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B3" w:rsidRPr="009F6CB3" w:rsidRDefault="009F6CB3" w:rsidP="009F6CB3">
      <w:pPr>
        <w:pStyle w:val="Heading2"/>
        <w:rPr>
          <w:rFonts w:eastAsia="Times New Roman"/>
          <w:sz w:val="20"/>
          <w:szCs w:val="20"/>
        </w:rPr>
      </w:pPr>
      <w:r>
        <w:rPr>
          <w:rFonts w:eastAsia="Times New Roman"/>
        </w:rPr>
        <w:t>Local Resources</w:t>
      </w:r>
    </w:p>
    <w:p w:rsid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4" w:tgtFrame="_blank" w:tooltip="countywideexpulsionplan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Butte County-Wide Expulsion Plan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F6CB3" w:rsidRPr="009F6CB3" w:rsidRDefault="009F6CB3" w:rsidP="009F6CB3">
      <w:pPr>
        <w:pStyle w:val="Heading2"/>
        <w:rPr>
          <w:rFonts w:eastAsia="Times New Roman"/>
          <w:sz w:val="20"/>
          <w:szCs w:val="20"/>
        </w:rPr>
      </w:pPr>
      <w:r>
        <w:rPr>
          <w:rFonts w:eastAsia="Times New Roman"/>
        </w:rPr>
        <w:t>State Resources</w:t>
      </w:r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5" w:tgtFrame="_blank" w:tooltip="california state assembly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S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t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ate Assembly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6" w:tgtFrame="_blank" w:tooltip="california senate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S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nate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7" w:tgtFrame="_blank" w:tooltip="california legislative council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Legislative Council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8" w:tgtFrame="_blank" w:tooltip="california office of emergency services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f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fice of Emergency Services</w:t>
        </w:r>
      </w:hyperlink>
    </w:p>
    <w:p w:rsid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9" w:tgtFrame="_blank" w:tooltip="california codes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r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nia Codes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F6CB3" w:rsidRDefault="009F6CB3" w:rsidP="009F6CB3">
      <w:pPr>
        <w:pStyle w:val="Heading2"/>
        <w:rPr>
          <w:rFonts w:eastAsia="Times New Roman"/>
        </w:rPr>
      </w:pPr>
      <w:bookmarkStart w:id="0" w:name="fedgov"/>
      <w:bookmarkEnd w:id="0"/>
      <w:r>
        <w:rPr>
          <w:rFonts w:eastAsia="Times New Roman"/>
        </w:rPr>
        <w:t>Federal Resources</w:t>
      </w:r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0" w:tgtFrame="_blank" w:tooltip="us department of education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U.S. Departme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n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t of Education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1" w:tgtFrame="_blank" w:tooltip="u.s. senate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U.S. Senate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2" w:tgtFrame="_blank" w:tooltip="u.s. house of representatives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U.S. House of Representatives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3" w:tgtFrame="_blank" w:tooltip="the white house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The White H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use</w:t>
        </w:r>
      </w:hyperlink>
    </w:p>
    <w:p w:rsid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4" w:tgtFrame="_blank" w:tooltip="thomas legislative information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Thomas 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-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Legislative Informatio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n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on the Internet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" w:name="_GoBack"/>
      <w:bookmarkEnd w:id="1"/>
    </w:p>
    <w:p w:rsidR="009F6CB3" w:rsidRDefault="009F6CB3" w:rsidP="009F6CB3">
      <w:pPr>
        <w:pStyle w:val="Heading2"/>
        <w:rPr>
          <w:rFonts w:eastAsia="Times New Roman"/>
        </w:rPr>
      </w:pPr>
      <w:r>
        <w:rPr>
          <w:rFonts w:eastAsia="Times New Roman"/>
        </w:rPr>
        <w:t>Newspapers</w:t>
      </w:r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5" w:tgtFrame="_blank" w:tooltip="chico enterprise record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Chico Enterprise Rec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rd</w:t>
        </w:r>
      </w:hyperlink>
    </w:p>
    <w:p w:rsid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6" w:tgtFrame="_blank" w:tooltip="chico news and review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Chico News &amp; Rev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i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ew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942323"/>
          <w:sz w:val="18"/>
          <w:szCs w:val="18"/>
          <w:u w:val="single"/>
        </w:rPr>
      </w:pPr>
      <w:hyperlink r:id="rId17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Gridley Herald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8" w:tgtFrame="_blank" w:tooltip="san francisco chronicle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San Francisco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Chronicle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9" w:tgtFrame="_blank" w:tooltip="paradise post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Paradise Po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t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0" w:tgtFrame="_blank" w:tooltip="marysville appeal democrat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Marysville Appeal-De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m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ocrat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1" w:tgtFrame="_blank" w:tooltip="oroville mercury register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Oroville Mercury Regi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ter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2" w:tgtFrame="_blank" w:tooltip="sacramento bee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Sacramento B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</w:t>
        </w:r>
      </w:hyperlink>
    </w:p>
    <w:p w:rsid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3" w:tgtFrame="_blank" w:tooltip="usa today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USA Toda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y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F6CB3" w:rsidRDefault="009F6CB3" w:rsidP="009F6CB3">
      <w:pPr>
        <w:pStyle w:val="Heading2"/>
        <w:rPr>
          <w:rFonts w:eastAsia="Times New Roman"/>
        </w:rPr>
      </w:pPr>
      <w:r>
        <w:rPr>
          <w:rFonts w:eastAsia="Times New Roman"/>
        </w:rPr>
        <w:t>College Connection</w:t>
      </w:r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4" w:tgtFrame="_blank" w:tooltip="butte community college" w:history="1">
        <w:r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Butte College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5" w:tgtFrame="_blank" w:tooltip="california state university chico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State Univ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rsity Chico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6" w:tgtFrame="_blank" w:tooltip="my college guide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My College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Guide</w:t>
        </w:r>
      </w:hyperlink>
    </w:p>
    <w:p w:rsid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7" w:tgtFrame="_blank" w:tooltip="brain track college and university directory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Brain Track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College and University Directory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F6CB3" w:rsidRDefault="009F6CB3" w:rsidP="009F6CB3">
      <w:pPr>
        <w:pStyle w:val="Heading2"/>
        <w:rPr>
          <w:rFonts w:eastAsia="Times New Roman"/>
        </w:rPr>
      </w:pPr>
      <w:r>
        <w:rPr>
          <w:rFonts w:eastAsia="Times New Roman"/>
        </w:rPr>
        <w:t>Educational Organizations</w:t>
      </w:r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8" w:tgtFrame="_blank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American Association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of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School Administrators (A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A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SA)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29" w:tgtFrame="_blank" w:tooltip="acsa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Association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of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California School Administrators (A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SA)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0" w:tgtFrame="_blank" w:tooltip="ascd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Association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for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Supervision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and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Curriculum Development (A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CD)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1" w:tgtFrame="_blank" w:tooltip="cta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Teachers Association (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TA)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2" w:tgtFrame="_blank" w:tooltip="casbo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California Association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of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School Business Officials (CASB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3" w:tgtFrame="_blank" w:tooltip="cascwa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California Association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of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Supervisors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of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Child Welfare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and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Attendan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 (CASCWA)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4" w:tgtFrame="_blank" w:tooltip="ccbe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County B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ards Of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Education (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CCBE)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5" w:tgtFrame="_blank" w:tooltip="ccsesa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County Superintendent's Educational Services Associatio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n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(CCSESA)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6" w:tgtFrame="_blank" w:tooltip="csba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School Boards Associatio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n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(CSBA)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7" w:tgtFrame="_blank" w:tooltip="csea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School Employees Association (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SEA)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8" w:tgtFrame="_blank" w:tooltip="cspta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California State PTA (CSPTA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9" w:tgtFrame="_blank" w:tooltip="edsource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Edsource (Gov. Resource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40" w:tgtFrame="_blank" w:tooltip="fcmat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Fiscal Crisis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and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Management Assista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n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ce Team (FCMAT)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41" w:tgtFrame="_blank" w:tooltip="greatschools.net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Greatschools.N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e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t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42" w:tgtFrame="_blank" w:tooltip="school services of california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School Services </w:t>
        </w:r>
        <w:r w:rsidR="00047B93"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of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 xml:space="preserve"> 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alifornia</w:t>
        </w:r>
      </w:hyperlink>
    </w:p>
    <w:p w:rsidR="009F6CB3" w:rsidRPr="009F6CB3" w:rsidRDefault="009F6CB3" w:rsidP="009F6C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43" w:tgtFrame="_blank" w:tooltip="small school districts association" w:history="1"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Small School Districts Asso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c</w:t>
        </w:r>
        <w:r w:rsidRPr="009F6CB3">
          <w:rPr>
            <w:rFonts w:ascii="Arial" w:eastAsia="Times New Roman" w:hAnsi="Arial" w:cs="Arial"/>
            <w:color w:val="942323"/>
            <w:sz w:val="18"/>
            <w:szCs w:val="18"/>
            <w:u w:val="single"/>
          </w:rPr>
          <w:t>iation (SSDA)</w:t>
        </w:r>
      </w:hyperlink>
    </w:p>
    <w:p w:rsidR="00E7703C" w:rsidRDefault="00047B93"/>
    <w:sectPr w:rsidR="00E7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3"/>
    <w:rsid w:val="00047B93"/>
    <w:rsid w:val="005866F3"/>
    <w:rsid w:val="009F6CB3"/>
    <w:rsid w:val="00B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F47A"/>
  <w15:chartTrackingRefBased/>
  <w15:docId w15:val="{16398739-6EC5-4DF5-B780-FF8549FC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6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C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6C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hitehouse.gov/" TargetMode="External"/><Relationship Id="rId18" Type="http://schemas.openxmlformats.org/officeDocument/2006/relationships/hyperlink" Target="http://www.sfchronicle.com/" TargetMode="External"/><Relationship Id="rId26" Type="http://schemas.openxmlformats.org/officeDocument/2006/relationships/hyperlink" Target="http://mycollegeguide.org/" TargetMode="External"/><Relationship Id="rId39" Type="http://schemas.openxmlformats.org/officeDocument/2006/relationships/hyperlink" Target="http://edsource.org/today" TargetMode="External"/><Relationship Id="rId21" Type="http://schemas.openxmlformats.org/officeDocument/2006/relationships/hyperlink" Target="http://www.orovillemr.com/" TargetMode="External"/><Relationship Id="rId34" Type="http://schemas.openxmlformats.org/officeDocument/2006/relationships/hyperlink" Target="http://www.theccbe.org/" TargetMode="External"/><Relationship Id="rId42" Type="http://schemas.openxmlformats.org/officeDocument/2006/relationships/hyperlink" Target="http://www.sscal.com/" TargetMode="External"/><Relationship Id="rId7" Type="http://schemas.openxmlformats.org/officeDocument/2006/relationships/hyperlink" Target="http://www.leginfo.ca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sreview.com/chico/home" TargetMode="External"/><Relationship Id="rId29" Type="http://schemas.openxmlformats.org/officeDocument/2006/relationships/hyperlink" Target="http://www.acs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senate.ca.gov/" TargetMode="External"/><Relationship Id="rId11" Type="http://schemas.openxmlformats.org/officeDocument/2006/relationships/hyperlink" Target="http://www.senate.gov/" TargetMode="External"/><Relationship Id="rId24" Type="http://schemas.openxmlformats.org/officeDocument/2006/relationships/hyperlink" Target="http://www.butte.edu/" TargetMode="External"/><Relationship Id="rId32" Type="http://schemas.openxmlformats.org/officeDocument/2006/relationships/hyperlink" Target="http://www.casbo.org/" TargetMode="External"/><Relationship Id="rId37" Type="http://schemas.openxmlformats.org/officeDocument/2006/relationships/hyperlink" Target="http://www.csea.com/" TargetMode="External"/><Relationship Id="rId40" Type="http://schemas.openxmlformats.org/officeDocument/2006/relationships/hyperlink" Target="http://www.fcmat.org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assembly.ca.gov/" TargetMode="External"/><Relationship Id="rId15" Type="http://schemas.openxmlformats.org/officeDocument/2006/relationships/hyperlink" Target="http://www.chicoer.com/" TargetMode="External"/><Relationship Id="rId23" Type="http://schemas.openxmlformats.org/officeDocument/2006/relationships/hyperlink" Target="http://www.usatoday.com/" TargetMode="External"/><Relationship Id="rId28" Type="http://schemas.openxmlformats.org/officeDocument/2006/relationships/hyperlink" Target="http://www.aasa.org/" TargetMode="External"/><Relationship Id="rId36" Type="http://schemas.openxmlformats.org/officeDocument/2006/relationships/hyperlink" Target="http://www.csba.org/" TargetMode="External"/><Relationship Id="rId10" Type="http://schemas.openxmlformats.org/officeDocument/2006/relationships/hyperlink" Target="http://www.ed.gov/" TargetMode="External"/><Relationship Id="rId19" Type="http://schemas.openxmlformats.org/officeDocument/2006/relationships/hyperlink" Target="http://www.paradisepost.com/" TargetMode="External"/><Relationship Id="rId31" Type="http://schemas.openxmlformats.org/officeDocument/2006/relationships/hyperlink" Target="http://www.cta.org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5il.co/24ee" TargetMode="External"/><Relationship Id="rId9" Type="http://schemas.openxmlformats.org/officeDocument/2006/relationships/hyperlink" Target="https://leginfo.legislature.ca.gov/faces/codes.xhtml" TargetMode="External"/><Relationship Id="rId14" Type="http://schemas.openxmlformats.org/officeDocument/2006/relationships/hyperlink" Target="http://thomas.loc.gov/home/thomas.php" TargetMode="External"/><Relationship Id="rId22" Type="http://schemas.openxmlformats.org/officeDocument/2006/relationships/hyperlink" Target="http://www.sacbee.com/" TargetMode="External"/><Relationship Id="rId27" Type="http://schemas.openxmlformats.org/officeDocument/2006/relationships/hyperlink" Target="http://www.braintrack.com/" TargetMode="External"/><Relationship Id="rId30" Type="http://schemas.openxmlformats.org/officeDocument/2006/relationships/hyperlink" Target="http://www.ascd.org/" TargetMode="External"/><Relationship Id="rId35" Type="http://schemas.openxmlformats.org/officeDocument/2006/relationships/hyperlink" Target="http://www.ccsesa.org/" TargetMode="External"/><Relationship Id="rId43" Type="http://schemas.openxmlformats.org/officeDocument/2006/relationships/hyperlink" Target="http://www.ssda.org/" TargetMode="External"/><Relationship Id="rId8" Type="http://schemas.openxmlformats.org/officeDocument/2006/relationships/hyperlink" Target="http://www.caloes.ca.go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ouse.gov/" TargetMode="External"/><Relationship Id="rId17" Type="http://schemas.openxmlformats.org/officeDocument/2006/relationships/hyperlink" Target="http://www.gridleyherald.com" TargetMode="External"/><Relationship Id="rId25" Type="http://schemas.openxmlformats.org/officeDocument/2006/relationships/hyperlink" Target="http://www.csuchico.edu/" TargetMode="External"/><Relationship Id="rId33" Type="http://schemas.openxmlformats.org/officeDocument/2006/relationships/hyperlink" Target="http://www.cascwa.org/" TargetMode="External"/><Relationship Id="rId38" Type="http://schemas.openxmlformats.org/officeDocument/2006/relationships/hyperlink" Target="http://www.capta.org/" TargetMode="External"/><Relationship Id="rId20" Type="http://schemas.openxmlformats.org/officeDocument/2006/relationships/hyperlink" Target="http://www.appeal-democrat.com/" TargetMode="External"/><Relationship Id="rId41" Type="http://schemas.openxmlformats.org/officeDocument/2006/relationships/hyperlink" Target="http://www.greatschool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Meyer</dc:creator>
  <cp:keywords/>
  <dc:description/>
  <cp:lastModifiedBy>Neil Meyer</cp:lastModifiedBy>
  <cp:revision>1</cp:revision>
  <dcterms:created xsi:type="dcterms:W3CDTF">2017-10-19T19:43:00Z</dcterms:created>
  <dcterms:modified xsi:type="dcterms:W3CDTF">2017-10-19T20:00:00Z</dcterms:modified>
</cp:coreProperties>
</file>