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2CFE" w14:textId="77777777" w:rsidR="00A33A60" w:rsidRDefault="00EE4F63">
      <w:pPr>
        <w:spacing w:before="360" w:after="80" w:line="240" w:lineRule="auto"/>
        <w:jc w:val="center"/>
        <w:rPr>
          <w:rFonts w:ascii="Script MT Bold" w:eastAsia="Script MT Bold" w:hAnsi="Script MT Bold" w:cs="Script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FF092C" wp14:editId="780FC4C2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565785" cy="8172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4CD16" w14:textId="77777777" w:rsidR="00A33A60" w:rsidRDefault="00EE4F63">
      <w:pPr>
        <w:spacing w:before="360" w:after="80" w:line="240" w:lineRule="auto"/>
        <w:jc w:val="center"/>
        <w:rPr>
          <w:rFonts w:ascii="Script MT Bold" w:eastAsia="Script MT Bold" w:hAnsi="Script MT Bold" w:cs="Script MT Bold"/>
          <w:b/>
          <w:sz w:val="52"/>
          <w:szCs w:val="52"/>
        </w:rPr>
      </w:pPr>
      <w:r>
        <w:rPr>
          <w:rFonts w:ascii="Script MT Bold" w:eastAsia="Script MT Bold" w:hAnsi="Script MT Bold" w:cs="Script MT Bold"/>
          <w:b/>
          <w:sz w:val="52"/>
          <w:szCs w:val="52"/>
        </w:rPr>
        <w:t>Old Town High School</w:t>
      </w:r>
    </w:p>
    <w:p w14:paraId="61BCA366" w14:textId="77777777" w:rsidR="00A33A60" w:rsidRDefault="00EE4F63">
      <w:pPr>
        <w:spacing w:before="360" w:after="80" w:line="240" w:lineRule="auto"/>
        <w:jc w:val="center"/>
        <w:rPr>
          <w:rFonts w:ascii="Script MT Bold" w:eastAsia="Script MT Bold" w:hAnsi="Script MT Bold" w:cs="Script MT Bold"/>
          <w:b/>
          <w:sz w:val="52"/>
          <w:szCs w:val="52"/>
        </w:rPr>
      </w:pPr>
      <w:r>
        <w:rPr>
          <w:rFonts w:ascii="Script MT Bold" w:eastAsia="Script MT Bold" w:hAnsi="Script MT Bold" w:cs="Script MT Bold"/>
          <w:b/>
          <w:sz w:val="52"/>
          <w:szCs w:val="52"/>
        </w:rPr>
        <w:t xml:space="preserve">Honors Diploma Program </w:t>
      </w:r>
    </w:p>
    <w:p w14:paraId="1CD57B2A" w14:textId="77777777" w:rsidR="00A33A60" w:rsidRDefault="00EE4F63">
      <w:pPr>
        <w:spacing w:before="360" w:after="80" w:line="240" w:lineRule="auto"/>
        <w:rPr>
          <w:rFonts w:ascii="Script MT Bold" w:eastAsia="Script MT Bold" w:hAnsi="Script MT Bold" w:cs="Script MT Bold"/>
          <w:b/>
          <w:sz w:val="28"/>
          <w:szCs w:val="28"/>
        </w:rPr>
      </w:pPr>
      <w:r>
        <w:rPr>
          <w:rFonts w:ascii="Script MT Bold" w:eastAsia="Script MT Bold" w:hAnsi="Script MT Bold" w:cs="Script MT Bold"/>
          <w:b/>
          <w:sz w:val="28"/>
          <w:szCs w:val="28"/>
        </w:rPr>
        <w:t>Purpose:</w:t>
      </w:r>
    </w:p>
    <w:p w14:paraId="44E2BE71" w14:textId="77777777" w:rsidR="00A33A60" w:rsidRDefault="00EE4F6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provide a program that values and rewards academic rigor and effort</w:t>
      </w:r>
    </w:p>
    <w:p w14:paraId="49B0DA21" w14:textId="77777777" w:rsidR="00A33A60" w:rsidRDefault="00EE4F63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build incentives and rewards for high academic achievement into our school’s culture so that more students will be challenged academically and supported in “reaching their maximum potential”</w:t>
      </w:r>
    </w:p>
    <w:p w14:paraId="20ACFF1A" w14:textId="77777777" w:rsidR="00A33A60" w:rsidRDefault="00EE4F63">
      <w:pPr>
        <w:spacing w:before="360" w:after="80" w:line="240" w:lineRule="auto"/>
        <w:rPr>
          <w:rFonts w:ascii="Script MT Bold" w:eastAsia="Script MT Bold" w:hAnsi="Script MT Bold" w:cs="Script MT Bold"/>
          <w:b/>
          <w:sz w:val="28"/>
          <w:szCs w:val="28"/>
        </w:rPr>
      </w:pPr>
      <w:r>
        <w:rPr>
          <w:rFonts w:ascii="Script MT Bold" w:eastAsia="Script MT Bold" w:hAnsi="Script MT Bold" w:cs="Script MT Bold"/>
          <w:b/>
          <w:sz w:val="28"/>
          <w:szCs w:val="28"/>
        </w:rPr>
        <w:t>Selection Criteria/Process:</w:t>
      </w:r>
    </w:p>
    <w:p w14:paraId="27C35D7E" w14:textId="77777777" w:rsidR="00A33A60" w:rsidRDefault="00EE4F63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incoming freshmen students and</w:t>
      </w:r>
      <w:r>
        <w:rPr>
          <w:rFonts w:ascii="Arial" w:eastAsia="Arial" w:hAnsi="Arial" w:cs="Arial"/>
          <w:color w:val="000000"/>
        </w:rPr>
        <w:t xml:space="preserve"> any current freshmen or sophomore students can apply for the Honors Diploma Program.</w:t>
      </w:r>
    </w:p>
    <w:p w14:paraId="0CE66479" w14:textId="77777777" w:rsidR="00A33A60" w:rsidRDefault="00EE4F63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applicants may be interviewed by the Honors Committee.  To be accepted they </w:t>
      </w:r>
      <w:r>
        <w:rPr>
          <w:rFonts w:ascii="Arial" w:eastAsia="Arial" w:hAnsi="Arial" w:cs="Arial"/>
          <w:color w:val="000000"/>
          <w:u w:val="single"/>
        </w:rPr>
        <w:t xml:space="preserve">and </w:t>
      </w:r>
      <w:r>
        <w:rPr>
          <w:rFonts w:ascii="Arial" w:eastAsia="Arial" w:hAnsi="Arial" w:cs="Arial"/>
          <w:color w:val="000000"/>
        </w:rPr>
        <w:t>their parents or guardians must agree to successfully complete all of the requirements</w:t>
      </w:r>
      <w:r>
        <w:rPr>
          <w:rFonts w:ascii="Arial" w:eastAsia="Arial" w:hAnsi="Arial" w:cs="Arial"/>
          <w:color w:val="000000"/>
        </w:rPr>
        <w:t xml:space="preserve"> for the Honors Program.</w:t>
      </w:r>
    </w:p>
    <w:p w14:paraId="7DA9242F" w14:textId="77777777" w:rsidR="00A33A60" w:rsidRDefault="00EE4F63">
      <w:pPr>
        <w:spacing w:before="360" w:after="80" w:line="240" w:lineRule="auto"/>
        <w:rPr>
          <w:rFonts w:ascii="Script MT Bold" w:eastAsia="Script MT Bold" w:hAnsi="Script MT Bold" w:cs="Script MT Bold"/>
          <w:sz w:val="28"/>
          <w:szCs w:val="28"/>
        </w:rPr>
      </w:pPr>
      <w:r>
        <w:rPr>
          <w:rFonts w:ascii="Script MT Bold" w:eastAsia="Script MT Bold" w:hAnsi="Script MT Bold" w:cs="Script MT Bold"/>
          <w:b/>
          <w:sz w:val="28"/>
          <w:szCs w:val="28"/>
        </w:rPr>
        <w:t>Program Description and Requirements (summary):</w:t>
      </w:r>
    </w:p>
    <w:p w14:paraId="5CDE220C" w14:textId="77777777" w:rsidR="00A33A60" w:rsidRDefault="00EE4F6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Old Town High School Honors Diploma was created to recognize sustained academic achievement of extraordinary distinction, and to encourage students to take full advantage of the r</w:t>
      </w:r>
      <w:r>
        <w:rPr>
          <w:rFonts w:ascii="Arial" w:eastAsia="Arial" w:hAnsi="Arial" w:cs="Arial"/>
          <w:color w:val="000000"/>
        </w:rPr>
        <w:t>ich offerings at Old Town High School. In order to graduate with an Honors Diploma, students must:</w:t>
      </w:r>
    </w:p>
    <w:p w14:paraId="50CD13AE" w14:textId="77777777" w:rsidR="00A33A60" w:rsidRDefault="00A33A60">
      <w:pPr>
        <w:spacing w:after="0" w:line="240" w:lineRule="auto"/>
        <w:rPr>
          <w:rFonts w:ascii="Arial" w:eastAsia="Arial" w:hAnsi="Arial" w:cs="Arial"/>
        </w:rPr>
      </w:pPr>
    </w:p>
    <w:p w14:paraId="6678D493" w14:textId="77777777" w:rsidR="00A33A60" w:rsidRDefault="00EE4F63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Successfully apply to join the Honors Diploma Cohort </w:t>
      </w:r>
    </w:p>
    <w:p w14:paraId="447FE77D" w14:textId="77777777" w:rsidR="00A33A60" w:rsidRDefault="00EE4F6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Succeed in a highly challenging sequence of courses:</w:t>
      </w:r>
    </w:p>
    <w:p w14:paraId="79E08950" w14:textId="77777777" w:rsidR="00A33A60" w:rsidRDefault="00EE4F63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Two</w:t>
      </w:r>
      <w:r>
        <w:rPr>
          <w:rFonts w:ascii="Arial" w:eastAsia="Arial" w:hAnsi="Arial" w:cs="Arial"/>
          <w:color w:val="000000"/>
        </w:rPr>
        <w:t xml:space="preserve"> college-level courses (Advanced Placement cou</w:t>
      </w:r>
      <w:r>
        <w:rPr>
          <w:rFonts w:ascii="Arial" w:eastAsia="Arial" w:hAnsi="Arial" w:cs="Arial"/>
          <w:color w:val="000000"/>
        </w:rPr>
        <w:t xml:space="preserve">rses, for example) </w:t>
      </w:r>
    </w:p>
    <w:p w14:paraId="3600B946" w14:textId="77777777" w:rsidR="00A33A60" w:rsidRDefault="00EE4F63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 additional </w:t>
      </w:r>
      <w:r>
        <w:rPr>
          <w:rFonts w:ascii="Arial" w:eastAsia="Arial" w:hAnsi="Arial" w:cs="Arial"/>
          <w:color w:val="000000"/>
          <w:u w:val="single"/>
        </w:rPr>
        <w:t>eight</w:t>
      </w:r>
      <w:r>
        <w:rPr>
          <w:rFonts w:ascii="Arial" w:eastAsia="Arial" w:hAnsi="Arial" w:cs="Arial"/>
          <w:color w:val="000000"/>
        </w:rPr>
        <w:t xml:space="preserve"> Honors or college-level courses </w:t>
      </w:r>
    </w:p>
    <w:p w14:paraId="54D08BF8" w14:textId="77777777" w:rsidR="00A33A60" w:rsidRDefault="00EE4F63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These courses shall be taken over a minimum of seven semesters </w:t>
      </w:r>
    </w:p>
    <w:p w14:paraId="5F968541" w14:textId="77777777" w:rsidR="00A33A60" w:rsidRDefault="00EE4F6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</w:t>
      </w:r>
      <w:r>
        <w:rPr>
          <w:rFonts w:ascii="Arial" w:eastAsia="Arial" w:hAnsi="Arial" w:cs="Arial"/>
          <w:color w:val="000000"/>
          <w:u w:val="single"/>
        </w:rPr>
        <w:t>four</w:t>
      </w:r>
      <w:r>
        <w:rPr>
          <w:rFonts w:ascii="Arial" w:eastAsia="Arial" w:hAnsi="Arial" w:cs="Arial"/>
          <w:color w:val="000000"/>
        </w:rPr>
        <w:t xml:space="preserve"> years each of Math, Science, English, and Social Studies </w:t>
      </w:r>
    </w:p>
    <w:p w14:paraId="2C82F87D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the third year of a foreign language </w:t>
      </w:r>
    </w:p>
    <w:p w14:paraId="3783A023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an approved Service Project </w:t>
      </w:r>
    </w:p>
    <w:p w14:paraId="4FA3388E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Complete a Senior Exhibition Project of superior quality </w:t>
      </w:r>
    </w:p>
    <w:p w14:paraId="43BD7142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Maintain a 90% overall average in required courses </w:t>
      </w:r>
    </w:p>
    <w:p w14:paraId="55AECA5D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 90% overall average in honors courses-must earn at</w:t>
      </w:r>
      <w:r>
        <w:rPr>
          <w:rFonts w:ascii="Arial" w:eastAsia="Arial" w:hAnsi="Arial" w:cs="Arial"/>
          <w:color w:val="000000"/>
        </w:rPr>
        <w:t xml:space="preserve"> least an 85%(unweighted grade) in each course</w:t>
      </w:r>
    </w:p>
    <w:p w14:paraId="2D964660" w14:textId="77777777" w:rsidR="00A33A60" w:rsidRDefault="00EE4F63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Participate in </w:t>
      </w:r>
      <w:r>
        <w:rPr>
          <w:rFonts w:ascii="Arial" w:eastAsia="Arial" w:hAnsi="Arial" w:cs="Arial"/>
          <w:color w:val="000000"/>
          <w:u w:val="single"/>
        </w:rPr>
        <w:t>nine</w:t>
      </w:r>
      <w:r>
        <w:rPr>
          <w:rFonts w:ascii="Arial" w:eastAsia="Arial" w:hAnsi="Arial" w:cs="Arial"/>
          <w:color w:val="000000"/>
        </w:rPr>
        <w:t xml:space="preserve"> Honors Seminars and complete a reflection paper for each seminar</w:t>
      </w:r>
    </w:p>
    <w:p w14:paraId="79169CA0" w14:textId="77777777" w:rsidR="00A33A60" w:rsidRDefault="00A33A60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73839876" w14:textId="77777777" w:rsidR="00A33A60" w:rsidRDefault="00A33A60">
      <w:pPr>
        <w:spacing w:after="0" w:line="240" w:lineRule="auto"/>
        <w:rPr>
          <w:rFonts w:ascii="Arial" w:eastAsia="Arial" w:hAnsi="Arial" w:cs="Arial"/>
          <w:b/>
        </w:rPr>
      </w:pPr>
    </w:p>
    <w:p w14:paraId="1A7CEE44" w14:textId="77777777" w:rsidR="00A33A60" w:rsidRDefault="00A33A60">
      <w:pPr>
        <w:spacing w:after="0" w:line="240" w:lineRule="auto"/>
        <w:rPr>
          <w:rFonts w:ascii="Arial" w:eastAsia="Arial" w:hAnsi="Arial" w:cs="Arial"/>
          <w:b/>
        </w:rPr>
      </w:pPr>
    </w:p>
    <w:p w14:paraId="45CD62DF" w14:textId="77777777" w:rsidR="00A33A60" w:rsidRDefault="00A33A60">
      <w:pPr>
        <w:spacing w:after="0" w:line="240" w:lineRule="auto"/>
        <w:rPr>
          <w:rFonts w:ascii="Arial" w:eastAsia="Arial" w:hAnsi="Arial" w:cs="Arial"/>
          <w:b/>
        </w:rPr>
      </w:pPr>
    </w:p>
    <w:p w14:paraId="7356D961" w14:textId="77777777" w:rsidR="00A33A60" w:rsidRDefault="00EE4F6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>Courses taken outside of Old Town High School must be approved by the Honors Diploma Committee.</w:t>
      </w:r>
    </w:p>
    <w:p w14:paraId="65DE4C4E" w14:textId="77777777" w:rsidR="00A33A60" w:rsidRDefault="00EE4F6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>Students shall maintai</w:t>
      </w:r>
      <w:r>
        <w:rPr>
          <w:rFonts w:ascii="Arial" w:eastAsia="Arial" w:hAnsi="Arial" w:cs="Arial"/>
          <w:color w:val="000000"/>
        </w:rPr>
        <w:t>n an honorable academic career, free of cheating and plagiarism.</w:t>
      </w:r>
    </w:p>
    <w:p w14:paraId="1C224619" w14:textId="77777777" w:rsidR="00A33A60" w:rsidRDefault="00EE4F6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>Detailed requirements can be found at the Honors Diploma Program webpage.</w:t>
      </w:r>
    </w:p>
    <w:p w14:paraId="69E7E6ED" w14:textId="77777777" w:rsidR="00A33A60" w:rsidRDefault="00A33A60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92F4A2" w14:textId="77777777" w:rsidR="00A33A60" w:rsidRDefault="00EE4F63">
      <w:pPr>
        <w:spacing w:after="0" w:line="240" w:lineRule="auto"/>
        <w:rPr>
          <w:rFonts w:ascii="Script MT Bold" w:eastAsia="Script MT Bold" w:hAnsi="Script MT Bold" w:cs="Script MT Bold"/>
          <w:b/>
          <w:color w:val="000000"/>
          <w:sz w:val="28"/>
          <w:szCs w:val="28"/>
        </w:rPr>
      </w:pPr>
      <w:r>
        <w:rPr>
          <w:rFonts w:ascii="Script MT Bold" w:eastAsia="Script MT Bold" w:hAnsi="Script MT Bold" w:cs="Script MT Bold"/>
          <w:b/>
          <w:color w:val="000000"/>
          <w:sz w:val="28"/>
          <w:szCs w:val="28"/>
        </w:rPr>
        <w:t>Rewards/Incentives:</w:t>
      </w:r>
    </w:p>
    <w:p w14:paraId="20BF98DC" w14:textId="77777777" w:rsidR="00A33A60" w:rsidRDefault="00EE4F6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Students who successfully complete the requirements of the Honors Program will:</w:t>
      </w:r>
    </w:p>
    <w:p w14:paraId="7157F7A0" w14:textId="77777777" w:rsidR="00A33A60" w:rsidRDefault="00EE4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Participate in </w:t>
      </w:r>
      <w:r>
        <w:rPr>
          <w:rFonts w:ascii="Arial" w:eastAsia="Arial" w:hAnsi="Arial" w:cs="Arial"/>
          <w:color w:val="000000"/>
        </w:rPr>
        <w:t>Honors Program seminars and Honors cohort field trips.</w:t>
      </w:r>
    </w:p>
    <w:p w14:paraId="56C3BA4F" w14:textId="77777777" w:rsidR="00A33A60" w:rsidRDefault="00EE4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Receive an honors award and/or honors cords at graduation.</w:t>
      </w:r>
    </w:p>
    <w:p w14:paraId="2DCF50A0" w14:textId="77777777" w:rsidR="00A33A60" w:rsidRDefault="00EE4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their transcripts stamped to designate them as recipients of an Old Town High School Honors Diploma.</w:t>
      </w:r>
    </w:p>
    <w:p w14:paraId="0554E17F" w14:textId="77777777" w:rsidR="00A33A60" w:rsidRDefault="00EE4F6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Receive automatic invitations to join highly challenging programs:</w:t>
      </w:r>
    </w:p>
    <w:p w14:paraId="245B70AC" w14:textId="77777777" w:rsidR="00A33A60" w:rsidRDefault="00EE4F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Automatic invitation to join the University of Maine’s Honors College upon acceptance to UM</w:t>
      </w:r>
    </w:p>
    <w:p w14:paraId="62FE3E6A" w14:textId="77777777" w:rsidR="00A33A60" w:rsidRDefault="00EE4F6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Automatic invitation to join the University of Southern Maine’s Honors Program upon acceptance to USM.</w:t>
      </w:r>
    </w:p>
    <w:p w14:paraId="4EAD50BC" w14:textId="77777777" w:rsidR="00A33A60" w:rsidRDefault="00A33A60">
      <w:bookmarkStart w:id="0" w:name="_heading=h.gjdgxs" w:colFirst="0" w:colLast="0"/>
      <w:bookmarkEnd w:id="0"/>
    </w:p>
    <w:sectPr w:rsidR="00A33A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D5F"/>
    <w:multiLevelType w:val="multilevel"/>
    <w:tmpl w:val="4D24C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7677EE"/>
    <w:multiLevelType w:val="multilevel"/>
    <w:tmpl w:val="6E10D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4A08B5"/>
    <w:multiLevelType w:val="multilevel"/>
    <w:tmpl w:val="93CA17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1928D4"/>
    <w:multiLevelType w:val="multilevel"/>
    <w:tmpl w:val="02FA8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2041917"/>
    <w:multiLevelType w:val="multilevel"/>
    <w:tmpl w:val="95B00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7E331C"/>
    <w:multiLevelType w:val="multilevel"/>
    <w:tmpl w:val="CF184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745ED5"/>
    <w:multiLevelType w:val="multilevel"/>
    <w:tmpl w:val="C052B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47A1839"/>
    <w:multiLevelType w:val="multilevel"/>
    <w:tmpl w:val="D5E2F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A83432"/>
    <w:multiLevelType w:val="multilevel"/>
    <w:tmpl w:val="2EAAA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60"/>
    <w:rsid w:val="00A33A60"/>
    <w:rsid w:val="00E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CF34"/>
  <w15:docId w15:val="{5A5C16A4-7C11-4306-A24D-E9EDC10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019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RbTdwaTc/nz6ybQTSaoAn7q3A==">AMUW2mVmMaulKTsOdCBwIXWEXYkyPn72tQEVlpAalCE9FJy3g2EbeA6A4OpjlUl+lGKyZkQsxOVtiZfGWVAhFXq1v/c8eFxHP0SOos6/j0ueYkzC87Z2nKGfqFa+N+zg58bxTm/iBkP/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Gardner</dc:creator>
  <cp:lastModifiedBy>Brenda Gardner</cp:lastModifiedBy>
  <cp:revision>2</cp:revision>
  <dcterms:created xsi:type="dcterms:W3CDTF">2020-09-24T19:06:00Z</dcterms:created>
  <dcterms:modified xsi:type="dcterms:W3CDTF">2020-09-24T19:06:00Z</dcterms:modified>
</cp:coreProperties>
</file>