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15" w:rsidRDefault="00101015" w:rsidP="004A740B"/>
    <w:p w:rsidR="00720B07" w:rsidRDefault="00720B07" w:rsidP="00720B07">
      <w:pPr>
        <w:jc w:val="center"/>
        <w:rPr>
          <w:b/>
          <w:sz w:val="32"/>
          <w:szCs w:val="32"/>
        </w:rPr>
      </w:pPr>
      <w:r>
        <w:rPr>
          <w:b/>
          <w:sz w:val="32"/>
          <w:szCs w:val="32"/>
        </w:rPr>
        <w:t>Sick Day Guide Lines</w:t>
      </w:r>
    </w:p>
    <w:p w:rsidR="00720B07" w:rsidRPr="00720B07" w:rsidRDefault="00720B07" w:rsidP="00720B07">
      <w:pPr>
        <w:jc w:val="center"/>
        <w:rPr>
          <w:b/>
          <w:sz w:val="32"/>
          <w:szCs w:val="32"/>
        </w:rPr>
      </w:pPr>
      <w:r w:rsidRPr="00A83BEE">
        <w:rPr>
          <w:b/>
          <w:sz w:val="32"/>
          <w:szCs w:val="32"/>
        </w:rPr>
        <w:t>When to keep a student home from school:</w:t>
      </w:r>
    </w:p>
    <w:p w:rsidR="00720B07" w:rsidRDefault="00720B07" w:rsidP="00720B07">
      <w:pPr>
        <w:pStyle w:val="ListParagraph"/>
        <w:numPr>
          <w:ilvl w:val="0"/>
          <w:numId w:val="2"/>
        </w:numPr>
        <w:spacing w:after="160" w:line="259" w:lineRule="auto"/>
        <w:rPr>
          <w:sz w:val="28"/>
          <w:szCs w:val="28"/>
        </w:rPr>
      </w:pPr>
      <w:r w:rsidRPr="00A83BEE">
        <w:rPr>
          <w:sz w:val="28"/>
          <w:szCs w:val="28"/>
        </w:rPr>
        <w:t xml:space="preserve">Child has a </w:t>
      </w:r>
      <w:r w:rsidRPr="00A83BEE">
        <w:rPr>
          <w:b/>
          <w:sz w:val="28"/>
          <w:szCs w:val="28"/>
        </w:rPr>
        <w:t>fever</w:t>
      </w:r>
      <w:r w:rsidRPr="00A83BEE">
        <w:rPr>
          <w:sz w:val="28"/>
          <w:szCs w:val="28"/>
        </w:rPr>
        <w:t xml:space="preserve"> of</w:t>
      </w:r>
      <w:r w:rsidR="001E6158">
        <w:rPr>
          <w:b/>
          <w:sz w:val="28"/>
          <w:szCs w:val="28"/>
          <w:u w:val="single"/>
        </w:rPr>
        <w:t xml:space="preserve"> 100.4 </w:t>
      </w:r>
      <w:bookmarkStart w:id="0" w:name="_GoBack"/>
      <w:bookmarkEnd w:id="0"/>
      <w:r>
        <w:rPr>
          <w:sz w:val="28"/>
          <w:szCs w:val="28"/>
        </w:rPr>
        <w:t>or higher.</w:t>
      </w:r>
    </w:p>
    <w:p w:rsidR="00720B07" w:rsidRPr="00A83BEE" w:rsidRDefault="00720B07" w:rsidP="00720B07">
      <w:pPr>
        <w:pStyle w:val="ListParagraph"/>
        <w:numPr>
          <w:ilvl w:val="0"/>
          <w:numId w:val="2"/>
        </w:numPr>
        <w:spacing w:after="160" w:line="259" w:lineRule="auto"/>
        <w:rPr>
          <w:sz w:val="28"/>
          <w:szCs w:val="28"/>
        </w:rPr>
      </w:pPr>
      <w:r>
        <w:rPr>
          <w:sz w:val="28"/>
          <w:szCs w:val="28"/>
        </w:rPr>
        <w:t>Has been</w:t>
      </w:r>
      <w:r>
        <w:rPr>
          <w:b/>
          <w:sz w:val="28"/>
          <w:szCs w:val="28"/>
        </w:rPr>
        <w:t xml:space="preserve"> vomiting </w:t>
      </w:r>
      <w:r>
        <w:rPr>
          <w:sz w:val="28"/>
          <w:szCs w:val="28"/>
        </w:rPr>
        <w:t xml:space="preserve">or has </w:t>
      </w:r>
      <w:r>
        <w:rPr>
          <w:b/>
          <w:sz w:val="28"/>
          <w:szCs w:val="28"/>
        </w:rPr>
        <w:t xml:space="preserve">diarrhea (within 24 </w:t>
      </w:r>
      <w:proofErr w:type="spellStart"/>
      <w:r>
        <w:rPr>
          <w:b/>
          <w:sz w:val="28"/>
          <w:szCs w:val="28"/>
        </w:rPr>
        <w:t>hrs</w:t>
      </w:r>
      <w:proofErr w:type="spellEnd"/>
      <w:r>
        <w:rPr>
          <w:b/>
          <w:sz w:val="28"/>
          <w:szCs w:val="28"/>
        </w:rPr>
        <w:t>).</w:t>
      </w:r>
    </w:p>
    <w:p w:rsidR="00720B07" w:rsidRDefault="00720B07" w:rsidP="00720B07">
      <w:pPr>
        <w:pStyle w:val="ListParagraph"/>
        <w:numPr>
          <w:ilvl w:val="0"/>
          <w:numId w:val="2"/>
        </w:numPr>
        <w:spacing w:after="160" w:line="259" w:lineRule="auto"/>
        <w:rPr>
          <w:sz w:val="28"/>
          <w:szCs w:val="28"/>
        </w:rPr>
      </w:pPr>
      <w:r>
        <w:rPr>
          <w:b/>
          <w:sz w:val="28"/>
          <w:szCs w:val="28"/>
        </w:rPr>
        <w:t>Sore throat</w:t>
      </w:r>
      <w:r>
        <w:rPr>
          <w:sz w:val="28"/>
          <w:szCs w:val="28"/>
        </w:rPr>
        <w:t xml:space="preserve"> if you suspect a strep infection.</w:t>
      </w:r>
    </w:p>
    <w:p w:rsidR="00720B07" w:rsidRDefault="00720B07" w:rsidP="00720B07">
      <w:pPr>
        <w:pStyle w:val="ListParagraph"/>
        <w:numPr>
          <w:ilvl w:val="0"/>
          <w:numId w:val="2"/>
        </w:numPr>
        <w:spacing w:after="160" w:line="259" w:lineRule="auto"/>
        <w:rPr>
          <w:sz w:val="28"/>
          <w:szCs w:val="28"/>
        </w:rPr>
      </w:pPr>
      <w:r>
        <w:rPr>
          <w:sz w:val="28"/>
          <w:szCs w:val="28"/>
        </w:rPr>
        <w:t>Drainage from an ear or eye (may indicate infection).</w:t>
      </w:r>
    </w:p>
    <w:p w:rsidR="00720B07" w:rsidRDefault="00720B07" w:rsidP="00720B07">
      <w:pPr>
        <w:pStyle w:val="ListParagraph"/>
        <w:numPr>
          <w:ilvl w:val="0"/>
          <w:numId w:val="2"/>
        </w:numPr>
        <w:spacing w:after="160" w:line="259" w:lineRule="auto"/>
        <w:rPr>
          <w:sz w:val="28"/>
          <w:szCs w:val="28"/>
        </w:rPr>
      </w:pPr>
      <w:r>
        <w:rPr>
          <w:b/>
          <w:sz w:val="28"/>
          <w:szCs w:val="28"/>
          <w:u w:val="single"/>
        </w:rPr>
        <w:t>Severe cough</w:t>
      </w:r>
      <w:r>
        <w:rPr>
          <w:sz w:val="28"/>
          <w:szCs w:val="28"/>
        </w:rPr>
        <w:t xml:space="preserve"> that may be uncontrollable.</w:t>
      </w:r>
    </w:p>
    <w:p w:rsidR="00720B07" w:rsidRDefault="00720B07" w:rsidP="00720B07">
      <w:pPr>
        <w:pStyle w:val="ListParagraph"/>
        <w:numPr>
          <w:ilvl w:val="0"/>
          <w:numId w:val="2"/>
        </w:numPr>
        <w:spacing w:after="160" w:line="259" w:lineRule="auto"/>
        <w:rPr>
          <w:sz w:val="28"/>
          <w:szCs w:val="28"/>
        </w:rPr>
      </w:pPr>
      <w:r w:rsidRPr="00A83BEE">
        <w:rPr>
          <w:b/>
          <w:sz w:val="28"/>
          <w:szCs w:val="28"/>
        </w:rPr>
        <w:t>Frequent sneezing or coughing</w:t>
      </w:r>
      <w:r w:rsidRPr="00A83BEE">
        <w:rPr>
          <w:sz w:val="28"/>
          <w:szCs w:val="28"/>
        </w:rPr>
        <w:t>. This spreads sickness to others.</w:t>
      </w:r>
    </w:p>
    <w:p w:rsidR="00720B07" w:rsidRPr="00C27A50" w:rsidRDefault="00720B07" w:rsidP="00720B07">
      <w:pPr>
        <w:rPr>
          <w:b/>
          <w:sz w:val="28"/>
          <w:szCs w:val="28"/>
        </w:rPr>
      </w:pPr>
    </w:p>
    <w:p w:rsidR="00720B07" w:rsidRPr="00C27A50" w:rsidRDefault="00720B07" w:rsidP="00720B07">
      <w:pPr>
        <w:rPr>
          <w:b/>
          <w:sz w:val="28"/>
          <w:szCs w:val="28"/>
        </w:rPr>
      </w:pPr>
      <w:r w:rsidRPr="00C27A50">
        <w:rPr>
          <w:b/>
          <w:sz w:val="28"/>
          <w:szCs w:val="28"/>
        </w:rPr>
        <w:t>24 Hour Rule</w:t>
      </w:r>
      <w:r>
        <w:rPr>
          <w:b/>
          <w:sz w:val="28"/>
          <w:szCs w:val="28"/>
        </w:rPr>
        <w:t>:</w:t>
      </w:r>
    </w:p>
    <w:p w:rsidR="00720B07" w:rsidRDefault="00720B07" w:rsidP="00720B07">
      <w:pPr>
        <w:pStyle w:val="ListParagraph"/>
        <w:numPr>
          <w:ilvl w:val="0"/>
          <w:numId w:val="2"/>
        </w:numPr>
        <w:spacing w:after="160" w:line="259" w:lineRule="auto"/>
        <w:rPr>
          <w:sz w:val="28"/>
          <w:szCs w:val="28"/>
        </w:rPr>
      </w:pPr>
      <w:r>
        <w:rPr>
          <w:b/>
          <w:sz w:val="28"/>
          <w:szCs w:val="28"/>
        </w:rPr>
        <w:t>Fever:</w:t>
      </w:r>
      <w:r>
        <w:rPr>
          <w:sz w:val="28"/>
          <w:szCs w:val="28"/>
        </w:rPr>
        <w:t xml:space="preserve"> Keep your child home until his or her </w:t>
      </w:r>
      <w:r w:rsidRPr="00A83BEE">
        <w:rPr>
          <w:b/>
          <w:sz w:val="28"/>
          <w:szCs w:val="28"/>
        </w:rPr>
        <w:t>Fever</w:t>
      </w:r>
      <w:r>
        <w:rPr>
          <w:b/>
          <w:sz w:val="28"/>
          <w:szCs w:val="28"/>
        </w:rPr>
        <w:t xml:space="preserve"> has g</w:t>
      </w:r>
      <w:r w:rsidRPr="00A83BEE">
        <w:rPr>
          <w:b/>
          <w:sz w:val="28"/>
          <w:szCs w:val="28"/>
        </w:rPr>
        <w:t>one WITHOUT medicine</w:t>
      </w:r>
      <w:r>
        <w:rPr>
          <w:sz w:val="28"/>
          <w:szCs w:val="28"/>
        </w:rPr>
        <w:t xml:space="preserve"> for </w:t>
      </w:r>
      <w:r w:rsidRPr="00A83BEE">
        <w:rPr>
          <w:b/>
          <w:sz w:val="28"/>
          <w:szCs w:val="28"/>
          <w:u w:val="single"/>
        </w:rPr>
        <w:t>24 hours</w:t>
      </w:r>
      <w:r>
        <w:rPr>
          <w:sz w:val="28"/>
          <w:szCs w:val="28"/>
        </w:rPr>
        <w:t>. Colds can be contagious for at least 48 hours. Returning to school too soon may slow recovery and make others sick.</w:t>
      </w:r>
    </w:p>
    <w:p w:rsidR="00720B07" w:rsidRPr="00D53DF0" w:rsidRDefault="00720B07" w:rsidP="00720B07">
      <w:pPr>
        <w:pStyle w:val="ListParagraph"/>
        <w:numPr>
          <w:ilvl w:val="0"/>
          <w:numId w:val="2"/>
        </w:numPr>
        <w:spacing w:after="160" w:line="259" w:lineRule="auto"/>
        <w:rPr>
          <w:sz w:val="28"/>
          <w:szCs w:val="28"/>
        </w:rPr>
      </w:pPr>
      <w:r>
        <w:rPr>
          <w:b/>
          <w:sz w:val="28"/>
          <w:szCs w:val="28"/>
        </w:rPr>
        <w:t>Vomiting or Diarrhea:</w:t>
      </w:r>
      <w:r>
        <w:rPr>
          <w:sz w:val="28"/>
          <w:szCs w:val="28"/>
        </w:rPr>
        <w:t xml:space="preserve"> Keep your child home for 24 hours after</w:t>
      </w:r>
      <w:r w:rsidRPr="00C27A50">
        <w:rPr>
          <w:b/>
          <w:sz w:val="28"/>
          <w:szCs w:val="28"/>
        </w:rPr>
        <w:t xml:space="preserve"> </w:t>
      </w:r>
      <w:r w:rsidRPr="00C27A50">
        <w:rPr>
          <w:sz w:val="28"/>
          <w:szCs w:val="28"/>
        </w:rPr>
        <w:t>the</w:t>
      </w:r>
      <w:r w:rsidRPr="00C27A50">
        <w:rPr>
          <w:b/>
          <w:sz w:val="28"/>
          <w:szCs w:val="28"/>
        </w:rPr>
        <w:t xml:space="preserve"> </w:t>
      </w:r>
      <w:r>
        <w:rPr>
          <w:b/>
          <w:sz w:val="28"/>
          <w:szCs w:val="28"/>
          <w:u w:val="single"/>
        </w:rPr>
        <w:t>last time he or she vomited or had diarrhea.</w:t>
      </w:r>
    </w:p>
    <w:p w:rsidR="00720B07" w:rsidRDefault="00720B07" w:rsidP="00720B07">
      <w:pPr>
        <w:pStyle w:val="ListParagraph"/>
        <w:numPr>
          <w:ilvl w:val="0"/>
          <w:numId w:val="2"/>
        </w:numPr>
        <w:spacing w:after="160" w:line="259" w:lineRule="auto"/>
        <w:rPr>
          <w:sz w:val="28"/>
          <w:szCs w:val="28"/>
        </w:rPr>
      </w:pPr>
      <w:r>
        <w:rPr>
          <w:b/>
          <w:sz w:val="28"/>
          <w:szCs w:val="28"/>
        </w:rPr>
        <w:t xml:space="preserve">Antibiotics: </w:t>
      </w:r>
      <w:r>
        <w:rPr>
          <w:sz w:val="28"/>
          <w:szCs w:val="28"/>
        </w:rPr>
        <w:t xml:space="preserve">Keep your child home until 24 hours after the </w:t>
      </w:r>
      <w:r w:rsidRPr="00D53DF0">
        <w:rPr>
          <w:b/>
          <w:sz w:val="28"/>
          <w:szCs w:val="28"/>
        </w:rPr>
        <w:t>First dose</w:t>
      </w:r>
      <w:r>
        <w:rPr>
          <w:b/>
          <w:sz w:val="28"/>
          <w:szCs w:val="28"/>
        </w:rPr>
        <w:t xml:space="preserve"> </w:t>
      </w:r>
      <w:r>
        <w:rPr>
          <w:sz w:val="28"/>
          <w:szCs w:val="28"/>
        </w:rPr>
        <w:t>of antibiotic for anything like ear infection, strep, or pneumonia.</w:t>
      </w:r>
    </w:p>
    <w:p w:rsidR="00720B07" w:rsidRDefault="00720B07" w:rsidP="00720B07">
      <w:pPr>
        <w:pStyle w:val="ListParagraph"/>
        <w:numPr>
          <w:ilvl w:val="0"/>
          <w:numId w:val="2"/>
        </w:numPr>
        <w:spacing w:after="160" w:line="259" w:lineRule="auto"/>
        <w:rPr>
          <w:sz w:val="28"/>
          <w:szCs w:val="28"/>
        </w:rPr>
      </w:pPr>
    </w:p>
    <w:p w:rsidR="00720B07" w:rsidRDefault="00720B07" w:rsidP="00720B07">
      <w:pPr>
        <w:ind w:left="360"/>
        <w:rPr>
          <w:sz w:val="28"/>
          <w:szCs w:val="28"/>
        </w:rPr>
      </w:pPr>
      <w:r>
        <w:rPr>
          <w:sz w:val="28"/>
          <w:szCs w:val="28"/>
        </w:rPr>
        <w:t>Please consult your doctor promptly if there are any doubt about the condition of your child. Follow the directions from your child’s physician or school nurse before sending your child back to school following a communicable disease. The nurse may ask for a note from your child’s physician upon returning to school. Whenever possible, the school nurse will notify parents of a communicable disease incidence as appropriate.</w:t>
      </w:r>
    </w:p>
    <w:p w:rsidR="00AE78FD" w:rsidRPr="006F3546" w:rsidRDefault="00AE78FD" w:rsidP="004A740B"/>
    <w:sectPr w:rsidR="00AE78FD" w:rsidRPr="006F3546" w:rsidSect="00670C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E3" w:rsidRDefault="007849E3" w:rsidP="00711778">
      <w:pPr>
        <w:spacing w:after="0" w:line="240" w:lineRule="auto"/>
      </w:pPr>
      <w:r>
        <w:separator/>
      </w:r>
    </w:p>
  </w:endnote>
  <w:endnote w:type="continuationSeparator" w:id="0">
    <w:p w:rsidR="007849E3" w:rsidRDefault="007849E3" w:rsidP="0071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B7" w:rsidRDefault="007512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B7" w:rsidRDefault="007512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B7" w:rsidRDefault="007512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E3" w:rsidRDefault="007849E3" w:rsidP="00711778">
      <w:pPr>
        <w:spacing w:after="0" w:line="240" w:lineRule="auto"/>
      </w:pPr>
      <w:r>
        <w:separator/>
      </w:r>
    </w:p>
  </w:footnote>
  <w:footnote w:type="continuationSeparator" w:id="0">
    <w:p w:rsidR="007849E3" w:rsidRDefault="007849E3" w:rsidP="0071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B7" w:rsidRDefault="007512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0D" w:rsidRPr="00711778" w:rsidRDefault="00F5490D">
    <w:pPr>
      <w:pStyle w:val="Header"/>
      <w:rPr>
        <w:rFonts w:ascii="Georgia" w:hAnsi="Georgia"/>
        <w:b/>
        <w:sz w:val="28"/>
      </w:rPr>
    </w:pPr>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-57150</wp:posOffset>
          </wp:positionV>
          <wp:extent cx="990600" cy="800100"/>
          <wp:effectExtent l="19050" t="0" r="0" b="0"/>
          <wp:wrapThrough wrapText="bothSides">
            <wp:wrapPolygon edited="0">
              <wp:start x="-415" y="0"/>
              <wp:lineTo x="-415" y="21086"/>
              <wp:lineTo x="21600" y="21086"/>
              <wp:lineTo x="21600" y="0"/>
              <wp:lineTo x="-415" y="0"/>
            </wp:wrapPolygon>
          </wp:wrapThrough>
          <wp:docPr id="4" name="Picture 4" descr="Image result for bearca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arcat images"/>
                  <pic:cNvPicPr>
                    <a:picLocks noChangeAspect="1" noChangeArrowheads="1"/>
                  </pic:cNvPicPr>
                </pic:nvPicPr>
                <pic:blipFill>
                  <a:blip r:embed="rId1"/>
                  <a:srcRect/>
                  <a:stretch>
                    <a:fillRect/>
                  </a:stretch>
                </pic:blipFill>
                <pic:spPr bwMode="auto">
                  <a:xfrm>
                    <a:off x="0" y="0"/>
                    <a:ext cx="99060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-28575</wp:posOffset>
          </wp:positionV>
          <wp:extent cx="951865" cy="771525"/>
          <wp:effectExtent l="19050" t="0" r="635" b="0"/>
          <wp:wrapThrough wrapText="bothSides">
            <wp:wrapPolygon edited="0">
              <wp:start x="-432" y="0"/>
              <wp:lineTo x="-432" y="21333"/>
              <wp:lineTo x="21614" y="21333"/>
              <wp:lineTo x="21614" y="0"/>
              <wp:lineTo x="-432" y="0"/>
            </wp:wrapPolygon>
          </wp:wrapThrough>
          <wp:docPr id="7" name="Picture 7" descr="Image result for bearca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arcat images"/>
                  <pic:cNvPicPr>
                    <a:picLocks noChangeAspect="1" noChangeArrowheads="1"/>
                  </pic:cNvPicPr>
                </pic:nvPicPr>
                <pic:blipFill>
                  <a:blip r:embed="rId1"/>
                  <a:srcRect/>
                  <a:stretch>
                    <a:fillRect/>
                  </a:stretch>
                </pic:blipFill>
                <pic:spPr bwMode="auto">
                  <a:xfrm>
                    <a:off x="0" y="0"/>
                    <a:ext cx="951865" cy="771525"/>
                  </a:xfrm>
                  <a:prstGeom prst="rect">
                    <a:avLst/>
                  </a:prstGeom>
                  <a:noFill/>
                  <a:ln w="9525">
                    <a:noFill/>
                    <a:miter lim="800000"/>
                    <a:headEnd/>
                    <a:tailEnd/>
                  </a:ln>
                </pic:spPr>
              </pic:pic>
            </a:graphicData>
          </a:graphic>
        </wp:anchor>
      </w:drawing>
    </w:r>
    <w:r>
      <w:t xml:space="preserve">     </w:t>
    </w:r>
    <w:r>
      <w:tab/>
    </w:r>
    <w:r w:rsidR="007512B7">
      <w:rPr>
        <w:rFonts w:ascii="Georgia" w:hAnsi="Georgia"/>
        <w:b/>
        <w:sz w:val="28"/>
      </w:rPr>
      <w:t>GALATIA JR/SR High</w:t>
    </w:r>
    <w:r w:rsidRPr="00711778">
      <w:rPr>
        <w:rFonts w:ascii="Georgia" w:hAnsi="Georgia"/>
        <w:b/>
        <w:sz w:val="28"/>
      </w:rPr>
      <w:t xml:space="preserve"> SCHOOL</w:t>
    </w:r>
    <w:r w:rsidRPr="00711778">
      <w:rPr>
        <w:rFonts w:ascii="Georgia" w:hAnsi="Georgia"/>
        <w:b/>
        <w:sz w:val="28"/>
      </w:rPr>
      <w:tab/>
    </w:r>
  </w:p>
  <w:p w:rsidR="00F5490D" w:rsidRPr="00711778" w:rsidRDefault="00F5490D">
    <w:pPr>
      <w:pStyle w:val="Header"/>
      <w:rPr>
        <w:rFonts w:ascii="Georgia" w:hAnsi="Georgia"/>
        <w:b/>
        <w:sz w:val="24"/>
      </w:rPr>
    </w:pPr>
    <w:r>
      <w:tab/>
    </w:r>
    <w:r w:rsidRPr="00711778">
      <w:rPr>
        <w:rFonts w:ascii="Georgia" w:hAnsi="Georgia"/>
        <w:b/>
        <w:sz w:val="24"/>
      </w:rPr>
      <w:t>200 N Hickory</w:t>
    </w:r>
  </w:p>
  <w:p w:rsidR="00F5490D" w:rsidRPr="00711778" w:rsidRDefault="00F5490D">
    <w:pPr>
      <w:pStyle w:val="Header"/>
      <w:rPr>
        <w:rFonts w:ascii="Georgia" w:hAnsi="Georgia"/>
        <w:b/>
        <w:sz w:val="24"/>
      </w:rPr>
    </w:pPr>
    <w:r w:rsidRPr="00711778">
      <w:rPr>
        <w:rFonts w:ascii="Georgia" w:hAnsi="Georgia"/>
        <w:b/>
        <w:sz w:val="24"/>
      </w:rPr>
      <w:tab/>
      <w:t>Galatia, IL  62935</w:t>
    </w:r>
  </w:p>
  <w:p w:rsidR="00F5490D" w:rsidRPr="00711778" w:rsidRDefault="00685ED9">
    <w:pPr>
      <w:pStyle w:val="Header"/>
      <w:rPr>
        <w:rFonts w:ascii="Georgia" w:hAnsi="Georgia"/>
        <w:b/>
        <w:sz w:val="24"/>
      </w:rPr>
    </w:pPr>
    <w:r>
      <w:rPr>
        <w:rFonts w:ascii="Georgia" w:hAnsi="Georgia"/>
        <w:b/>
        <w:sz w:val="24"/>
      </w:rPr>
      <w:tab/>
      <w:t>618-297-4570</w:t>
    </w:r>
  </w:p>
  <w:p w:rsidR="00F5490D" w:rsidRPr="00711778" w:rsidRDefault="00685ED9">
    <w:pPr>
      <w:pStyle w:val="Header"/>
      <w:rPr>
        <w:rFonts w:ascii="Georgia" w:hAnsi="Georgia"/>
        <w:b/>
        <w:sz w:val="24"/>
      </w:rPr>
    </w:pPr>
    <w:r>
      <w:rPr>
        <w:rFonts w:ascii="Georgia" w:hAnsi="Georgia"/>
        <w:b/>
        <w:sz w:val="24"/>
      </w:rPr>
      <w:tab/>
      <w:t>618-297-</w:t>
    </w:r>
    <w:proofErr w:type="gramStart"/>
    <w:r>
      <w:rPr>
        <w:rFonts w:ascii="Georgia" w:hAnsi="Georgia"/>
        <w:b/>
        <w:sz w:val="24"/>
      </w:rPr>
      <w:t>4542</w:t>
    </w:r>
    <w:r w:rsidR="00F5490D" w:rsidRPr="00711778">
      <w:rPr>
        <w:rFonts w:ascii="Georgia" w:hAnsi="Georgia"/>
        <w:b/>
        <w:sz w:val="24"/>
      </w:rPr>
      <w:t xml:space="preserve">  Fax</w:t>
    </w:r>
    <w:proofErr w:type="gramEnd"/>
  </w:p>
  <w:p w:rsidR="00F5490D" w:rsidRDefault="00F5490D">
    <w:pPr>
      <w:pStyle w:val="Header"/>
    </w:pPr>
    <w:r>
      <w:tab/>
    </w:r>
    <w:r>
      <w:tab/>
    </w:r>
  </w:p>
  <w:p w:rsidR="00F5490D" w:rsidRDefault="00F5490D">
    <w:pPr>
      <w:pStyle w:val="Heade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B7" w:rsidRDefault="007512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E4753"/>
    <w:multiLevelType w:val="hybridMultilevel"/>
    <w:tmpl w:val="080AA12C"/>
    <w:lvl w:ilvl="0" w:tplc="638C7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FF6E20"/>
    <w:multiLevelType w:val="hybridMultilevel"/>
    <w:tmpl w:val="4E4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78"/>
    <w:rsid w:val="00101015"/>
    <w:rsid w:val="001B056F"/>
    <w:rsid w:val="001E6158"/>
    <w:rsid w:val="00227B27"/>
    <w:rsid w:val="002B5D78"/>
    <w:rsid w:val="002C79A4"/>
    <w:rsid w:val="002D5CB2"/>
    <w:rsid w:val="004011B2"/>
    <w:rsid w:val="00431AD9"/>
    <w:rsid w:val="004A740B"/>
    <w:rsid w:val="00562D2E"/>
    <w:rsid w:val="00594116"/>
    <w:rsid w:val="00670CCC"/>
    <w:rsid w:val="00685ED9"/>
    <w:rsid w:val="006F3546"/>
    <w:rsid w:val="007050CD"/>
    <w:rsid w:val="00711778"/>
    <w:rsid w:val="00720B07"/>
    <w:rsid w:val="00750D1D"/>
    <w:rsid w:val="007512B7"/>
    <w:rsid w:val="007849E3"/>
    <w:rsid w:val="00833B61"/>
    <w:rsid w:val="00994BCD"/>
    <w:rsid w:val="009B5144"/>
    <w:rsid w:val="009D1576"/>
    <w:rsid w:val="00A7189C"/>
    <w:rsid w:val="00AD400D"/>
    <w:rsid w:val="00AE78FD"/>
    <w:rsid w:val="00B613D5"/>
    <w:rsid w:val="00C974B5"/>
    <w:rsid w:val="00D035ED"/>
    <w:rsid w:val="00E40431"/>
    <w:rsid w:val="00E57C40"/>
    <w:rsid w:val="00E6680B"/>
    <w:rsid w:val="00EA61A0"/>
    <w:rsid w:val="00F5490D"/>
    <w:rsid w:val="00FA7DEA"/>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D2C5"/>
  <w15:docId w15:val="{012B6698-DC75-4DFF-B5EA-1B2A0268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78"/>
  </w:style>
  <w:style w:type="paragraph" w:styleId="Footer">
    <w:name w:val="footer"/>
    <w:basedOn w:val="Normal"/>
    <w:link w:val="FooterChar"/>
    <w:uiPriority w:val="99"/>
    <w:unhideWhenUsed/>
    <w:rsid w:val="0071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78"/>
  </w:style>
  <w:style w:type="paragraph" w:styleId="BalloonText">
    <w:name w:val="Balloon Text"/>
    <w:basedOn w:val="Normal"/>
    <w:link w:val="BalloonTextChar"/>
    <w:uiPriority w:val="99"/>
    <w:semiHidden/>
    <w:unhideWhenUsed/>
    <w:rsid w:val="0071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78"/>
    <w:rPr>
      <w:rFonts w:ascii="Tahoma" w:hAnsi="Tahoma" w:cs="Tahoma"/>
      <w:sz w:val="16"/>
      <w:szCs w:val="16"/>
    </w:rPr>
  </w:style>
  <w:style w:type="paragraph" w:styleId="ListParagraph">
    <w:name w:val="List Paragraph"/>
    <w:basedOn w:val="Normal"/>
    <w:uiPriority w:val="34"/>
    <w:qFormat/>
    <w:rsid w:val="004A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earnold</dc:creator>
  <cp:lastModifiedBy>ariddle</cp:lastModifiedBy>
  <cp:revision>3</cp:revision>
  <cp:lastPrinted>2020-01-27T14:29:00Z</cp:lastPrinted>
  <dcterms:created xsi:type="dcterms:W3CDTF">2020-01-27T19:58:00Z</dcterms:created>
  <dcterms:modified xsi:type="dcterms:W3CDTF">2020-08-26T14:00:00Z</dcterms:modified>
</cp:coreProperties>
</file>