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6B4" w:rsidRDefault="009226B4" w:rsidP="009226B4">
      <w:pPr>
        <w:pStyle w:val="NormalWeb"/>
        <w:spacing w:before="0" w:beforeAutospacing="0" w:after="0" w:afterAutospacing="0"/>
        <w:jc w:val="center"/>
      </w:pPr>
      <w:r>
        <w:rPr>
          <w:rFonts w:ascii="Arial" w:hAnsi="Arial" w:cs="Arial"/>
          <w:b/>
          <w:bCs/>
          <w:i/>
          <w:iCs/>
          <w:color w:val="0000FF"/>
          <w:sz w:val="24"/>
          <w:szCs w:val="24"/>
        </w:rPr>
        <w:t>ELIGIBILITY POLICY</w:t>
      </w:r>
    </w:p>
    <w:p w:rsidR="009226B4" w:rsidRDefault="009226B4" w:rsidP="009226B4">
      <w:pPr>
        <w:pStyle w:val="NormalWeb"/>
        <w:spacing w:before="0" w:beforeAutospacing="0" w:after="0" w:afterAutospacing="0"/>
      </w:pPr>
      <w:r>
        <w:rPr>
          <w:b/>
          <w:bCs/>
          <w:color w:val="000000"/>
          <w:sz w:val="24"/>
          <w:szCs w:val="24"/>
        </w:rPr>
        <w:t>Eligibility:</w:t>
      </w:r>
      <w:r>
        <w:rPr>
          <w:color w:val="000000"/>
          <w:sz w:val="24"/>
          <w:szCs w:val="24"/>
        </w:rPr>
        <w:t xml:space="preserve"> Academics and positive behavior is a priority for all students.  All students must meet the following requirements to be eligible to compete in a school-sponsored extracurricular activity: </w:t>
      </w:r>
    </w:p>
    <w:p w:rsidR="009226B4" w:rsidRDefault="009226B4" w:rsidP="009226B4"/>
    <w:p w:rsidR="009226B4" w:rsidRDefault="009226B4" w:rsidP="009226B4">
      <w:pPr>
        <w:numPr>
          <w:ilvl w:val="0"/>
          <w:numId w:val="1"/>
        </w:numPr>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Grades will be checked beginning the third week of each season.  Students must have a 2.0 Grade Point Average (GPA) and no </w:t>
      </w:r>
      <w:r>
        <w:rPr>
          <w:rFonts w:ascii="Times New Roman" w:hAnsi="Times New Roman" w:cs="Times New Roman"/>
          <w:b/>
          <w:bCs/>
          <w:color w:val="000000"/>
          <w:sz w:val="24"/>
          <w:szCs w:val="24"/>
        </w:rPr>
        <w:t>class 59% or below</w:t>
      </w:r>
      <w:r>
        <w:rPr>
          <w:rFonts w:ascii="Times New Roman" w:hAnsi="Times New Roman" w:cs="Times New Roman"/>
          <w:b/>
          <w:bCs/>
          <w:color w:val="000000"/>
          <w:sz w:val="24"/>
          <w:szCs w:val="24"/>
        </w:rPr>
        <w:t xml:space="preserve"> to be eligible to participate.  Grades will be checked on Monday of each week and parents/students will be notified of failing grades and/or low GPA. Students must have their grades and/or GPA up to passing level by 1 P.M. on Wednesday in order to participate in activities for the remainder of the week.  It is the student’s responsibility to communicate with teachers and coaches in order to be eligible for activities.  Grades will not be allowed to be brought up the day of an activity unless special circumstances exist and is approved by the principal and/or activities director. </w:t>
      </w:r>
    </w:p>
    <w:p w:rsidR="009226B4" w:rsidRDefault="009226B4" w:rsidP="009226B4">
      <w:pPr>
        <w:pStyle w:val="NormalWeb"/>
        <w:spacing w:before="0" w:beforeAutospacing="0" w:after="0" w:afterAutospacing="0"/>
        <w:ind w:left="720"/>
      </w:pPr>
      <w:r>
        <w:rPr>
          <w:b/>
          <w:bCs/>
          <w:color w:val="000000"/>
          <w:sz w:val="24"/>
          <w:szCs w:val="24"/>
        </w:rPr>
        <w:t> </w:t>
      </w:r>
    </w:p>
    <w:p w:rsidR="009226B4" w:rsidRDefault="009226B4" w:rsidP="009226B4">
      <w:pPr>
        <w:numPr>
          <w:ilvl w:val="0"/>
          <w:numId w:val="2"/>
        </w:numPr>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rPr>
        <w:t>Grades checked on Monday affect Thursday - Saturday, not Tuesday unless the student was already ineligible.</w:t>
      </w:r>
    </w:p>
    <w:p w:rsidR="00112ABB" w:rsidRDefault="00112ABB">
      <w:bookmarkStart w:id="0" w:name="_GoBack"/>
      <w:bookmarkEnd w:id="0"/>
    </w:p>
    <w:sectPr w:rsidR="0011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774DF"/>
    <w:multiLevelType w:val="multilevel"/>
    <w:tmpl w:val="E506D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868E4"/>
    <w:multiLevelType w:val="multilevel"/>
    <w:tmpl w:val="8AC07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B4"/>
    <w:rsid w:val="00112ABB"/>
    <w:rsid w:val="009226B4"/>
    <w:rsid w:val="00DC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349"/>
  <w15:chartTrackingRefBased/>
  <w15:docId w15:val="{487E4E70-9BD6-408E-9700-86D5276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6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6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0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Skaggs</dc:creator>
  <cp:keywords/>
  <dc:description/>
  <cp:lastModifiedBy>Jennifer L. Skaggs</cp:lastModifiedBy>
  <cp:revision>1</cp:revision>
  <dcterms:created xsi:type="dcterms:W3CDTF">2019-09-05T17:00:00Z</dcterms:created>
  <dcterms:modified xsi:type="dcterms:W3CDTF">2019-09-05T18:12:00Z</dcterms:modified>
</cp:coreProperties>
</file>