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sz w:val="48"/>
          <w:szCs w:val="48"/>
          <w:rtl w:val="0"/>
        </w:rPr>
        <w:t xml:space="preserve">Hardin Elementary Literacy Plan</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2020 - 2021</w:t>
      </w:r>
    </w:p>
    <w:p w:rsidR="00000000" w:rsidDel="00000000" w:rsidP="00000000" w:rsidRDefault="00000000" w:rsidRPr="00000000" w14:paraId="00000003">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color w:val="000000"/>
          <w:sz w:val="20"/>
          <w:szCs w:val="20"/>
          <w:rtl w:val="0"/>
        </w:rPr>
        <w:t xml:space="preserve">Committee:</w:t>
      </w:r>
    </w:p>
    <w:p w:rsidR="00000000" w:rsidDel="00000000" w:rsidP="00000000" w:rsidRDefault="00000000" w:rsidRPr="00000000" w14:paraId="00000004">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Jeff Glover, Principal</w:t>
        <w:tab/>
        <w:tab/>
        <w:tab/>
        <w:tab/>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Lori Copeland, Title I Reading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Joan Sims, Media Specialist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Amy Allen, Counselor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Sarah Rushing, Speech Therapist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Kim Bulloch, Kindergarten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Jeannine Shirley, 2</w:t>
      </w:r>
      <w:r w:rsidDel="00000000" w:rsidR="00000000" w:rsidRPr="00000000">
        <w:rPr>
          <w:rFonts w:ascii="Times New Roman" w:cs="Times New Roman" w:eastAsia="Times New Roman" w:hAnsi="Times New Roman"/>
          <w:color w:val="000000"/>
          <w:sz w:val="20"/>
          <w:szCs w:val="20"/>
          <w:vertAlign w:val="superscript"/>
          <w:rtl w:val="0"/>
        </w:rPr>
        <w:t xml:space="preserve">nd</w:t>
      </w:r>
      <w:r w:rsidDel="00000000" w:rsidR="00000000" w:rsidRPr="00000000">
        <w:rPr>
          <w:rFonts w:ascii="Times New Roman" w:cs="Times New Roman" w:eastAsia="Times New Roman" w:hAnsi="Times New Roman"/>
          <w:color w:val="000000"/>
          <w:sz w:val="20"/>
          <w:szCs w:val="20"/>
          <w:rtl w:val="0"/>
        </w:rPr>
        <w:t xml:space="preserve"> Grade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Alicia Mizell, 3</w:t>
      </w:r>
      <w:r w:rsidDel="00000000" w:rsidR="00000000" w:rsidRPr="00000000">
        <w:rPr>
          <w:rFonts w:ascii="Times New Roman" w:cs="Times New Roman" w:eastAsia="Times New Roman" w:hAnsi="Times New Roman"/>
          <w:color w:val="000000"/>
          <w:sz w:val="20"/>
          <w:szCs w:val="20"/>
          <w:vertAlign w:val="superscript"/>
          <w:rtl w:val="0"/>
        </w:rPr>
        <w:t xml:space="preserve">rd</w:t>
      </w:r>
      <w:r w:rsidDel="00000000" w:rsidR="00000000" w:rsidRPr="00000000">
        <w:rPr>
          <w:rFonts w:ascii="Times New Roman" w:cs="Times New Roman" w:eastAsia="Times New Roman" w:hAnsi="Times New Roman"/>
          <w:color w:val="000000"/>
          <w:sz w:val="20"/>
          <w:szCs w:val="20"/>
          <w:rtl w:val="0"/>
        </w:rPr>
        <w:t xml:space="preserve">  Grade                                                                                                                                                                 Misti Reinoshek, 5</w:t>
      </w:r>
      <w:r w:rsidDel="00000000" w:rsidR="00000000" w:rsidRPr="00000000">
        <w:rPr>
          <w:rFonts w:ascii="Times New Roman" w:cs="Times New Roman" w:eastAsia="Times New Roman" w:hAnsi="Times New Roman"/>
          <w:color w:val="000000"/>
          <w:sz w:val="20"/>
          <w:szCs w:val="20"/>
          <w:vertAlign w:val="superscript"/>
          <w:rtl w:val="0"/>
        </w:rPr>
        <w:t xml:space="preserve">th</w:t>
      </w:r>
      <w:r w:rsidDel="00000000" w:rsidR="00000000" w:rsidRPr="00000000">
        <w:rPr>
          <w:rFonts w:ascii="Times New Roman" w:cs="Times New Roman" w:eastAsia="Times New Roman" w:hAnsi="Times New Roman"/>
          <w:color w:val="000000"/>
          <w:sz w:val="20"/>
          <w:szCs w:val="20"/>
          <w:rtl w:val="0"/>
        </w:rPr>
        <w:t xml:space="preserve"> Grade                                                                                                                                            Josh Blevins, Parent                                                                                                                                                              Jamie Enloe, Parent                                                                                                                                                                 Marissa Wilson, Parent</w:t>
      </w:r>
    </w:p>
    <w:p w:rsidR="00000000" w:rsidDel="00000000" w:rsidP="00000000" w:rsidRDefault="00000000" w:rsidRPr="00000000" w14:paraId="00000005">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The 5 Pillars of Early Literacy </w:t>
      </w:r>
      <w:r w:rsidDel="00000000" w:rsidR="00000000" w:rsidRPr="00000000">
        <w:rPr>
          <w:rtl w:val="0"/>
        </w:rPr>
      </w:r>
    </w:p>
    <w:p w:rsidR="00000000" w:rsidDel="00000000" w:rsidP="00000000" w:rsidRDefault="00000000" w:rsidRPr="00000000" w14:paraId="00000006">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National Reading Panel identified 5 key concepts at the core of every effective reading instruction program.</w:t>
      </w:r>
    </w:p>
    <w:p w:rsidR="00000000" w:rsidDel="00000000" w:rsidP="00000000" w:rsidRDefault="00000000" w:rsidRPr="00000000" w14:paraId="00000007">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Hardin’s reading instruction includes these 5 essential elements of early reading: </w:t>
      </w:r>
    </w:p>
    <w:p w:rsidR="00000000" w:rsidDel="00000000" w:rsidP="00000000" w:rsidRDefault="00000000" w:rsidRPr="00000000" w14:paraId="00000008">
      <w:pP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Phonemic Awareness: The ability to hear and manipulate the sound structure of language.</w:t>
      </w:r>
    </w:p>
    <w:p w:rsidR="00000000" w:rsidDel="00000000" w:rsidP="00000000" w:rsidRDefault="00000000" w:rsidRPr="00000000" w14:paraId="00000009">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Phonics: Decoding and Word Recognition… recognizing words accurately, fluently, and independently.</w:t>
      </w:r>
      <w:r w:rsidDel="00000000" w:rsidR="00000000" w:rsidRPr="00000000">
        <w:rPr>
          <w:rtl w:val="0"/>
        </w:rPr>
      </w:r>
    </w:p>
    <w:p w:rsidR="00000000" w:rsidDel="00000000" w:rsidP="00000000" w:rsidRDefault="00000000" w:rsidRPr="00000000" w14:paraId="0000000A">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Fluency: The ability to read accurately, quickly, and with expression.</w:t>
      </w:r>
      <w:r w:rsidDel="00000000" w:rsidR="00000000" w:rsidRPr="00000000">
        <w:rPr>
          <w:rtl w:val="0"/>
        </w:rPr>
      </w:r>
    </w:p>
    <w:p w:rsidR="00000000" w:rsidDel="00000000" w:rsidP="00000000" w:rsidRDefault="00000000" w:rsidRPr="00000000" w14:paraId="0000000B">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Vocabulary: Words that must be known to communicate effectively.</w:t>
      </w: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Comprehension: Understanding and remembering what is read.</w:t>
      </w:r>
      <w:r w:rsidDel="00000000" w:rsidR="00000000" w:rsidRPr="00000000">
        <w:rPr>
          <w:rtl w:val="0"/>
        </w:rPr>
      </w:r>
    </w:p>
    <w:p w:rsidR="00000000" w:rsidDel="00000000" w:rsidP="00000000" w:rsidRDefault="00000000" w:rsidRPr="00000000" w14:paraId="0000000D">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Phonemic Awareness and Phonics</w:t>
      </w: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in grades K thru 2</w:t>
      </w:r>
      <w:r w:rsidDel="00000000" w:rsidR="00000000" w:rsidRPr="00000000">
        <w:rPr>
          <w:rFonts w:ascii="Times New Roman" w:cs="Times New Roman" w:eastAsia="Times New Roman" w:hAnsi="Times New Roman"/>
          <w:color w:val="000000"/>
          <w:sz w:val="20"/>
          <w:szCs w:val="20"/>
          <w:vertAlign w:val="superscript"/>
          <w:rtl w:val="0"/>
        </w:rPr>
        <w:t xml:space="preserve">nd</w:t>
      </w:r>
      <w:r w:rsidDel="00000000" w:rsidR="00000000" w:rsidRPr="00000000">
        <w:rPr>
          <w:rFonts w:ascii="Times New Roman" w:cs="Times New Roman" w:eastAsia="Times New Roman" w:hAnsi="Times New Roman"/>
          <w:color w:val="000000"/>
          <w:sz w:val="20"/>
          <w:szCs w:val="20"/>
          <w:rtl w:val="0"/>
        </w:rPr>
        <w:t xml:space="preserve"> use the Heggerty curriculum to address phonemic awareness.  Heggerty Phonemic Awareness is a well-organized 35-week curriculum of daily phonemic awareness lesson plans.</w:t>
      </w:r>
    </w:p>
    <w:p w:rsidR="00000000" w:rsidDel="00000000" w:rsidP="00000000" w:rsidRDefault="00000000" w:rsidRPr="00000000" w14:paraId="0000000F">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Developed on a systematic scope and sequence of skills, each level focuses on eight phonemic awareness skills, along with two additional activities to develop letter and sound recognition, and language awareness. The lessons are designed to deliver Tier 1 phonemic awareness instruction in a whole group setting and only take 10-12 minutes. For students in need of extra support, portions of the lessons could be used in a small group to serve as remediation for phonemic awareness instruction. The program comes with resources such as decodable readers.</w:t>
      </w:r>
    </w:p>
    <w:p w:rsidR="00000000" w:rsidDel="00000000" w:rsidP="00000000" w:rsidRDefault="00000000" w:rsidRPr="00000000" w14:paraId="00000010">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Oral Reading Fluency</w:t>
      </w:r>
      <w:r w:rsidDel="00000000" w:rsidR="00000000" w:rsidRPr="00000000">
        <w:rPr>
          <w:rtl w:val="0"/>
        </w:rPr>
      </w:r>
    </w:p>
    <w:p w:rsidR="00000000" w:rsidDel="00000000" w:rsidP="00000000" w:rsidRDefault="00000000" w:rsidRPr="00000000" w14:paraId="00000011">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Fluency is the ability to read "like you speak."  Reading fluency is made up of at least three key elements:  accurate reading of connected text, reading at a conversational rate, and reading with appropriate prosody or expression.  </w:t>
      </w:r>
    </w:p>
    <w:p w:rsidR="00000000" w:rsidDel="00000000" w:rsidP="00000000" w:rsidRDefault="00000000" w:rsidRPr="00000000" w14:paraId="00000012">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Non-fluent readers suffer in at least one of these aspects of reading: they make many accuracy mistakes, they read too slowly, or they don't read with appropriate expression and phrasing.</w:t>
      </w:r>
    </w:p>
    <w:p w:rsidR="00000000" w:rsidDel="00000000" w:rsidP="00000000" w:rsidRDefault="00000000" w:rsidRPr="00000000" w14:paraId="00000013">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many years, educators have recognized that fluency is an important aspect of reading. Reading researchers agree. Over 30 years of research indicates that fluency is one of the critical building blocks of reading because fluency development is directly related to comprehension.</w:t>
      </w:r>
    </w:p>
    <w:p w:rsidR="00000000" w:rsidDel="00000000" w:rsidP="00000000" w:rsidRDefault="00000000" w:rsidRPr="00000000" w14:paraId="00000014">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National Reading Panel found data supporting three strategies that improve fluency, comprehension, and reading achievement—teacher modeling, repeated reading, and progress monitoring. All three of these concepts are incorporated into the Hardin Reading Curriculum grades Kindergarten through 5</w:t>
      </w:r>
      <w:r w:rsidDel="00000000" w:rsidR="00000000" w:rsidRPr="00000000">
        <w:rPr>
          <w:rFonts w:ascii="Times New Roman" w:cs="Times New Roman" w:eastAsia="Times New Roman" w:hAnsi="Times New Roman"/>
          <w:color w:val="000000"/>
          <w:sz w:val="20"/>
          <w:szCs w:val="20"/>
          <w:vertAlign w:val="superscript"/>
          <w:rtl w:val="0"/>
        </w:rPr>
        <w:t xml:space="preserve">th</w:t>
      </w:r>
      <w:r w:rsidDel="00000000" w:rsidR="00000000" w:rsidRPr="00000000">
        <w:rPr>
          <w:rFonts w:ascii="Times New Roman" w:cs="Times New Roman" w:eastAsia="Times New Roman" w:hAnsi="Times New Roman"/>
          <w:color w:val="000000"/>
          <w:sz w:val="20"/>
          <w:szCs w:val="20"/>
          <w:rtl w:val="0"/>
        </w:rPr>
        <w:t xml:space="preserve">. The Reading Wonders curriculum in grades Kindergarten through 5</w:t>
      </w:r>
      <w:r w:rsidDel="00000000" w:rsidR="00000000" w:rsidRPr="00000000">
        <w:rPr>
          <w:rFonts w:ascii="Times New Roman" w:cs="Times New Roman" w:eastAsia="Times New Roman" w:hAnsi="Times New Roman"/>
          <w:color w:val="000000"/>
          <w:sz w:val="20"/>
          <w:szCs w:val="20"/>
          <w:vertAlign w:val="superscript"/>
          <w:rtl w:val="0"/>
        </w:rPr>
        <w:t xml:space="preserve">th</w:t>
      </w:r>
      <w:r w:rsidDel="00000000" w:rsidR="00000000" w:rsidRPr="00000000">
        <w:rPr>
          <w:rFonts w:ascii="Times New Roman" w:cs="Times New Roman" w:eastAsia="Times New Roman" w:hAnsi="Times New Roman"/>
          <w:color w:val="000000"/>
          <w:sz w:val="20"/>
          <w:szCs w:val="20"/>
          <w:rtl w:val="0"/>
        </w:rPr>
        <w:t xml:space="preserve"> grade addresses each of these areas.</w:t>
      </w:r>
    </w:p>
    <w:p w:rsidR="00000000" w:rsidDel="00000000" w:rsidP="00000000" w:rsidRDefault="00000000" w:rsidRPr="00000000" w14:paraId="00000015">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DIBELS</w:t>
      </w:r>
      <w:r w:rsidDel="00000000" w:rsidR="00000000" w:rsidRPr="00000000">
        <w:rPr>
          <w:rtl w:val="0"/>
        </w:rPr>
      </w:r>
    </w:p>
    <w:p w:rsidR="00000000" w:rsidDel="00000000" w:rsidP="00000000" w:rsidRDefault="00000000" w:rsidRPr="00000000" w14:paraId="00000016">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Hardin students are continuously monitored throughout their elementary experience using </w:t>
      </w:r>
      <w:r w:rsidDel="00000000" w:rsidR="00000000" w:rsidRPr="00000000">
        <w:rPr>
          <w:rFonts w:ascii="Times New Roman" w:cs="Times New Roman" w:eastAsia="Times New Roman" w:hAnsi="Times New Roman"/>
          <w:b w:val="1"/>
          <w:color w:val="000000"/>
          <w:sz w:val="20"/>
          <w:szCs w:val="20"/>
          <w:rtl w:val="0"/>
        </w:rPr>
        <w:t xml:space="preserve">DIBELS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Dynamic Indicators of Basic Early Literacy Skills</w:t>
      </w:r>
      <w:r w:rsidDel="00000000" w:rsidR="00000000" w:rsidRPr="00000000">
        <w:rPr>
          <w:rFonts w:ascii="Times New Roman" w:cs="Times New Roman" w:eastAsia="Times New Roman" w:hAnsi="Times New Roman"/>
          <w:color w:val="000000"/>
          <w:sz w:val="20"/>
          <w:szCs w:val="20"/>
          <w:rtl w:val="0"/>
        </w:rPr>
        <w:t xml:space="preserve">). DIBELS is a series of short tests that assess early childhood (K-6) literacy.</w:t>
      </w:r>
    </w:p>
    <w:p w:rsidR="00000000" w:rsidDel="00000000" w:rsidP="00000000" w:rsidRDefault="00000000" w:rsidRPr="00000000" w14:paraId="00000017">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Each test measures the acquisition of a set of K-6 literacy skills, such as phonemic awareness, alphabetic principle, accuracy and fluency, vocabulary, and comprehension. The theory behind DIBELS is that giving primary school students a series of quick tests, educators will have the data to identify students who need additional assistance and to monitor the effectiveness of intervention strategies.</w:t>
      </w:r>
    </w:p>
    <w:p w:rsidR="00000000" w:rsidDel="00000000" w:rsidP="00000000" w:rsidRDefault="00000000" w:rsidRPr="00000000" w14:paraId="00000018">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DIBELS assessments comprise a developmental sequence of one-minute measures: recognizing initial sounds (phonemic awareness), naming the letters of the alphabet (alphabetic principle), segmenting words into phonemes (phonemic awareness), reading nonsense words (alphabetic principle), oral reading of a passage (accuracy and fluency), retelling (comprehension), and word use (vocabulary).</w:t>
      </w:r>
    </w:p>
    <w:p w:rsidR="00000000" w:rsidDel="00000000" w:rsidP="00000000" w:rsidRDefault="00000000" w:rsidRPr="00000000" w14:paraId="00000019">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Screening and Progress Monitoring for Literacy</w:t>
      </w:r>
      <w:r w:rsidDel="00000000" w:rsidR="00000000" w:rsidRPr="00000000">
        <w:rPr>
          <w:rtl w:val="0"/>
        </w:rPr>
      </w:r>
    </w:p>
    <w:p w:rsidR="00000000" w:rsidDel="00000000" w:rsidP="00000000" w:rsidRDefault="00000000" w:rsidRPr="00000000" w14:paraId="0000001A">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Arkansas Department of Education designates three times during the school year in which we are mandated to screen our students. There is a Fall Screening, Winter Screening and a Spring Screening. This screening is computer based, and the scores are accessible to the State Department.</w:t>
      </w:r>
    </w:p>
    <w:p w:rsidR="00000000" w:rsidDel="00000000" w:rsidP="00000000" w:rsidRDefault="00000000" w:rsidRPr="00000000" w14:paraId="0000001B">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1C">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Dates are as follows:</w:t>
      </w:r>
    </w:p>
    <w:p w:rsidR="00000000" w:rsidDel="00000000" w:rsidP="00000000" w:rsidRDefault="00000000" w:rsidRPr="00000000" w14:paraId="0000001D">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Beginning of the Year – Fall</w:t>
      </w:r>
    </w:p>
    <w:p w:rsidR="00000000" w:rsidDel="00000000" w:rsidP="00000000" w:rsidRDefault="00000000" w:rsidRPr="00000000" w14:paraId="0000001E">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September 7, 2020 – October 2, 2020</w:t>
      </w:r>
    </w:p>
    <w:p w:rsidR="00000000" w:rsidDel="00000000" w:rsidP="00000000" w:rsidRDefault="00000000" w:rsidRPr="00000000" w14:paraId="0000001F">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Middle of the Year – Winter</w:t>
      </w:r>
    </w:p>
    <w:p w:rsidR="00000000" w:rsidDel="00000000" w:rsidP="00000000" w:rsidRDefault="00000000" w:rsidRPr="00000000" w14:paraId="00000020">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January 4, 2021-January 29, 2021</w:t>
      </w:r>
    </w:p>
    <w:p w:rsidR="00000000" w:rsidDel="00000000" w:rsidP="00000000" w:rsidRDefault="00000000" w:rsidRPr="00000000" w14:paraId="00000021">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End of the Year – Spring</w:t>
      </w:r>
    </w:p>
    <w:p w:rsidR="00000000" w:rsidDel="00000000" w:rsidP="00000000" w:rsidRDefault="00000000" w:rsidRPr="00000000" w14:paraId="00000022">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20"/>
          <w:szCs w:val="20"/>
          <w:rtl w:val="0"/>
        </w:rPr>
        <w:t xml:space="preserve">April 19, 2021-May 14, 2021</w:t>
      </w:r>
      <w:r w:rsidDel="00000000" w:rsidR="00000000" w:rsidRPr="00000000">
        <w:rPr>
          <w:rFonts w:ascii="Times New Roman" w:cs="Times New Roman" w:eastAsia="Times New Roman" w:hAnsi="Times New Roman"/>
          <w:color w:val="000000"/>
          <w:sz w:val="17"/>
          <w:szCs w:val="17"/>
          <w:rtl w:val="0"/>
        </w:rPr>
        <w:t xml:space="preserve"> </w:t>
      </w:r>
    </w:p>
    <w:p w:rsidR="00000000" w:rsidDel="00000000" w:rsidP="00000000" w:rsidRDefault="00000000" w:rsidRPr="00000000" w14:paraId="00000023">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27"/>
          <w:szCs w:val="27"/>
          <w:rtl w:val="0"/>
        </w:rPr>
        <w:t xml:space="preserve">Renaissance Early Literacy, Star Reading, and ACT Aspire</w:t>
      </w: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tl w:val="0"/>
        </w:rPr>
      </w:r>
    </w:p>
    <w:p w:rsidR="00000000" w:rsidDel="00000000" w:rsidP="00000000" w:rsidRDefault="00000000" w:rsidRPr="00000000" w14:paraId="00000024">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in Kindergarten and 1st Grade take the Early Literacy Test until they reach the scaled score of 775.   Then, they will transition into the Star Reading Test. Students in 2nd Grade and above take the Star Reading Test if they have met the requirements of the STAR Early Literacy assessment.</w:t>
      </w:r>
    </w:p>
    <w:p w:rsidR="00000000" w:rsidDel="00000000" w:rsidP="00000000" w:rsidRDefault="00000000" w:rsidRPr="00000000" w14:paraId="00000025">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 Hardin 3</w:t>
      </w:r>
      <w:r w:rsidDel="00000000" w:rsidR="00000000" w:rsidRPr="00000000">
        <w:rPr>
          <w:rFonts w:ascii="Times New Roman" w:cs="Times New Roman" w:eastAsia="Times New Roman" w:hAnsi="Times New Roman"/>
          <w:color w:val="000000"/>
          <w:sz w:val="20"/>
          <w:szCs w:val="20"/>
          <w:vertAlign w:val="superscript"/>
          <w:rtl w:val="0"/>
        </w:rPr>
        <w:t xml:space="preserve">rd</w:t>
      </w: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Fonts w:ascii="Times New Roman" w:cs="Times New Roman" w:eastAsia="Times New Roman" w:hAnsi="Times New Roman"/>
          <w:color w:val="000000"/>
          <w:sz w:val="20"/>
          <w:szCs w:val="20"/>
          <w:vertAlign w:val="superscript"/>
          <w:rtl w:val="0"/>
        </w:rPr>
        <w:t xml:space="preserve">th</w:t>
      </w:r>
      <w:r w:rsidDel="00000000" w:rsidR="00000000" w:rsidRPr="00000000">
        <w:rPr>
          <w:rFonts w:ascii="Times New Roman" w:cs="Times New Roman" w:eastAsia="Times New Roman" w:hAnsi="Times New Roman"/>
          <w:color w:val="000000"/>
          <w:sz w:val="20"/>
          <w:szCs w:val="20"/>
          <w:rtl w:val="0"/>
        </w:rPr>
        <w:t xml:space="preserve"> Grade students will also be assessed and progressed monitored using Renaissance Star Reading at the minimum of 3x’s per year.</w:t>
      </w:r>
    </w:p>
    <w:p w:rsidR="00000000" w:rsidDel="00000000" w:rsidP="00000000" w:rsidRDefault="00000000" w:rsidRPr="00000000" w14:paraId="00000026">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students prepare the first three quarters of the school year for the Spring testing session. This testing opportunity provides students in grades K-2 a final opportunity to take the STAR Early Literacy or Reading exam and scores will be compared from earlier exam sessions and growth will be evaluated. Students in grades 3-5 will take the ACT Aspire.</w:t>
      </w:r>
    </w:p>
    <w:p w:rsidR="00000000" w:rsidDel="00000000" w:rsidP="00000000" w:rsidRDefault="00000000" w:rsidRPr="00000000" w14:paraId="00000027">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Reading Initiative for Student Excellence / R.I.S.E. </w:t>
      </w:r>
      <w:r w:rsidDel="00000000" w:rsidR="00000000" w:rsidRPr="00000000">
        <w:rPr>
          <w:rFonts w:ascii="Times New Roman" w:cs="Times New Roman" w:eastAsia="Times New Roman" w:hAnsi="Times New Roman"/>
          <w:b w:val="1"/>
          <w:color w:val="000000"/>
          <w:sz w:val="17"/>
          <w:szCs w:val="17"/>
          <w:rtl w:val="0"/>
        </w:rPr>
        <w:t xml:space="preserve">                                             </w:t>
      </w:r>
      <w:r w:rsidDel="00000000" w:rsidR="00000000" w:rsidRPr="00000000">
        <w:rPr>
          <w:rtl w:val="0"/>
        </w:rPr>
      </w:r>
    </w:p>
    <w:p w:rsidR="00000000" w:rsidDel="00000000" w:rsidP="00000000" w:rsidRDefault="00000000" w:rsidRPr="00000000" w14:paraId="00000028">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the summer of 2017, The Arkansas Department of Education gave schools the opportunity to be a R.I.S.E. (Reading Initiative for Student Excellence) school.</w:t>
      </w:r>
    </w:p>
    <w:p w:rsidR="00000000" w:rsidDel="00000000" w:rsidP="00000000" w:rsidRDefault="00000000" w:rsidRPr="00000000" w14:paraId="00000029">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initiative, through new research, will strengthen the core reading instruction program in participating schools, therefore, creating a </w:t>
      </w:r>
      <w:r w:rsidDel="00000000" w:rsidR="00000000" w:rsidRPr="00000000">
        <w:rPr>
          <w:rFonts w:ascii="Times New Roman" w:cs="Times New Roman" w:eastAsia="Times New Roman" w:hAnsi="Times New Roman"/>
          <w:b w:val="1"/>
          <w:color w:val="000000"/>
          <w:sz w:val="20"/>
          <w:szCs w:val="20"/>
          <w:rtl w:val="0"/>
        </w:rPr>
        <w:t xml:space="preserve">Strong and Positive Reading Culture.</w:t>
      </w:r>
      <w:r w:rsidDel="00000000" w:rsidR="00000000" w:rsidRPr="00000000">
        <w:rPr>
          <w:rtl w:val="0"/>
        </w:rPr>
      </w:r>
    </w:p>
    <w:p w:rsidR="00000000" w:rsidDel="00000000" w:rsidP="00000000" w:rsidRDefault="00000000" w:rsidRPr="00000000" w14:paraId="0000002A">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R.I.S.E. schools commit to collaborating with at least one community partner while creating a positive culture of reading in the school with various activities.</w:t>
      </w:r>
    </w:p>
    <w:p w:rsidR="00000000" w:rsidDel="00000000" w:rsidP="00000000" w:rsidRDefault="00000000" w:rsidRPr="00000000" w14:paraId="0000002B">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Each teacher in the district will also participate in either the </w:t>
      </w:r>
      <w:r w:rsidDel="00000000" w:rsidR="00000000" w:rsidRPr="00000000">
        <w:rPr>
          <w:rFonts w:ascii="Times New Roman" w:cs="Times New Roman" w:eastAsia="Times New Roman" w:hAnsi="Times New Roman"/>
          <w:b w:val="1"/>
          <w:color w:val="000000"/>
          <w:sz w:val="20"/>
          <w:szCs w:val="20"/>
          <w:rtl w:val="0"/>
        </w:rPr>
        <w:t xml:space="preserve">R.I.S.E Academy </w:t>
      </w:r>
      <w:r w:rsidDel="00000000" w:rsidR="00000000" w:rsidRPr="00000000">
        <w:rPr>
          <w:rFonts w:ascii="Times New Roman" w:cs="Times New Roman" w:eastAsia="Times New Roman" w:hAnsi="Times New Roman"/>
          <w:color w:val="000000"/>
          <w:sz w:val="20"/>
          <w:szCs w:val="20"/>
          <w:rtl w:val="0"/>
        </w:rPr>
        <w:t xml:space="preserve">(through the ARESC facility) or the online </w:t>
      </w:r>
      <w:r w:rsidDel="00000000" w:rsidR="00000000" w:rsidRPr="00000000">
        <w:rPr>
          <w:rFonts w:ascii="Times New Roman" w:cs="Times New Roman" w:eastAsia="Times New Roman" w:hAnsi="Times New Roman"/>
          <w:b w:val="1"/>
          <w:color w:val="000000"/>
          <w:sz w:val="20"/>
          <w:szCs w:val="20"/>
          <w:rtl w:val="0"/>
        </w:rPr>
        <w:t xml:space="preserve">Science of Reading</w:t>
      </w:r>
      <w:r w:rsidDel="00000000" w:rsidR="00000000" w:rsidRPr="00000000">
        <w:rPr>
          <w:rFonts w:ascii="Times New Roman" w:cs="Times New Roman" w:eastAsia="Times New Roman" w:hAnsi="Times New Roman"/>
          <w:color w:val="000000"/>
          <w:sz w:val="20"/>
          <w:szCs w:val="20"/>
          <w:rtl w:val="0"/>
        </w:rPr>
        <w:t xml:space="preserve"> classes.</w:t>
      </w:r>
    </w:p>
    <w:p w:rsidR="00000000" w:rsidDel="00000000" w:rsidP="00000000" w:rsidRDefault="00000000" w:rsidRPr="00000000" w14:paraId="0000002C">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17"/>
          <w:szCs w:val="1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Title I</w:t>
      </w:r>
      <w:r w:rsidDel="00000000" w:rsidR="00000000" w:rsidRPr="00000000">
        <w:rPr>
          <w:rtl w:val="0"/>
        </w:rPr>
      </w:r>
    </w:p>
    <w:p w:rsidR="00000000" w:rsidDel="00000000" w:rsidP="00000000" w:rsidRDefault="00000000" w:rsidRPr="00000000" w14:paraId="0000002D">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17"/>
          <w:szCs w:val="17"/>
          <w:rtl w:val="0"/>
        </w:rPr>
        <w:t xml:space="preserve">White Hall School District participates in the federally funded Title 1 Program. The Reading portion of this program allows students who </w:t>
      </w:r>
      <w:r w:rsidDel="00000000" w:rsidR="00000000" w:rsidRPr="00000000">
        <w:rPr>
          <w:rFonts w:ascii="Times New Roman" w:cs="Times New Roman" w:eastAsia="Times New Roman" w:hAnsi="Times New Roman"/>
          <w:color w:val="000000"/>
          <w:sz w:val="20"/>
          <w:szCs w:val="20"/>
          <w:rtl w:val="0"/>
        </w:rPr>
        <w:t xml:space="preserve">show a </w:t>
      </w:r>
      <w:r w:rsidDel="00000000" w:rsidR="00000000" w:rsidRPr="00000000">
        <w:rPr>
          <w:rFonts w:ascii="Times New Roman" w:cs="Times New Roman" w:eastAsia="Times New Roman" w:hAnsi="Times New Roman"/>
          <w:b w:val="1"/>
          <w:color w:val="000000"/>
          <w:sz w:val="20"/>
          <w:szCs w:val="20"/>
          <w:rtl w:val="0"/>
        </w:rPr>
        <w:t xml:space="preserve">significant deficiency in reading </w:t>
      </w:r>
      <w:r w:rsidDel="00000000" w:rsidR="00000000" w:rsidRPr="00000000">
        <w:rPr>
          <w:rFonts w:ascii="Times New Roman" w:cs="Times New Roman" w:eastAsia="Times New Roman" w:hAnsi="Times New Roman"/>
          <w:color w:val="000000"/>
          <w:sz w:val="20"/>
          <w:szCs w:val="20"/>
          <w:rtl w:val="0"/>
        </w:rPr>
        <w:t xml:space="preserve">access to one on one or small group intensive reading intervention.</w:t>
      </w:r>
    </w:p>
    <w:p w:rsidR="00000000" w:rsidDel="00000000" w:rsidP="00000000" w:rsidRDefault="00000000" w:rsidRPr="00000000" w14:paraId="0000002E">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are diagnosed through a series of assessments for reading deficiencies and learning disabilities, such as dyslexia. Once a student is diagnosed with a weakness or disability, we meet with parents and determine a strategy to address the student’s needs. Students may require dyslexia intervention strategies used in the Barton System.</w:t>
      </w:r>
    </w:p>
    <w:p w:rsidR="00000000" w:rsidDel="00000000" w:rsidP="00000000" w:rsidRDefault="00000000" w:rsidRPr="00000000" w14:paraId="0000002F">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Barton System is:</w:t>
      </w:r>
      <w:r w:rsidDel="00000000" w:rsidR="00000000" w:rsidRPr="00000000">
        <w:rPr>
          <w:rtl w:val="0"/>
        </w:rPr>
      </w:r>
    </w:p>
    <w:p w:rsidR="00000000" w:rsidDel="00000000" w:rsidP="00000000" w:rsidRDefault="00000000" w:rsidRPr="00000000" w14:paraId="00000030">
      <w:pPr>
        <w:numPr>
          <w:ilvl w:val="0"/>
          <w:numId w:val="1"/>
        </w:numPr>
        <w:spacing w:after="0" w:before="280" w:line="240" w:lineRule="auto"/>
        <w:ind w:left="720" w:hanging="360"/>
        <w:rPr>
          <w:rFonts w:ascii="Times New Roman" w:cs="Times New Roman" w:eastAsia="Times New Roman" w:hAnsi="Times New Roman"/>
          <w:color w:val="000000"/>
          <w:sz w:val="20"/>
          <w:szCs w:val="20"/>
        </w:rPr>
      </w:pPr>
      <w:hyperlink r:id="rId7">
        <w:r w:rsidDel="00000000" w:rsidR="00000000" w:rsidRPr="00000000">
          <w:rPr>
            <w:rFonts w:ascii="Times New Roman" w:cs="Times New Roman" w:eastAsia="Times New Roman" w:hAnsi="Times New Roman"/>
            <w:color w:val="000000"/>
            <w:sz w:val="20"/>
            <w:szCs w:val="20"/>
            <w:u w:val="single"/>
            <w:rtl w:val="0"/>
          </w:rPr>
          <w:t xml:space="preserve">Orton-Gillingham influenced</w:t>
        </w:r>
      </w:hyperlink>
      <w:r w:rsidDel="00000000" w:rsidR="00000000" w:rsidRPr="00000000">
        <w:rPr>
          <w:rtl w:val="0"/>
        </w:rPr>
      </w:r>
    </w:p>
    <w:p w:rsidR="00000000" w:rsidDel="00000000" w:rsidP="00000000" w:rsidRDefault="00000000" w:rsidRPr="00000000" w14:paraId="00000031">
      <w:pPr>
        <w:numPr>
          <w:ilvl w:val="0"/>
          <w:numId w:val="1"/>
        </w:numPr>
        <w:spacing w:after="0" w:before="0" w:line="240" w:lineRule="auto"/>
        <w:ind w:left="720" w:hanging="360"/>
        <w:rPr>
          <w:rFonts w:ascii="Times New Roman" w:cs="Times New Roman" w:eastAsia="Times New Roman" w:hAnsi="Times New Roman"/>
          <w:color w:val="000000"/>
          <w:sz w:val="20"/>
          <w:szCs w:val="20"/>
        </w:rPr>
      </w:pPr>
      <w:hyperlink r:id="rId8">
        <w:r w:rsidDel="00000000" w:rsidR="00000000" w:rsidRPr="00000000">
          <w:rPr>
            <w:rFonts w:ascii="Times New Roman" w:cs="Times New Roman" w:eastAsia="Times New Roman" w:hAnsi="Times New Roman"/>
            <w:color w:val="000000"/>
            <w:sz w:val="20"/>
            <w:szCs w:val="20"/>
            <w:u w:val="single"/>
            <w:rtl w:val="0"/>
          </w:rPr>
          <w:t xml:space="preserve">Research &amp; Evidence based</w:t>
        </w:r>
      </w:hyperlink>
      <w:r w:rsidDel="00000000" w:rsidR="00000000" w:rsidRPr="00000000">
        <w:rPr>
          <w:rtl w:val="0"/>
        </w:rPr>
      </w:r>
    </w:p>
    <w:p w:rsidR="00000000" w:rsidDel="00000000" w:rsidP="00000000" w:rsidRDefault="00000000" w:rsidRPr="00000000" w14:paraId="00000032">
      <w:pPr>
        <w:numPr>
          <w:ilvl w:val="0"/>
          <w:numId w:val="1"/>
        </w:numPr>
        <w:spacing w:after="0" w:before="0" w:line="240" w:lineRule="auto"/>
        <w:ind w:left="720" w:hanging="360"/>
        <w:rPr>
          <w:rFonts w:ascii="Times New Roman" w:cs="Times New Roman" w:eastAsia="Times New Roman" w:hAnsi="Times New Roman"/>
          <w:color w:val="000000"/>
          <w:sz w:val="20"/>
          <w:szCs w:val="20"/>
        </w:rPr>
      </w:pPr>
      <w:hyperlink r:id="rId9">
        <w:r w:rsidDel="00000000" w:rsidR="00000000" w:rsidRPr="00000000">
          <w:rPr>
            <w:rFonts w:ascii="Times New Roman" w:cs="Times New Roman" w:eastAsia="Times New Roman" w:hAnsi="Times New Roman"/>
            <w:color w:val="000000"/>
            <w:sz w:val="20"/>
            <w:szCs w:val="20"/>
            <w:u w:val="single"/>
            <w:rtl w:val="0"/>
          </w:rPr>
          <w:t xml:space="preserve">Intense intervention</w:t>
        </w:r>
      </w:hyperlink>
      <w:r w:rsidDel="00000000" w:rsidR="00000000" w:rsidRPr="00000000">
        <w:rPr>
          <w:rtl w:val="0"/>
        </w:rPr>
      </w:r>
    </w:p>
    <w:p w:rsidR="00000000" w:rsidDel="00000000" w:rsidP="00000000" w:rsidRDefault="00000000" w:rsidRPr="00000000" w14:paraId="00000033">
      <w:pPr>
        <w:numPr>
          <w:ilvl w:val="0"/>
          <w:numId w:val="1"/>
        </w:numPr>
        <w:spacing w:after="0" w:before="0" w:line="240" w:lineRule="auto"/>
        <w:ind w:left="720" w:hanging="360"/>
        <w:rPr>
          <w:rFonts w:ascii="Times New Roman" w:cs="Times New Roman" w:eastAsia="Times New Roman" w:hAnsi="Times New Roman"/>
          <w:color w:val="000000"/>
          <w:sz w:val="20"/>
          <w:szCs w:val="20"/>
        </w:rPr>
      </w:pPr>
      <w:hyperlink r:id="rId10">
        <w:r w:rsidDel="00000000" w:rsidR="00000000" w:rsidRPr="00000000">
          <w:rPr>
            <w:rFonts w:ascii="Times New Roman" w:cs="Times New Roman" w:eastAsia="Times New Roman" w:hAnsi="Times New Roman"/>
            <w:color w:val="000000"/>
            <w:sz w:val="20"/>
            <w:szCs w:val="20"/>
            <w:u w:val="single"/>
            <w:rtl w:val="0"/>
          </w:rPr>
          <w:t xml:space="preserve">Approved by Arkansas Boards of Education</w:t>
        </w:r>
      </w:hyperlink>
      <w:r w:rsidDel="00000000" w:rsidR="00000000" w:rsidRPr="00000000">
        <w:rPr>
          <w:rtl w:val="0"/>
        </w:rPr>
      </w:r>
    </w:p>
    <w:p w:rsidR="00000000" w:rsidDel="00000000" w:rsidP="00000000" w:rsidRDefault="00000000" w:rsidRPr="00000000" w14:paraId="00000034">
      <w:pPr>
        <w:numPr>
          <w:ilvl w:val="0"/>
          <w:numId w:val="1"/>
        </w:numPr>
        <w:spacing w:after="0" w:before="0" w:line="240" w:lineRule="auto"/>
        <w:ind w:left="720" w:hanging="360"/>
        <w:rPr>
          <w:rFonts w:ascii="Times New Roman" w:cs="Times New Roman" w:eastAsia="Times New Roman" w:hAnsi="Times New Roman"/>
          <w:color w:val="000000"/>
          <w:sz w:val="20"/>
          <w:szCs w:val="20"/>
        </w:rPr>
      </w:pPr>
      <w:hyperlink r:id="rId11">
        <w:r w:rsidDel="00000000" w:rsidR="00000000" w:rsidRPr="00000000">
          <w:rPr>
            <w:rFonts w:ascii="Times New Roman" w:cs="Times New Roman" w:eastAsia="Times New Roman" w:hAnsi="Times New Roman"/>
            <w:color w:val="000000"/>
            <w:sz w:val="20"/>
            <w:szCs w:val="20"/>
            <w:u w:val="single"/>
            <w:rtl w:val="0"/>
          </w:rPr>
          <w:t xml:space="preserve">Meets all requirements of ESSA</w:t>
        </w:r>
      </w:hyperlink>
      <w:r w:rsidDel="00000000" w:rsidR="00000000" w:rsidRPr="00000000">
        <w:rPr>
          <w:rFonts w:ascii="Times New Roman" w:cs="Times New Roman" w:eastAsia="Times New Roman" w:hAnsi="Times New Roman"/>
          <w:color w:val="000000"/>
          <w:sz w:val="20"/>
          <w:szCs w:val="20"/>
          <w:u w:val="single"/>
          <w:rtl w:val="0"/>
        </w:rPr>
        <w:t xml:space="preserve"> / Every Student Succeeds Act</w:t>
      </w:r>
      <w:r w:rsidDel="00000000" w:rsidR="00000000" w:rsidRPr="00000000">
        <w:rPr>
          <w:rtl w:val="0"/>
        </w:rPr>
      </w:r>
    </w:p>
    <w:p w:rsidR="00000000" w:rsidDel="00000000" w:rsidP="00000000" w:rsidRDefault="00000000" w:rsidRPr="00000000" w14:paraId="00000035">
      <w:pPr>
        <w:numPr>
          <w:ilvl w:val="0"/>
          <w:numId w:val="1"/>
        </w:numPr>
        <w:spacing w:after="280" w:before="0" w:line="240" w:lineRule="auto"/>
        <w:ind w:left="720" w:hanging="360"/>
        <w:rPr>
          <w:rFonts w:ascii="Times New Roman" w:cs="Times New Roman" w:eastAsia="Times New Roman" w:hAnsi="Times New Roman"/>
          <w:color w:val="000000"/>
          <w:sz w:val="20"/>
          <w:szCs w:val="20"/>
        </w:rPr>
      </w:pPr>
      <w:hyperlink r:id="rId12">
        <w:r w:rsidDel="00000000" w:rsidR="00000000" w:rsidRPr="00000000">
          <w:rPr>
            <w:rFonts w:ascii="Times New Roman" w:cs="Times New Roman" w:eastAsia="Times New Roman" w:hAnsi="Times New Roman"/>
            <w:color w:val="000000"/>
            <w:sz w:val="20"/>
            <w:szCs w:val="20"/>
            <w:u w:val="single"/>
            <w:rtl w:val="0"/>
          </w:rPr>
          <w:t xml:space="preserve">Supports Common Core</w:t>
        </w:r>
      </w:hyperlink>
      <w:r w:rsidDel="00000000" w:rsidR="00000000" w:rsidRPr="00000000">
        <w:rPr>
          <w:rtl w:val="0"/>
        </w:rPr>
      </w:r>
    </w:p>
    <w:p w:rsidR="00000000" w:rsidDel="00000000" w:rsidP="00000000" w:rsidRDefault="00000000" w:rsidRPr="00000000" w14:paraId="00000036">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37">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student may be recommended for further testing to determine a need for more intensive services outside the scope of Title I, such as Special Education, providing students with an Individual Education Plan.</w:t>
      </w:r>
    </w:p>
    <w:p w:rsidR="00000000" w:rsidDel="00000000" w:rsidP="00000000" w:rsidRDefault="00000000" w:rsidRPr="00000000" w14:paraId="00000038">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Parents are notified twice annually by letter, and their child’s reading level is explained in detail. At that time, an Intensive Reading Intervention Plan may be developed if the student is in need of intervention or remedial reading instruction outside the scope of the regular classroom.</w:t>
      </w:r>
    </w:p>
    <w:p w:rsidR="00000000" w:rsidDel="00000000" w:rsidP="00000000" w:rsidRDefault="00000000" w:rsidRPr="00000000" w14:paraId="00000039">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Any student who exhibits a substantial deficiency in reading, based upon statewide assessments conducted in grades kindergarten through two (K-2) or teacher observations, shall be given intensive reading instruction based on the science of reading as soon as practicable following the identification of the reading deficiency.</w:t>
      </w:r>
    </w:p>
    <w:p w:rsidR="00000000" w:rsidDel="00000000" w:rsidP="00000000" w:rsidRDefault="00000000" w:rsidRPr="00000000" w14:paraId="0000003A">
      <w:pPr>
        <w:numPr>
          <w:ilvl w:val="0"/>
          <w:numId w:val="2"/>
        </w:numPr>
        <w:spacing w:after="280" w:before="28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student shall continue to be provided with intensive reading instruction until the student shows significant improvement.   The parent or guardian of any student who exhibits a substantial deficiency in reading, as described above, shall be notified in writing of the following:  That his or her child has been identified as having a substantial deficiency in reading; • A description of the current services that are provided to the child; and •A description of the proposed supplemental instruction services and supports that will be provided to the child that are designed to remediate the identified area of reading deficiency.   With the completion of each administration of the K-2 assessments, school personnel are reminded to use the results from these assessments, in conjunction with other school data (including dyslexia screeners) to identify students with a reading deficiency. </w:t>
      </w:r>
    </w:p>
    <w:p w:rsidR="00000000" w:rsidDel="00000000" w:rsidP="00000000" w:rsidRDefault="00000000" w:rsidRPr="00000000" w14:paraId="0000003B">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Another part of the Title 1 Reading and Math Program at Hardin Elementary is an after-school tutoring program. This is an extension of the regular school day. </w:t>
      </w:r>
      <w:r w:rsidDel="00000000" w:rsidR="00000000" w:rsidRPr="00000000">
        <w:rPr>
          <w:rFonts w:ascii="Times New Roman" w:cs="Times New Roman" w:eastAsia="Times New Roman" w:hAnsi="Times New Roman"/>
          <w:b w:val="1"/>
          <w:color w:val="000000"/>
          <w:sz w:val="20"/>
          <w:szCs w:val="20"/>
          <w:rtl w:val="0"/>
        </w:rPr>
        <w:t xml:space="preserve">There will be no bus transportation, and students must be picked up by 4:30 P.M.</w:t>
      </w:r>
      <w:r w:rsidDel="00000000" w:rsidR="00000000" w:rsidRPr="00000000">
        <w:rPr>
          <w:rFonts w:ascii="Times New Roman" w:cs="Times New Roman" w:eastAsia="Times New Roman" w:hAnsi="Times New Roman"/>
          <w:color w:val="000000"/>
          <w:sz w:val="20"/>
          <w:szCs w:val="20"/>
          <w:rtl w:val="0"/>
        </w:rPr>
        <w:t xml:space="preserve"> This tutoring program is free to students who show a deficiency in Reading or Math.</w:t>
      </w:r>
    </w:p>
    <w:p w:rsidR="00000000" w:rsidDel="00000000" w:rsidP="00000000" w:rsidRDefault="00000000" w:rsidRPr="00000000" w14:paraId="0000003C">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who are maintaining an A or B average are not eligible for the </w:t>
      </w:r>
      <w:r w:rsidDel="00000000" w:rsidR="00000000" w:rsidRPr="00000000">
        <w:rPr>
          <w:rFonts w:ascii="Times New Roman" w:cs="Times New Roman" w:eastAsia="Times New Roman" w:hAnsi="Times New Roman"/>
          <w:b w:val="1"/>
          <w:color w:val="000000"/>
          <w:sz w:val="20"/>
          <w:szCs w:val="20"/>
          <w:rtl w:val="0"/>
        </w:rPr>
        <w:t xml:space="preserve">Remedial Program</w:t>
      </w:r>
      <w:r w:rsidDel="00000000" w:rsidR="00000000" w:rsidRPr="00000000">
        <w:rPr>
          <w:rFonts w:ascii="Times New Roman" w:cs="Times New Roman" w:eastAsia="Times New Roman" w:hAnsi="Times New Roman"/>
          <w:color w:val="000000"/>
          <w:sz w:val="20"/>
          <w:szCs w:val="20"/>
          <w:rtl w:val="0"/>
        </w:rPr>
        <w:t xml:space="preserve">. Each grade level teacher selects students for participation based on the criteria set for each grade. Each teacher teaching in the tutoring program has a set number of students allowed. This ensures that small group instruction is followed. Research proves that small group instruction works best for struggling students. Hardin’s Tutoring Program is offered in the Fall/Spring semester 20 days in each session for 1hour sessions.</w:t>
      </w:r>
    </w:p>
    <w:p w:rsidR="00000000" w:rsidDel="00000000" w:rsidP="00000000" w:rsidRDefault="00000000" w:rsidRPr="00000000" w14:paraId="0000003D">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27"/>
          <w:szCs w:val="27"/>
          <w:rtl w:val="0"/>
        </w:rPr>
        <w:t xml:space="preserve">Response to Intervention (RTI)</w:t>
      </w:r>
      <w:r w:rsidDel="00000000" w:rsidR="00000000" w:rsidRPr="00000000">
        <w:rPr>
          <w:rtl w:val="0"/>
        </w:rPr>
      </w:r>
    </w:p>
    <w:p w:rsidR="00000000" w:rsidDel="00000000" w:rsidP="00000000" w:rsidRDefault="00000000" w:rsidRPr="00000000" w14:paraId="0000003E">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Response to Intervention (RTI) is a multi-tier approach to the early identification and support of students with learning and behavior needs. The RTI process begins with high-quality instruction and universal screening of all children in the general education classroom. Struggling learners are provided with interventions at increasing levels of intensity to accelerate their rate of learning. These services may be provided by a variety of personnel; including general education teachers, special educators, and specialists. Progress is closely monitored to assess both the learning rate and level of performance of individual students. Educational decisions about the intensity and duration of interventions are based on individual student response to instruction. The RTI process is conducive when making decisions in both general education and special education, creating a well-integrated system of instruction and intervention guided by child outcome data.</w:t>
      </w:r>
    </w:p>
    <w:p w:rsidR="00000000" w:rsidDel="00000000" w:rsidP="00000000" w:rsidRDefault="00000000" w:rsidRPr="00000000" w14:paraId="0000003F">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RTI implementation to work well, the following essential components must be implemented with fidelity and in a rigorous manner: </w:t>
      </w:r>
    </w:p>
    <w:p w:rsidR="00000000" w:rsidDel="00000000" w:rsidP="00000000" w:rsidRDefault="00000000" w:rsidRPr="00000000" w14:paraId="00000040">
      <w:pPr>
        <w:numPr>
          <w:ilvl w:val="0"/>
          <w:numId w:val="3"/>
        </w:numPr>
        <w:spacing w:after="0" w:before="28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High-quality, scientifically based classroom instruction</w:t>
      </w:r>
      <w:r w:rsidDel="00000000" w:rsidR="00000000" w:rsidRPr="00000000">
        <w:rPr>
          <w:rFonts w:ascii="Times New Roman" w:cs="Times New Roman" w:eastAsia="Times New Roman" w:hAnsi="Times New Roman"/>
          <w:color w:val="000000"/>
          <w:sz w:val="20"/>
          <w:szCs w:val="20"/>
          <w:rtl w:val="0"/>
        </w:rPr>
        <w:t xml:space="preserve">. All students receive high-quality, research-based instruction in the general education classroom.</w:t>
      </w:r>
    </w:p>
    <w:p w:rsidR="00000000" w:rsidDel="00000000" w:rsidP="00000000" w:rsidRDefault="00000000" w:rsidRPr="00000000" w14:paraId="00000041">
      <w:pPr>
        <w:numPr>
          <w:ilvl w:val="0"/>
          <w:numId w:val="3"/>
        </w:numPr>
        <w:spacing w:after="0" w:before="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Ongoing student assessment</w:t>
      </w:r>
      <w:r w:rsidDel="00000000" w:rsidR="00000000" w:rsidRPr="00000000">
        <w:rPr>
          <w:rFonts w:ascii="Times New Roman" w:cs="Times New Roman" w:eastAsia="Times New Roman" w:hAnsi="Times New Roman"/>
          <w:color w:val="000000"/>
          <w:sz w:val="20"/>
          <w:szCs w:val="20"/>
          <w:rtl w:val="0"/>
        </w:rPr>
        <w:t xml:space="preserve">. Universal screening and progress monitoring provide information about a student’s learning rate and level of achievement, both individually and in contrast to the peer group. This data is then used when determining which students need closer monitoring or intervention. Throughout the RTI process, student progress is monitored frequently to examine student achievement and gauge the effectiveness of the curriculum. Decisions made regarding students’ instructional needs are based on multiple data points taken in context over time.</w:t>
      </w:r>
    </w:p>
    <w:p w:rsidR="00000000" w:rsidDel="00000000" w:rsidP="00000000" w:rsidRDefault="00000000" w:rsidRPr="00000000" w14:paraId="00000042">
      <w:pPr>
        <w:numPr>
          <w:ilvl w:val="0"/>
          <w:numId w:val="3"/>
        </w:numPr>
        <w:spacing w:after="0" w:before="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Tiered instruction</w:t>
      </w:r>
      <w:r w:rsidDel="00000000" w:rsidR="00000000" w:rsidRPr="00000000">
        <w:rPr>
          <w:rFonts w:ascii="Times New Roman" w:cs="Times New Roman" w:eastAsia="Times New Roman" w:hAnsi="Times New Roman"/>
          <w:color w:val="000000"/>
          <w:sz w:val="20"/>
          <w:szCs w:val="20"/>
          <w:rtl w:val="0"/>
        </w:rPr>
        <w:t xml:space="preserve">. A multi-tier approach is used to efficiently differentiate instruction for all students. The model incorporates increasing intensities of instruction offering specific, research-based interventions matched to student needs.</w:t>
      </w:r>
    </w:p>
    <w:p w:rsidR="00000000" w:rsidDel="00000000" w:rsidP="00000000" w:rsidRDefault="00000000" w:rsidRPr="00000000" w14:paraId="00000043">
      <w:pPr>
        <w:numPr>
          <w:ilvl w:val="0"/>
          <w:numId w:val="3"/>
        </w:numPr>
        <w:spacing w:after="280" w:before="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Parent involvement</w:t>
      </w:r>
      <w:r w:rsidDel="00000000" w:rsidR="00000000" w:rsidRPr="00000000">
        <w:rPr>
          <w:rFonts w:ascii="Times New Roman" w:cs="Times New Roman" w:eastAsia="Times New Roman" w:hAnsi="Times New Roman"/>
          <w:color w:val="000000"/>
          <w:sz w:val="20"/>
          <w:szCs w:val="20"/>
          <w:rtl w:val="0"/>
        </w:rPr>
        <w:t xml:space="preserve">. Schools implementing RTI provide parents information about their child’s progress, the instruction and interventions used, the staff who are delivering the instruction, and the academic or behavioral goals for their child.</w:t>
      </w:r>
    </w:p>
    <w:p w:rsidR="00000000" w:rsidDel="00000000" w:rsidP="00000000" w:rsidRDefault="00000000" w:rsidRPr="00000000" w14:paraId="00000044">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27"/>
          <w:szCs w:val="27"/>
          <w:rtl w:val="0"/>
        </w:rPr>
        <w:t xml:space="preserve">Technology Assisted Instruction</w:t>
      </w:r>
      <w:r w:rsidDel="00000000" w:rsidR="00000000" w:rsidRPr="00000000">
        <w:rPr>
          <w:rtl w:val="0"/>
        </w:rPr>
      </w:r>
    </w:p>
    <w:p w:rsidR="00000000" w:rsidDel="00000000" w:rsidP="00000000" w:rsidRDefault="00000000" w:rsidRPr="00000000" w14:paraId="00000045">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Students are offered a variety of digital services that assist with instruction, offer modifications and accommodations required to meet the needs of students with reading deficiencies such as speech to text, enhance instruction by allowing students to use programs that allow students to learn at their own pace, and provide motivation through educational activities designed to capture the interests of the students.</w:t>
      </w:r>
    </w:p>
    <w:p w:rsidR="00000000" w:rsidDel="00000000" w:rsidP="00000000" w:rsidRDefault="00000000" w:rsidRPr="00000000" w14:paraId="00000046">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Our computer labs and classrooms have desktop computers, iPads, and Chromebooks all with software and applications proven to enhance student learning.</w:t>
      </w:r>
    </w:p>
    <w:p w:rsidR="00000000" w:rsidDel="00000000" w:rsidP="00000000" w:rsidRDefault="00000000" w:rsidRPr="00000000" w14:paraId="00000047">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Digital programming at Hardin includes, but is not limited to:</w:t>
      </w:r>
    </w:p>
    <w:p w:rsidR="00000000" w:rsidDel="00000000" w:rsidP="00000000" w:rsidRDefault="00000000" w:rsidRPr="00000000" w14:paraId="00000048">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Renaissance Learning</w:t>
      </w:r>
      <w:r w:rsidDel="00000000" w:rsidR="00000000" w:rsidRPr="00000000">
        <w:rPr>
          <w:rFonts w:ascii="Times New Roman" w:cs="Times New Roman" w:eastAsia="Times New Roman" w:hAnsi="Times New Roman"/>
          <w:color w:val="000000"/>
          <w:sz w:val="20"/>
          <w:szCs w:val="20"/>
          <w:rtl w:val="0"/>
        </w:rPr>
        <w:t xml:space="preserve"> – STAR Early Literacy, STAR Reading, STAR Math, Accelerated Reader, Accelerated Math, Math Facts in a Flash</w:t>
      </w:r>
    </w:p>
    <w:p w:rsidR="00000000" w:rsidDel="00000000" w:rsidP="00000000" w:rsidRDefault="00000000" w:rsidRPr="00000000" w14:paraId="00000049">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Moby Max-</w:t>
      </w:r>
      <w:r w:rsidDel="00000000" w:rsidR="00000000" w:rsidRPr="00000000">
        <w:rPr>
          <w:rFonts w:ascii="Times New Roman" w:cs="Times New Roman" w:eastAsia="Times New Roman" w:hAnsi="Times New Roman"/>
          <w:color w:val="000000"/>
          <w:sz w:val="20"/>
          <w:szCs w:val="20"/>
          <w:rtl w:val="0"/>
        </w:rPr>
        <w:t xml:space="preserve"> Moby Max is a comprehensive learning solution available for both students and teachers. MobyMax combines curriculum covering 27 K-8 subjects with diagnostic testing, automatic progress monitoring, student motivation tools, communication tools, and more.</w:t>
      </w:r>
    </w:p>
    <w:p w:rsidR="00000000" w:rsidDel="00000000" w:rsidP="00000000" w:rsidRDefault="00000000" w:rsidRPr="00000000" w14:paraId="0000004A">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EPIC! - </w:t>
      </w:r>
      <w:r w:rsidDel="00000000" w:rsidR="00000000" w:rsidRPr="00000000">
        <w:rPr>
          <w:rFonts w:ascii="Times New Roman" w:cs="Times New Roman" w:eastAsia="Times New Roman" w:hAnsi="Times New Roman"/>
          <w:color w:val="000000"/>
          <w:sz w:val="20"/>
          <w:szCs w:val="20"/>
          <w:rtl w:val="0"/>
        </w:rPr>
        <w:t xml:space="preserve">Epic! A subscription service, which gives families and classrooms instant, unlimited access to thousands of books, videos and quizzes from leading publishers to help kids everywhere read, learn and grow.</w:t>
      </w:r>
    </w:p>
    <w:p w:rsidR="00000000" w:rsidDel="00000000" w:rsidP="00000000" w:rsidRDefault="00000000" w:rsidRPr="00000000" w14:paraId="0000004B">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Learning Ally</w:t>
      </w:r>
      <w:r w:rsidDel="00000000" w:rsidR="00000000" w:rsidRPr="00000000">
        <w:rPr>
          <w:rFonts w:ascii="Times New Roman" w:cs="Times New Roman" w:eastAsia="Times New Roman" w:hAnsi="Times New Roman"/>
          <w:color w:val="000000"/>
          <w:sz w:val="20"/>
          <w:szCs w:val="20"/>
          <w:rtl w:val="0"/>
        </w:rPr>
        <w:t xml:space="preserve"> - The largest library of human-read audiobooks, including literature, popular fiction and curriculum-aligned titles giving every student equitable access to grade-level content. Highlighted text provides a multi-sensory reading experience that enables readers to easily absorb content.</w:t>
      </w:r>
    </w:p>
    <w:p w:rsidR="00000000" w:rsidDel="00000000" w:rsidP="00000000" w:rsidRDefault="00000000" w:rsidRPr="00000000" w14:paraId="0000004C">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Connect - </w:t>
      </w:r>
      <w:r w:rsidDel="00000000" w:rsidR="00000000" w:rsidRPr="00000000">
        <w:rPr>
          <w:rFonts w:ascii="Times New Roman" w:cs="Times New Roman" w:eastAsia="Times New Roman" w:hAnsi="Times New Roman"/>
          <w:b w:val="1"/>
          <w:i w:val="1"/>
          <w:color w:val="000000"/>
          <w:sz w:val="20"/>
          <w:szCs w:val="20"/>
          <w:rtl w:val="0"/>
        </w:rPr>
        <w:t xml:space="preserve">McGraw</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i w:val="1"/>
          <w:color w:val="000000"/>
          <w:sz w:val="20"/>
          <w:szCs w:val="20"/>
          <w:rtl w:val="0"/>
        </w:rPr>
        <w:t xml:space="preserve">Hill's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i w:val="1"/>
          <w:color w:val="000000"/>
          <w:sz w:val="20"/>
          <w:szCs w:val="20"/>
          <w:rtl w:val="0"/>
        </w:rPr>
        <w:t xml:space="preserve">Connect</w:t>
      </w:r>
      <w:r w:rsidDel="00000000" w:rsidR="00000000" w:rsidRPr="00000000">
        <w:rPr>
          <w:rFonts w:ascii="Times New Roman" w:cs="Times New Roman" w:eastAsia="Times New Roman" w:hAnsi="Times New Roman"/>
          <w:color w:val="000000"/>
          <w:sz w:val="20"/>
          <w:szCs w:val="20"/>
          <w:rtl w:val="0"/>
        </w:rPr>
        <w:t xml:space="preserve">" is a web-based assignment and assessment platform that </w:t>
      </w:r>
      <w:r w:rsidDel="00000000" w:rsidR="00000000" w:rsidRPr="00000000">
        <w:rPr>
          <w:rFonts w:ascii="Times New Roman" w:cs="Times New Roman" w:eastAsia="Times New Roman" w:hAnsi="Times New Roman"/>
          <w:i w:val="1"/>
          <w:color w:val="000000"/>
          <w:sz w:val="20"/>
          <w:szCs w:val="20"/>
          <w:rtl w:val="0"/>
        </w:rPr>
        <w:t xml:space="preserve">connects</w:t>
      </w:r>
      <w:r w:rsidDel="00000000" w:rsidR="00000000" w:rsidRPr="00000000">
        <w:rPr>
          <w:rFonts w:ascii="Times New Roman" w:cs="Times New Roman" w:eastAsia="Times New Roman" w:hAnsi="Times New Roman"/>
          <w:color w:val="000000"/>
          <w:sz w:val="20"/>
          <w:szCs w:val="20"/>
          <w:rtl w:val="0"/>
        </w:rPr>
        <w:t xml:space="preserve"> your students to their coursework and to success.</w:t>
      </w:r>
    </w:p>
    <w:p w:rsidR="00000000" w:rsidDel="00000000" w:rsidP="00000000" w:rsidRDefault="00000000" w:rsidRPr="00000000" w14:paraId="0000004D">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Rosetta Stone - </w:t>
      </w:r>
      <w:r w:rsidDel="00000000" w:rsidR="00000000" w:rsidRPr="00000000">
        <w:rPr>
          <w:rFonts w:ascii="Times New Roman" w:cs="Times New Roman" w:eastAsia="Times New Roman" w:hAnsi="Times New Roman"/>
          <w:color w:val="000000"/>
          <w:sz w:val="20"/>
          <w:szCs w:val="20"/>
          <w:rtl w:val="0"/>
        </w:rPr>
        <w:t xml:space="preserve">The Dynamic Immersion® method allows for different learning styles and lets students advance at their own pace. Each lesson prepares learners for the next lesson in graduating steps, helping them to feel at ease as they progress. This program is designed to teach or transition students from one language to another.  We offer this to our English as a Second Language / ESL students.</w:t>
      </w:r>
    </w:p>
    <w:p w:rsidR="00000000" w:rsidDel="00000000" w:rsidP="00000000" w:rsidRDefault="00000000" w:rsidRPr="00000000" w14:paraId="0000004E">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Edutyping Jr. </w:t>
      </w:r>
      <w:r w:rsidDel="00000000" w:rsidR="00000000" w:rsidRPr="00000000">
        <w:rPr>
          <w:rFonts w:ascii="Times New Roman" w:cs="Times New Roman" w:eastAsia="Times New Roman" w:hAnsi="Times New Roman"/>
          <w:color w:val="000000"/>
          <w:sz w:val="20"/>
          <w:szCs w:val="20"/>
          <w:rtl w:val="0"/>
        </w:rPr>
        <w:t xml:space="preserve">– A keyboarding curriculum that teaches students K–5 to use a row-by-row method of typing with high frequency.  Sight words are integrated throughout the practice lessons to reinforce reading comprehension.</w:t>
      </w:r>
    </w:p>
    <w:p w:rsidR="00000000" w:rsidDel="00000000" w:rsidP="00000000" w:rsidRDefault="00000000" w:rsidRPr="00000000" w14:paraId="0000004F">
      <w:pPr>
        <w:spacing w:after="280" w:before="280" w:line="240" w:lineRule="auto"/>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b w:val="1"/>
          <w:color w:val="000000"/>
          <w:sz w:val="27"/>
          <w:szCs w:val="27"/>
          <w:rtl w:val="0"/>
        </w:rPr>
        <w:t xml:space="preserve">Library / Media Center</w:t>
      </w:r>
      <w:r w:rsidDel="00000000" w:rsidR="00000000" w:rsidRPr="00000000">
        <w:rPr>
          <w:rtl w:val="0"/>
        </w:rPr>
      </w:r>
    </w:p>
    <w:p w:rsidR="00000000" w:rsidDel="00000000" w:rsidP="00000000" w:rsidRDefault="00000000" w:rsidRPr="00000000" w14:paraId="00000050">
      <w:pPr>
        <w:spacing w:after="280" w:before="280"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000000"/>
          <w:sz w:val="20"/>
          <w:szCs w:val="20"/>
          <w:rtl w:val="0"/>
        </w:rPr>
        <w:t xml:space="preserve">There are 9,851 volumes in the Hardin Elementary Library. </w:t>
      </w:r>
      <w:r w:rsidDel="00000000" w:rsidR="00000000" w:rsidRPr="00000000">
        <w:rPr>
          <w:rFonts w:ascii="Times New Roman" w:cs="Times New Roman" w:eastAsia="Times New Roman" w:hAnsi="Times New Roman"/>
          <w:color w:val="222222"/>
          <w:sz w:val="20"/>
          <w:szCs w:val="20"/>
          <w:rtl w:val="0"/>
        </w:rPr>
        <w:t xml:space="preserve">The Media Specialist delivers instruction that results in students who read and employ both print and digital resources for curricular and personalized learning needs.</w:t>
      </w:r>
    </w:p>
    <w:p w:rsidR="00000000" w:rsidDel="00000000" w:rsidP="00000000" w:rsidRDefault="00000000" w:rsidRPr="00000000" w14:paraId="00000051">
      <w:pPr>
        <w:spacing w:after="280" w:before="280" w:line="240"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Students may check out ebooks through Sora and our partnership with the Jefferson County Library System. Books are also available using the Alexandria online catalog to be delivered to classrooms during scheduled Free Flow times.</w:t>
      </w:r>
    </w:p>
    <w:p w:rsidR="00000000" w:rsidDel="00000000" w:rsidP="00000000" w:rsidRDefault="00000000" w:rsidRPr="00000000" w14:paraId="00000052">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Media Specialist holds two book fairs during the school year. Parents and grandparents are invited to attend book fairs on behalf of students.</w:t>
      </w:r>
    </w:p>
    <w:p w:rsidR="00000000" w:rsidDel="00000000" w:rsidP="00000000" w:rsidRDefault="00000000" w:rsidRPr="00000000" w14:paraId="00000053">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Guest authors are also invited to our campus one or more times per year to speak with students and parents about books written by the guest speaker.</w:t>
      </w:r>
    </w:p>
    <w:p w:rsidR="00000000" w:rsidDel="00000000" w:rsidP="00000000" w:rsidRDefault="00000000" w:rsidRPr="00000000" w14:paraId="00000054">
      <w:pP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Literacy nights are held once in the Fall and once in Winter or early Spring. Literacy nights provide opportunities for parents/guardians to come to school and participate in literacy activities with their child or children.</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B0A1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3B0A1B"/>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artonreading.com/the-barton-system-is/#req" TargetMode="External"/><Relationship Id="rId10" Type="http://schemas.openxmlformats.org/officeDocument/2006/relationships/hyperlink" Target="https://bartonreading.com/the-barton-system-is/#cali" TargetMode="External"/><Relationship Id="rId12" Type="http://schemas.openxmlformats.org/officeDocument/2006/relationships/hyperlink" Target="https://bartonreading.com/the-barton-system-is/#scc" TargetMode="External"/><Relationship Id="rId9" Type="http://schemas.openxmlformats.org/officeDocument/2006/relationships/hyperlink" Target="https://bartonreading.com/the-barton-system-is/#i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artonreading.com/the-barton-system-is" TargetMode="External"/><Relationship Id="rId8" Type="http://schemas.openxmlformats.org/officeDocument/2006/relationships/hyperlink" Target="https://bartonreading.com/the-barton-system-is/#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12F0xFsz12eJ725AG4uz3PjqQ==">AMUW2mVFf++uL061a/LRfi+yxPwzYCjz3HWSpe4bUWIBRCMZSS2Yz4aLz5e8nFmpvL9oQsr7Iwg5jQscOJHH5nmiJImeaSE3mKGU5FRXruCVMsMeLUQUXz0=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2020-08-17T13:28:00Z</dcterms:created>
  <dc:creator>Jeff Glover</dc:creator>
</cp:coreProperties>
</file>