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401E" w14:textId="77777777" w:rsidR="00322372" w:rsidRDefault="00322372">
      <w:pPr>
        <w:pStyle w:val="Heading2"/>
      </w:pPr>
    </w:p>
    <w:p w14:paraId="1EFF4A6C" w14:textId="766AA3A7" w:rsidR="002104AD" w:rsidRDefault="002104AD">
      <w:pPr>
        <w:pStyle w:val="Heading2"/>
      </w:pPr>
      <w:r>
        <w:t xml:space="preserve">ANNUAL NOTIFICATION TO PARENTS </w:t>
      </w:r>
      <w:r w:rsidR="009A2FAF">
        <w:t>RE:</w:t>
      </w:r>
      <w:r>
        <w:t xml:space="preserve"> STUDENT RECORDS</w:t>
      </w:r>
    </w:p>
    <w:p w14:paraId="42D6C77C" w14:textId="77777777" w:rsidR="002104AD" w:rsidRDefault="002104AD">
      <w:pPr>
        <w:jc w:val="center"/>
        <w:rPr>
          <w:b/>
          <w:bCs/>
          <w:sz w:val="24"/>
          <w:szCs w:val="24"/>
        </w:rPr>
      </w:pPr>
    </w:p>
    <w:p w14:paraId="44AFA701" w14:textId="77777777" w:rsidR="00B051B6" w:rsidRDefault="00B051B6" w:rsidP="00B051B6">
      <w:pPr>
        <w:rPr>
          <w:b/>
          <w:bCs/>
          <w:sz w:val="24"/>
          <w:szCs w:val="24"/>
        </w:rPr>
      </w:pPr>
    </w:p>
    <w:p w14:paraId="21A6ABBB" w14:textId="77777777" w:rsidR="00B051B6" w:rsidRDefault="00B051B6" w:rsidP="00B051B6">
      <w:pPr>
        <w:pStyle w:val="BodyText"/>
      </w:pPr>
      <w:r>
        <w:t>The Family Educational Rights and Privacy Act (FERPA) affords parents and students over 18 years of age (“eligible students”) certain rights with respect to the student's education records.  They are:</w:t>
      </w:r>
    </w:p>
    <w:p w14:paraId="1216DAA9" w14:textId="77777777" w:rsidR="00B051B6" w:rsidRPr="00396C87" w:rsidRDefault="00B051B6" w:rsidP="00B051B6">
      <w:pPr>
        <w:rPr>
          <w:sz w:val="12"/>
          <w:szCs w:val="12"/>
        </w:rPr>
      </w:pPr>
    </w:p>
    <w:p w14:paraId="11CF41F1" w14:textId="7E3DEDBD" w:rsidR="00B051B6" w:rsidRDefault="00B051B6" w:rsidP="00B051B6">
      <w:pPr>
        <w:numPr>
          <w:ilvl w:val="0"/>
          <w:numId w:val="3"/>
        </w:numPr>
        <w:rPr>
          <w:sz w:val="24"/>
          <w:szCs w:val="24"/>
        </w:rPr>
      </w:pPr>
      <w:r>
        <w:rPr>
          <w:sz w:val="24"/>
          <w:szCs w:val="24"/>
        </w:rPr>
        <w:t xml:space="preserve">The right to inspect and review the student’s education records within 45 days of the day the </w:t>
      </w:r>
      <w:r w:rsidR="00244842">
        <w:rPr>
          <w:sz w:val="24"/>
          <w:szCs w:val="24"/>
        </w:rPr>
        <w:t>MRUSD school</w:t>
      </w:r>
      <w:r>
        <w:rPr>
          <w:sz w:val="24"/>
          <w:szCs w:val="24"/>
        </w:rPr>
        <w:t xml:space="preserve"> receives a request for access.  </w:t>
      </w:r>
    </w:p>
    <w:p w14:paraId="57216509" w14:textId="77777777" w:rsidR="00B051B6" w:rsidRPr="00396C87" w:rsidRDefault="00B051B6" w:rsidP="00B051B6">
      <w:pPr>
        <w:rPr>
          <w:sz w:val="12"/>
          <w:szCs w:val="12"/>
        </w:rPr>
      </w:pPr>
    </w:p>
    <w:p w14:paraId="372DE3BC" w14:textId="4DD89DC0" w:rsidR="00B051B6" w:rsidRDefault="00B051B6" w:rsidP="00B051B6">
      <w:pPr>
        <w:pStyle w:val="BodyTextIndent"/>
      </w:pPr>
      <w:r>
        <w:t>Parents of eligible students should submit to the school principal a written request that identifies the record(s) they wish to inspect.  The school official will</w:t>
      </w:r>
      <w:r w:rsidR="003968C8">
        <w:t xml:space="preserve"> arrange</w:t>
      </w:r>
      <w:r>
        <w:t xml:space="preserve"> for access and notify the parent or eligible student of the time and place where the records may be inspected.</w:t>
      </w:r>
    </w:p>
    <w:p w14:paraId="7686787D" w14:textId="77777777" w:rsidR="00B051B6" w:rsidRPr="00396C87" w:rsidRDefault="00B051B6" w:rsidP="00B051B6">
      <w:pPr>
        <w:rPr>
          <w:sz w:val="12"/>
          <w:szCs w:val="12"/>
        </w:rPr>
      </w:pPr>
    </w:p>
    <w:p w14:paraId="1FC94168" w14:textId="77777777" w:rsidR="00B051B6" w:rsidRDefault="00B051B6" w:rsidP="00B051B6">
      <w:pPr>
        <w:numPr>
          <w:ilvl w:val="0"/>
          <w:numId w:val="3"/>
        </w:numPr>
        <w:rPr>
          <w:sz w:val="24"/>
          <w:szCs w:val="24"/>
        </w:rPr>
      </w:pPr>
      <w:r>
        <w:rPr>
          <w:sz w:val="24"/>
          <w:szCs w:val="24"/>
        </w:rPr>
        <w:t xml:space="preserve">The right to request the amendment of the student’s education records that the parent or eligible student believes are inaccurate or misleading, or otherwise in violation of the student’s privacy rights under FERPA.  </w:t>
      </w:r>
    </w:p>
    <w:p w14:paraId="06DEFF23" w14:textId="77777777" w:rsidR="00B051B6" w:rsidRPr="00396C87" w:rsidRDefault="00B051B6" w:rsidP="00B051B6">
      <w:pPr>
        <w:ind w:left="720"/>
        <w:rPr>
          <w:sz w:val="12"/>
          <w:szCs w:val="12"/>
        </w:rPr>
      </w:pPr>
    </w:p>
    <w:p w14:paraId="33EE98B7" w14:textId="3805C003" w:rsidR="00B051B6" w:rsidRDefault="00B051B6" w:rsidP="00B051B6">
      <w:pPr>
        <w:ind w:left="720"/>
        <w:rPr>
          <w:sz w:val="24"/>
          <w:szCs w:val="24"/>
        </w:rPr>
      </w:pPr>
      <w:r>
        <w:rPr>
          <w:sz w:val="24"/>
          <w:szCs w:val="24"/>
        </w:rPr>
        <w:t xml:space="preserve">Parents or eligible students may ask </w:t>
      </w:r>
      <w:r w:rsidR="00AF7DE1">
        <w:rPr>
          <w:sz w:val="24"/>
          <w:szCs w:val="24"/>
        </w:rPr>
        <w:t>the M</w:t>
      </w:r>
      <w:r w:rsidR="00244842">
        <w:rPr>
          <w:sz w:val="24"/>
          <w:szCs w:val="24"/>
        </w:rPr>
        <w:t>RUSD</w:t>
      </w:r>
      <w:r w:rsidR="00AF7DE1">
        <w:rPr>
          <w:sz w:val="24"/>
          <w:szCs w:val="24"/>
        </w:rPr>
        <w:t xml:space="preserve"> school</w:t>
      </w:r>
      <w:r>
        <w:rPr>
          <w:sz w:val="24"/>
          <w:szCs w:val="24"/>
        </w:rPr>
        <w:t xml:space="preserve"> to amend a record that they believe is inaccurate or misleading.  They should write the school </w:t>
      </w:r>
      <w:r w:rsidR="00CC30E9">
        <w:rPr>
          <w:sz w:val="24"/>
          <w:szCs w:val="24"/>
        </w:rPr>
        <w:t>principal;</w:t>
      </w:r>
      <w:r>
        <w:rPr>
          <w:sz w:val="24"/>
          <w:szCs w:val="24"/>
        </w:rPr>
        <w:t xml:space="preserve"> clearly identify the part of the record they want </w:t>
      </w:r>
      <w:r w:rsidR="00952A05">
        <w:rPr>
          <w:sz w:val="24"/>
          <w:szCs w:val="24"/>
        </w:rPr>
        <w:t>changed and</w:t>
      </w:r>
      <w:r>
        <w:rPr>
          <w:sz w:val="24"/>
          <w:szCs w:val="24"/>
        </w:rPr>
        <w:t xml:space="preserve"> specify why it is inaccurate or misleading. </w:t>
      </w:r>
    </w:p>
    <w:p w14:paraId="63656464" w14:textId="77777777" w:rsidR="00B051B6" w:rsidRPr="00396C87" w:rsidRDefault="00B051B6" w:rsidP="00B051B6">
      <w:pPr>
        <w:ind w:left="720"/>
        <w:rPr>
          <w:sz w:val="12"/>
          <w:szCs w:val="12"/>
        </w:rPr>
      </w:pPr>
    </w:p>
    <w:p w14:paraId="43C94E35" w14:textId="1C145A9C" w:rsidR="00B051B6" w:rsidRDefault="00B051B6" w:rsidP="00B051B6">
      <w:pPr>
        <w:ind w:left="720"/>
        <w:rPr>
          <w:sz w:val="24"/>
          <w:szCs w:val="24"/>
        </w:rPr>
      </w:pPr>
      <w:r>
        <w:rPr>
          <w:sz w:val="24"/>
          <w:szCs w:val="24"/>
        </w:rPr>
        <w:t xml:space="preserve">If the </w:t>
      </w:r>
      <w:r w:rsidR="00244842">
        <w:rPr>
          <w:sz w:val="24"/>
          <w:szCs w:val="24"/>
        </w:rPr>
        <w:t xml:space="preserve">school </w:t>
      </w:r>
      <w:r>
        <w:rPr>
          <w:sz w:val="24"/>
          <w:szCs w:val="24"/>
        </w:rPr>
        <w:t xml:space="preserve">decides not to amend the record as requested by the parent or eligible student, the </w:t>
      </w:r>
      <w:r w:rsidR="00244842">
        <w:rPr>
          <w:sz w:val="24"/>
          <w:szCs w:val="24"/>
        </w:rPr>
        <w:t>school</w:t>
      </w:r>
      <w:r>
        <w:rPr>
          <w:sz w:val="24"/>
          <w:szCs w:val="24"/>
        </w:rPr>
        <w:t xml:space="preserve"> will notify the parent or eligible student of the decision and advise him/her of his/her right to a hearing regarding the request for amendment.  Additional information regarding the hearing procedures will be provided to the parent or eligible student when notified of the right to a hearing.</w:t>
      </w:r>
    </w:p>
    <w:p w14:paraId="1CCA2717" w14:textId="77777777" w:rsidR="00B051B6" w:rsidRPr="00396C87" w:rsidRDefault="00B051B6" w:rsidP="00B051B6">
      <w:pPr>
        <w:rPr>
          <w:sz w:val="12"/>
          <w:szCs w:val="12"/>
        </w:rPr>
      </w:pPr>
    </w:p>
    <w:p w14:paraId="124A5D0C" w14:textId="77777777" w:rsidR="00B051B6" w:rsidRDefault="00B051B6" w:rsidP="00B051B6">
      <w:pPr>
        <w:numPr>
          <w:ilvl w:val="0"/>
          <w:numId w:val="3"/>
        </w:numPr>
        <w:rPr>
          <w:sz w:val="24"/>
          <w:szCs w:val="24"/>
        </w:rPr>
      </w:pPr>
      <w:r>
        <w:rPr>
          <w:sz w:val="24"/>
          <w:szCs w:val="24"/>
        </w:rPr>
        <w:t xml:space="preserve">The right to consent to disclosures of personally identifiable information contained in the student’s education records, except to the extent that FERPA authorizes disclosure without consent.   </w:t>
      </w:r>
    </w:p>
    <w:p w14:paraId="49E057F8" w14:textId="77777777" w:rsidR="00B051B6" w:rsidRPr="00396C87" w:rsidRDefault="00B051B6" w:rsidP="00B051B6">
      <w:pPr>
        <w:rPr>
          <w:sz w:val="12"/>
          <w:szCs w:val="12"/>
        </w:rPr>
      </w:pPr>
    </w:p>
    <w:p w14:paraId="3E9BB14A" w14:textId="77777777" w:rsidR="00B051B6" w:rsidRDefault="00B051B6" w:rsidP="00B051B6">
      <w:pPr>
        <w:ind w:left="720"/>
        <w:rPr>
          <w:sz w:val="24"/>
          <w:szCs w:val="24"/>
        </w:rPr>
      </w:pPr>
      <w:r>
        <w:rPr>
          <w:sz w:val="24"/>
          <w:szCs w:val="24"/>
        </w:rPr>
        <w:t xml:space="preserve">Disclosure without consent is disclosure to school personnel with legitimate educational interest, included, but not limited to, school officials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14:paraId="75ED48CF" w14:textId="77777777" w:rsidR="00B051B6" w:rsidRPr="00396C87" w:rsidRDefault="00B051B6" w:rsidP="00B051B6">
      <w:pPr>
        <w:ind w:left="720"/>
        <w:rPr>
          <w:sz w:val="12"/>
          <w:szCs w:val="12"/>
        </w:rPr>
      </w:pPr>
    </w:p>
    <w:p w14:paraId="2B0F20BE" w14:textId="77777777" w:rsidR="00B051B6" w:rsidRDefault="00B051B6" w:rsidP="00B051B6">
      <w:pPr>
        <w:ind w:left="720"/>
        <w:rPr>
          <w:sz w:val="24"/>
          <w:szCs w:val="24"/>
        </w:rPr>
      </w:pPr>
      <w:r>
        <w:rPr>
          <w:sz w:val="24"/>
          <w:szCs w:val="24"/>
        </w:rPr>
        <w:t>A school official has a legitimate educational interest if the official needs to review an education record in order to fulfill his or her professional responsibility.</w:t>
      </w:r>
    </w:p>
    <w:p w14:paraId="7E67D018" w14:textId="77777777" w:rsidR="00B051B6" w:rsidRDefault="00B051B6" w:rsidP="00B051B6">
      <w:pPr>
        <w:rPr>
          <w:sz w:val="24"/>
          <w:szCs w:val="24"/>
        </w:rPr>
      </w:pPr>
      <w:r>
        <w:rPr>
          <w:sz w:val="24"/>
          <w:szCs w:val="24"/>
        </w:rPr>
        <w:t xml:space="preserve">     </w:t>
      </w:r>
    </w:p>
    <w:p w14:paraId="6FA715F6" w14:textId="77777777" w:rsidR="00B051B6" w:rsidRDefault="00B051B6" w:rsidP="00B051B6">
      <w:pPr>
        <w:ind w:left="720"/>
        <w:rPr>
          <w:sz w:val="24"/>
          <w:szCs w:val="24"/>
        </w:rPr>
      </w:pPr>
      <w:r>
        <w:rPr>
          <w:sz w:val="24"/>
          <w:szCs w:val="24"/>
        </w:rPr>
        <w:lastRenderedPageBreak/>
        <w:t xml:space="preserve">Upon request, the District will disclose education records without consent to officials of another school district in which a student seeks or intends to enroll.  </w:t>
      </w:r>
    </w:p>
    <w:p w14:paraId="78027846" w14:textId="77777777" w:rsidR="00B051B6" w:rsidRDefault="00B051B6" w:rsidP="00B051B6">
      <w:pPr>
        <w:rPr>
          <w:sz w:val="24"/>
          <w:szCs w:val="24"/>
        </w:rPr>
      </w:pPr>
    </w:p>
    <w:p w14:paraId="11CD03A7" w14:textId="4F3157E8" w:rsidR="00B051B6" w:rsidRDefault="00B051B6" w:rsidP="00B051B6">
      <w:pPr>
        <w:numPr>
          <w:ilvl w:val="0"/>
          <w:numId w:val="3"/>
        </w:numPr>
        <w:rPr>
          <w:sz w:val="24"/>
          <w:szCs w:val="24"/>
        </w:rPr>
      </w:pPr>
      <w:r>
        <w:rPr>
          <w:sz w:val="24"/>
          <w:szCs w:val="24"/>
        </w:rPr>
        <w:t xml:space="preserve">The right to file a complaint with the U.S. Department of Education concerning alleged failures by </w:t>
      </w:r>
      <w:r w:rsidR="00244842">
        <w:rPr>
          <w:sz w:val="24"/>
          <w:szCs w:val="24"/>
        </w:rPr>
        <w:t xml:space="preserve">a school in </w:t>
      </w:r>
      <w:r>
        <w:rPr>
          <w:sz w:val="24"/>
          <w:szCs w:val="24"/>
        </w:rPr>
        <w:t xml:space="preserve">the </w:t>
      </w:r>
      <w:r w:rsidR="00244842">
        <w:rPr>
          <w:sz w:val="24"/>
          <w:szCs w:val="24"/>
        </w:rPr>
        <w:t xml:space="preserve">MRUSD </w:t>
      </w:r>
      <w:r>
        <w:rPr>
          <w:sz w:val="24"/>
          <w:szCs w:val="24"/>
        </w:rPr>
        <w:t>District to comply with the requirements of FERPA.  The name and address of the Office that administers FERPA are:</w:t>
      </w:r>
    </w:p>
    <w:p w14:paraId="0111D8A4" w14:textId="77777777" w:rsidR="00B051B6" w:rsidRPr="00396C87" w:rsidRDefault="00B051B6" w:rsidP="00B051B6">
      <w:pPr>
        <w:rPr>
          <w:sz w:val="12"/>
          <w:szCs w:val="12"/>
        </w:rPr>
      </w:pPr>
    </w:p>
    <w:p w14:paraId="24B0BD2F" w14:textId="77777777" w:rsidR="00B051B6" w:rsidRDefault="00B051B6" w:rsidP="00B051B6">
      <w:pPr>
        <w:rPr>
          <w:sz w:val="24"/>
          <w:szCs w:val="24"/>
        </w:rPr>
      </w:pPr>
      <w:r>
        <w:rPr>
          <w:sz w:val="24"/>
          <w:szCs w:val="24"/>
        </w:rPr>
        <w:tab/>
      </w:r>
      <w:r>
        <w:rPr>
          <w:sz w:val="24"/>
          <w:szCs w:val="24"/>
        </w:rPr>
        <w:tab/>
      </w:r>
      <w:r>
        <w:rPr>
          <w:sz w:val="24"/>
          <w:szCs w:val="24"/>
        </w:rPr>
        <w:tab/>
      </w:r>
      <w:r>
        <w:rPr>
          <w:sz w:val="24"/>
          <w:szCs w:val="24"/>
        </w:rPr>
        <w:tab/>
        <w:t>Family Policy Compliance Office</w:t>
      </w:r>
    </w:p>
    <w:p w14:paraId="2B5670FE" w14:textId="77777777" w:rsidR="00B051B6" w:rsidRDefault="00B051B6" w:rsidP="00B051B6">
      <w:pPr>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country-region">
        <w:smartTag w:uri="urn:schemas-microsoft-com:office:smarttags" w:element="place">
          <w:r>
            <w:rPr>
              <w:sz w:val="24"/>
              <w:szCs w:val="24"/>
            </w:rPr>
            <w:t>U.S.</w:t>
          </w:r>
        </w:smartTag>
      </w:smartTag>
      <w:r>
        <w:rPr>
          <w:sz w:val="24"/>
          <w:szCs w:val="24"/>
        </w:rPr>
        <w:t xml:space="preserve"> Department of Education</w:t>
      </w:r>
    </w:p>
    <w:p w14:paraId="2E39991A" w14:textId="77777777" w:rsidR="00B051B6" w:rsidRDefault="00B051B6" w:rsidP="00B051B6">
      <w:pPr>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Street">
        <w:smartTag w:uri="urn:schemas-microsoft-com:office:smarttags" w:element="address">
          <w:r>
            <w:rPr>
              <w:sz w:val="24"/>
              <w:szCs w:val="24"/>
            </w:rPr>
            <w:t>400 Maryland Avenue, SW</w:t>
          </w:r>
        </w:smartTag>
      </w:smartTag>
    </w:p>
    <w:p w14:paraId="72B34DF3" w14:textId="77777777" w:rsidR="00B051B6" w:rsidRDefault="00B051B6" w:rsidP="00B051B6">
      <w:pPr>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20202-4605</w:t>
          </w:r>
        </w:smartTag>
      </w:smartTag>
    </w:p>
    <w:p w14:paraId="63C2611E" w14:textId="77777777" w:rsidR="00B051B6" w:rsidRPr="00396C87" w:rsidRDefault="00B051B6" w:rsidP="00B051B6">
      <w:pPr>
        <w:ind w:firstLine="720"/>
        <w:rPr>
          <w:sz w:val="12"/>
          <w:szCs w:val="12"/>
        </w:rPr>
      </w:pPr>
    </w:p>
    <w:p w14:paraId="3314AB78" w14:textId="77777777" w:rsidR="00B051B6" w:rsidRDefault="00B051B6" w:rsidP="00B051B6">
      <w:pPr>
        <w:ind w:left="720"/>
        <w:rPr>
          <w:sz w:val="24"/>
          <w:szCs w:val="24"/>
        </w:rPr>
      </w:pPr>
      <w:r>
        <w:rPr>
          <w:sz w:val="24"/>
          <w:szCs w:val="24"/>
        </w:rPr>
        <w:t>This is a summary of the procedures.  Full procedures are available at the Superintendent’s and Principal’s Offices:</w:t>
      </w:r>
    </w:p>
    <w:p w14:paraId="3B02DFD4" w14:textId="77777777" w:rsidR="00B051B6" w:rsidRPr="00396C87" w:rsidRDefault="00B051B6" w:rsidP="00B051B6">
      <w:pPr>
        <w:tabs>
          <w:tab w:val="left" w:pos="1440"/>
          <w:tab w:val="left" w:pos="6480"/>
        </w:tabs>
        <w:jc w:val="both"/>
        <w:rPr>
          <w:sz w:val="12"/>
          <w:szCs w:val="12"/>
        </w:rPr>
      </w:pPr>
    </w:p>
    <w:p w14:paraId="78519B8F" w14:textId="77777777" w:rsidR="00B051B6" w:rsidRDefault="00B051B6" w:rsidP="00B051B6">
      <w:pPr>
        <w:tabs>
          <w:tab w:val="left" w:pos="1170"/>
          <w:tab w:val="left" w:leader="dot" w:pos="6480"/>
        </w:tabs>
        <w:jc w:val="both"/>
        <w:rPr>
          <w:sz w:val="24"/>
          <w:szCs w:val="24"/>
        </w:rPr>
      </w:pPr>
      <w:r>
        <w:rPr>
          <w:sz w:val="24"/>
          <w:szCs w:val="24"/>
        </w:rPr>
        <w:tab/>
        <w:t>Dr. Kevin Dirth, Superintendent</w:t>
      </w:r>
      <w:r>
        <w:rPr>
          <w:sz w:val="24"/>
          <w:szCs w:val="24"/>
        </w:rPr>
        <w:tab/>
        <w:t>524-2600</w:t>
      </w:r>
    </w:p>
    <w:p w14:paraId="6DC9AB17" w14:textId="77777777" w:rsidR="00B051B6" w:rsidRPr="00396C87" w:rsidRDefault="00B051B6" w:rsidP="00B051B6">
      <w:pPr>
        <w:tabs>
          <w:tab w:val="left" w:pos="1170"/>
          <w:tab w:val="left" w:leader="dot" w:pos="6480"/>
        </w:tabs>
        <w:jc w:val="both"/>
        <w:rPr>
          <w:sz w:val="12"/>
          <w:szCs w:val="12"/>
        </w:rPr>
      </w:pPr>
    </w:p>
    <w:p w14:paraId="6CB59228" w14:textId="77777777" w:rsidR="00B051B6" w:rsidRDefault="00B051B6" w:rsidP="00B051B6">
      <w:pPr>
        <w:tabs>
          <w:tab w:val="left" w:pos="1170"/>
          <w:tab w:val="left" w:leader="dot" w:pos="6480"/>
        </w:tabs>
        <w:jc w:val="both"/>
        <w:rPr>
          <w:sz w:val="24"/>
          <w:szCs w:val="24"/>
        </w:rPr>
      </w:pPr>
      <w:r>
        <w:rPr>
          <w:sz w:val="24"/>
          <w:szCs w:val="24"/>
        </w:rPr>
        <w:tab/>
        <w:t xml:space="preserve">Joan Cavallo, </w:t>
      </w:r>
      <w:r>
        <w:rPr>
          <w:sz w:val="24"/>
          <w:szCs w:val="24"/>
        </w:rPr>
        <w:tab/>
        <w:t>527-0565</w:t>
      </w:r>
    </w:p>
    <w:p w14:paraId="0CB4EBAA" w14:textId="77777777" w:rsidR="00B051B6" w:rsidRDefault="00B051B6" w:rsidP="00B051B6">
      <w:pPr>
        <w:tabs>
          <w:tab w:val="left" w:pos="1170"/>
          <w:tab w:val="left" w:leader="dot" w:pos="6480"/>
        </w:tabs>
        <w:ind w:firstLine="720"/>
        <w:jc w:val="both"/>
        <w:rPr>
          <w:sz w:val="24"/>
          <w:szCs w:val="24"/>
        </w:rPr>
      </w:pPr>
      <w:r>
        <w:rPr>
          <w:sz w:val="24"/>
          <w:szCs w:val="24"/>
        </w:rPr>
        <w:tab/>
        <w:t xml:space="preserve">St. Albans </w:t>
      </w:r>
      <w:smartTag w:uri="urn:schemas-microsoft-com:office:smarttags" w:element="PlaceType">
        <w:r>
          <w:rPr>
            <w:sz w:val="24"/>
            <w:szCs w:val="24"/>
          </w:rPr>
          <w:t>City</w:t>
        </w:r>
      </w:smartTag>
      <w:r>
        <w:rPr>
          <w:sz w:val="24"/>
          <w:szCs w:val="24"/>
        </w:rPr>
        <w:t xml:space="preserve"> </w:t>
      </w:r>
      <w:smartTag w:uri="urn:schemas-microsoft-com:office:smarttags" w:element="PlaceType">
        <w:r>
          <w:rPr>
            <w:sz w:val="24"/>
            <w:szCs w:val="24"/>
          </w:rPr>
          <w:t>School</w:t>
        </w:r>
      </w:smartTag>
    </w:p>
    <w:p w14:paraId="13C1983A" w14:textId="77777777" w:rsidR="00B051B6" w:rsidRPr="00396C87" w:rsidRDefault="00B051B6" w:rsidP="00B051B6">
      <w:pPr>
        <w:tabs>
          <w:tab w:val="left" w:pos="1170"/>
          <w:tab w:val="left" w:leader="dot" w:pos="6480"/>
        </w:tabs>
        <w:jc w:val="both"/>
        <w:rPr>
          <w:sz w:val="12"/>
          <w:szCs w:val="12"/>
        </w:rPr>
      </w:pPr>
    </w:p>
    <w:p w14:paraId="04F996C8" w14:textId="77777777" w:rsidR="00B051B6" w:rsidRDefault="00B051B6" w:rsidP="00B051B6">
      <w:pPr>
        <w:tabs>
          <w:tab w:val="left" w:pos="1170"/>
          <w:tab w:val="left" w:leader="dot" w:pos="6480"/>
        </w:tabs>
        <w:jc w:val="both"/>
        <w:rPr>
          <w:sz w:val="24"/>
          <w:szCs w:val="24"/>
        </w:rPr>
      </w:pPr>
      <w:r>
        <w:rPr>
          <w:sz w:val="24"/>
          <w:szCs w:val="24"/>
        </w:rPr>
        <w:tab/>
      </w:r>
      <w:smartTag w:uri="urn:schemas-microsoft-com:office:smarttags" w:element="PersonName">
        <w:r>
          <w:rPr>
            <w:sz w:val="24"/>
            <w:szCs w:val="24"/>
          </w:rPr>
          <w:t>Angela Stebbins</w:t>
        </w:r>
      </w:smartTag>
      <w:r>
        <w:rPr>
          <w:sz w:val="24"/>
          <w:szCs w:val="24"/>
        </w:rPr>
        <w:t>, Principal</w:t>
      </w:r>
      <w:r>
        <w:rPr>
          <w:sz w:val="24"/>
          <w:szCs w:val="24"/>
        </w:rPr>
        <w:tab/>
        <w:t xml:space="preserve">527-7191 </w:t>
      </w:r>
    </w:p>
    <w:p w14:paraId="761A227D" w14:textId="77777777" w:rsidR="00B051B6" w:rsidRDefault="00B051B6" w:rsidP="00B051B6">
      <w:pPr>
        <w:tabs>
          <w:tab w:val="left" w:pos="1170"/>
          <w:tab w:val="left" w:leader="dot" w:pos="6480"/>
        </w:tabs>
        <w:jc w:val="both"/>
        <w:rPr>
          <w:sz w:val="24"/>
          <w:szCs w:val="24"/>
        </w:rPr>
      </w:pPr>
      <w:r>
        <w:rPr>
          <w:sz w:val="24"/>
          <w:szCs w:val="24"/>
        </w:rPr>
        <w:tab/>
        <w:t xml:space="preserve">St. Albans </w:t>
      </w:r>
      <w:smartTag w:uri="urn:schemas-microsoft-com:office:smarttags" w:element="PlaceType">
        <w:r>
          <w:rPr>
            <w:sz w:val="24"/>
            <w:szCs w:val="24"/>
          </w:rPr>
          <w:t>Town</w:t>
        </w:r>
      </w:smartTag>
      <w:r>
        <w:rPr>
          <w:sz w:val="24"/>
          <w:szCs w:val="24"/>
        </w:rPr>
        <w:t xml:space="preserve"> Educational Center</w:t>
      </w:r>
    </w:p>
    <w:p w14:paraId="63A9F936" w14:textId="77777777" w:rsidR="00B051B6" w:rsidRPr="00396C87" w:rsidRDefault="00B051B6" w:rsidP="00B051B6">
      <w:pPr>
        <w:tabs>
          <w:tab w:val="left" w:pos="1170"/>
          <w:tab w:val="left" w:leader="dot" w:pos="6480"/>
        </w:tabs>
        <w:jc w:val="both"/>
        <w:rPr>
          <w:sz w:val="12"/>
          <w:szCs w:val="12"/>
        </w:rPr>
      </w:pPr>
    </w:p>
    <w:p w14:paraId="0ACA8ABA" w14:textId="79E7C50D" w:rsidR="00B051B6" w:rsidRDefault="00B051B6" w:rsidP="00B051B6">
      <w:pPr>
        <w:tabs>
          <w:tab w:val="left" w:pos="1170"/>
          <w:tab w:val="left" w:leader="dot" w:pos="6480"/>
        </w:tabs>
        <w:jc w:val="both"/>
        <w:rPr>
          <w:sz w:val="24"/>
          <w:szCs w:val="24"/>
        </w:rPr>
      </w:pPr>
      <w:r>
        <w:rPr>
          <w:sz w:val="24"/>
          <w:szCs w:val="24"/>
        </w:rPr>
        <w:tab/>
      </w:r>
      <w:r w:rsidR="00AF7DE1">
        <w:rPr>
          <w:sz w:val="24"/>
          <w:szCs w:val="24"/>
        </w:rPr>
        <w:t>Sean O’Dell</w:t>
      </w:r>
      <w:r>
        <w:rPr>
          <w:sz w:val="24"/>
          <w:szCs w:val="24"/>
        </w:rPr>
        <w:t>, Principal</w:t>
      </w:r>
      <w:r>
        <w:rPr>
          <w:sz w:val="24"/>
          <w:szCs w:val="24"/>
        </w:rPr>
        <w:tab/>
        <w:t>827-6639</w:t>
      </w:r>
    </w:p>
    <w:p w14:paraId="1738A996" w14:textId="77777777" w:rsidR="00B051B6" w:rsidRDefault="00B051B6" w:rsidP="00B051B6">
      <w:pPr>
        <w:tabs>
          <w:tab w:val="left" w:pos="1170"/>
          <w:tab w:val="left" w:leader="dot" w:pos="6480"/>
        </w:tabs>
        <w:jc w:val="both"/>
        <w:rPr>
          <w:sz w:val="24"/>
          <w:szCs w:val="24"/>
        </w:rPr>
      </w:pPr>
      <w:r>
        <w:rPr>
          <w:sz w:val="24"/>
          <w:szCs w:val="24"/>
        </w:rPr>
        <w:tab/>
        <w:t>Fairfield Center School</w:t>
      </w:r>
    </w:p>
    <w:p w14:paraId="73CE92D1" w14:textId="77777777" w:rsidR="00B051B6" w:rsidRPr="00396C87" w:rsidRDefault="00B051B6" w:rsidP="00B051B6">
      <w:pPr>
        <w:tabs>
          <w:tab w:val="left" w:pos="1170"/>
          <w:tab w:val="left" w:leader="dot" w:pos="6480"/>
        </w:tabs>
        <w:jc w:val="both"/>
        <w:rPr>
          <w:sz w:val="12"/>
          <w:szCs w:val="12"/>
        </w:rPr>
      </w:pPr>
    </w:p>
    <w:p w14:paraId="56E34606" w14:textId="3AD404DE" w:rsidR="00B051B6" w:rsidRDefault="00B051B6" w:rsidP="00B051B6">
      <w:pPr>
        <w:tabs>
          <w:tab w:val="left" w:pos="1170"/>
          <w:tab w:val="left" w:leader="dot" w:pos="6480"/>
        </w:tabs>
        <w:jc w:val="both"/>
        <w:rPr>
          <w:sz w:val="24"/>
          <w:szCs w:val="24"/>
        </w:rPr>
      </w:pPr>
      <w:r>
        <w:rPr>
          <w:sz w:val="24"/>
          <w:szCs w:val="24"/>
        </w:rPr>
        <w:tab/>
      </w:r>
      <w:r w:rsidR="00953002">
        <w:rPr>
          <w:sz w:val="24"/>
          <w:szCs w:val="24"/>
        </w:rPr>
        <w:t>Brett Blanchard</w:t>
      </w:r>
      <w:r>
        <w:rPr>
          <w:sz w:val="24"/>
          <w:szCs w:val="24"/>
        </w:rPr>
        <w:t>, Principal</w:t>
      </w:r>
      <w:r>
        <w:rPr>
          <w:sz w:val="24"/>
          <w:szCs w:val="24"/>
        </w:rPr>
        <w:tab/>
        <w:t>527-64</w:t>
      </w:r>
      <w:r w:rsidR="00953002">
        <w:rPr>
          <w:sz w:val="24"/>
          <w:szCs w:val="24"/>
        </w:rPr>
        <w:t>51</w:t>
      </w:r>
    </w:p>
    <w:p w14:paraId="680235CF" w14:textId="77777777" w:rsidR="00B051B6" w:rsidRDefault="00B051B6" w:rsidP="00B051B6">
      <w:pPr>
        <w:tabs>
          <w:tab w:val="left" w:pos="1170"/>
          <w:tab w:val="left" w:leader="dot" w:pos="6480"/>
        </w:tabs>
        <w:jc w:val="both"/>
        <w:rPr>
          <w:sz w:val="24"/>
          <w:szCs w:val="24"/>
        </w:rPr>
      </w:pPr>
      <w:r>
        <w:rPr>
          <w:sz w:val="24"/>
          <w:szCs w:val="24"/>
        </w:rPr>
        <w:tab/>
        <w:t>Bellows Free Academy (St. Albans)</w:t>
      </w:r>
    </w:p>
    <w:p w14:paraId="37D73A0A" w14:textId="77777777" w:rsidR="00B051B6" w:rsidRPr="00396C87" w:rsidRDefault="00B051B6" w:rsidP="00B051B6">
      <w:pPr>
        <w:tabs>
          <w:tab w:val="left" w:pos="1170"/>
          <w:tab w:val="left" w:leader="dot" w:pos="6480"/>
        </w:tabs>
        <w:jc w:val="both"/>
        <w:rPr>
          <w:sz w:val="12"/>
          <w:szCs w:val="12"/>
        </w:rPr>
      </w:pPr>
    </w:p>
    <w:p w14:paraId="56DA646D" w14:textId="77777777" w:rsidR="00B051B6" w:rsidRDefault="00B051B6" w:rsidP="00B051B6">
      <w:pPr>
        <w:tabs>
          <w:tab w:val="left" w:pos="1170"/>
          <w:tab w:val="left" w:leader="dot" w:pos="6480"/>
        </w:tabs>
        <w:jc w:val="both"/>
        <w:rPr>
          <w:sz w:val="24"/>
          <w:szCs w:val="24"/>
        </w:rPr>
      </w:pPr>
      <w:r>
        <w:rPr>
          <w:sz w:val="24"/>
          <w:szCs w:val="24"/>
        </w:rPr>
        <w:tab/>
        <w:t>Leeann Wright, Director</w:t>
      </w:r>
      <w:r>
        <w:rPr>
          <w:sz w:val="24"/>
          <w:szCs w:val="24"/>
        </w:rPr>
        <w:tab/>
        <w:t>527-6510</w:t>
      </w:r>
    </w:p>
    <w:p w14:paraId="134B9ECA" w14:textId="4CC79990" w:rsidR="00B051B6" w:rsidRDefault="00B051B6" w:rsidP="00B051B6">
      <w:pPr>
        <w:tabs>
          <w:tab w:val="left" w:pos="1170"/>
          <w:tab w:val="left" w:leader="dot" w:pos="6480"/>
        </w:tabs>
        <w:jc w:val="both"/>
        <w:rPr>
          <w:sz w:val="24"/>
          <w:szCs w:val="24"/>
        </w:rPr>
      </w:pPr>
      <w:r>
        <w:rPr>
          <w:sz w:val="24"/>
          <w:szCs w:val="24"/>
        </w:rPr>
        <w:tab/>
        <w:t xml:space="preserve">Northwest </w:t>
      </w:r>
      <w:r w:rsidR="00D565EF">
        <w:rPr>
          <w:sz w:val="24"/>
          <w:szCs w:val="24"/>
        </w:rPr>
        <w:t xml:space="preserve">Career &amp; </w:t>
      </w:r>
      <w:r>
        <w:rPr>
          <w:sz w:val="24"/>
          <w:szCs w:val="24"/>
        </w:rPr>
        <w:t>Technical Center</w:t>
      </w:r>
    </w:p>
    <w:p w14:paraId="57176228" w14:textId="77777777" w:rsidR="009A2FAF" w:rsidRDefault="009A2FAF" w:rsidP="00B051B6">
      <w:pPr>
        <w:tabs>
          <w:tab w:val="left" w:pos="1170"/>
          <w:tab w:val="left" w:leader="dot" w:pos="6480"/>
        </w:tabs>
        <w:jc w:val="both"/>
        <w:rPr>
          <w:sz w:val="24"/>
          <w:szCs w:val="24"/>
        </w:rPr>
      </w:pPr>
    </w:p>
    <w:p w14:paraId="5C2FBED1" w14:textId="261878FE" w:rsidR="009A2FAF" w:rsidRDefault="009A2FAF" w:rsidP="00244842">
      <w:pPr>
        <w:pStyle w:val="Footer"/>
      </w:pPr>
      <w:r>
        <w:t xml:space="preserve">MRUSD Policies and Procedures can be found at </w:t>
      </w:r>
      <w:hyperlink r:id="rId7" w:history="1">
        <w:r w:rsidR="00244842">
          <w:rPr>
            <w:rStyle w:val="Hyperlink"/>
          </w:rPr>
          <w:t>http://www.maplerun.org/policies-procedures--8</w:t>
        </w:r>
      </w:hyperlink>
    </w:p>
    <w:p w14:paraId="2EB8488B" w14:textId="77777777" w:rsidR="009A2FAF" w:rsidRPr="009A2FAF" w:rsidRDefault="009A2FAF" w:rsidP="009A2FAF"/>
    <w:p w14:paraId="6EC3D68F" w14:textId="77777777" w:rsidR="009A2FAF" w:rsidRPr="009A2FAF" w:rsidRDefault="009A2FAF" w:rsidP="009A2FAF"/>
    <w:p w14:paraId="6A0B1286" w14:textId="77777777" w:rsidR="009A2FAF" w:rsidRPr="009A2FAF" w:rsidRDefault="009A2FAF" w:rsidP="009A2FAF"/>
    <w:p w14:paraId="45D29225" w14:textId="77777777" w:rsidR="009A2FAF" w:rsidRPr="009A2FAF" w:rsidRDefault="009A2FAF" w:rsidP="009A2FAF"/>
    <w:p w14:paraId="3A3D6BC2" w14:textId="77777777" w:rsidR="009A2FAF" w:rsidRPr="009A2FAF" w:rsidRDefault="009A2FAF" w:rsidP="009A2FAF"/>
    <w:p w14:paraId="615BD4E8" w14:textId="77777777" w:rsidR="009A2FAF" w:rsidRPr="009A2FAF" w:rsidRDefault="009A2FAF" w:rsidP="009A2FAF"/>
    <w:p w14:paraId="1B03A38C" w14:textId="77777777" w:rsidR="009A2FAF" w:rsidRPr="009A2FAF" w:rsidRDefault="009A2FAF" w:rsidP="009A2FAF"/>
    <w:p w14:paraId="75A5EE79" w14:textId="77777777" w:rsidR="009A2FAF" w:rsidRDefault="009A2FAF" w:rsidP="009A2FAF"/>
    <w:p w14:paraId="79BA9622" w14:textId="77777777" w:rsidR="002104AD" w:rsidRDefault="002104AD" w:rsidP="009A2FAF">
      <w:pPr>
        <w:jc w:val="center"/>
      </w:pPr>
    </w:p>
    <w:p w14:paraId="061E9210" w14:textId="77777777" w:rsidR="009A2FAF" w:rsidRPr="009A2FAF" w:rsidRDefault="009A2FAF" w:rsidP="009A2FAF">
      <w:pPr>
        <w:jc w:val="center"/>
      </w:pPr>
    </w:p>
    <w:sectPr w:rsidR="009A2FAF" w:rsidRPr="009A2FAF" w:rsidSect="009A2FAF">
      <w:headerReference w:type="default" r:id="rId8"/>
      <w:footerReference w:type="default" r:id="rId9"/>
      <w:headerReference w:type="first" r:id="rId10"/>
      <w:pgSz w:w="12240" w:h="15840"/>
      <w:pgMar w:top="450" w:right="1800" w:bottom="1260" w:left="1800" w:header="720" w:footer="1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A6C8" w14:textId="77777777" w:rsidR="00D0183B" w:rsidRDefault="00D0183B">
      <w:r>
        <w:separator/>
      </w:r>
    </w:p>
  </w:endnote>
  <w:endnote w:type="continuationSeparator" w:id="0">
    <w:p w14:paraId="726E81F8" w14:textId="77777777" w:rsidR="00D0183B" w:rsidRDefault="00D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0E23" w14:textId="77777777" w:rsidR="00396C87" w:rsidRDefault="00396C87" w:rsidP="00AF158A">
    <w:pPr>
      <w:pStyle w:val="Footer"/>
    </w:pPr>
  </w:p>
  <w:p w14:paraId="279729FC" w14:textId="77777777" w:rsidR="003C7D81" w:rsidRPr="00396C87" w:rsidRDefault="003C7D81" w:rsidP="0039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08E8" w14:textId="77777777" w:rsidR="00D0183B" w:rsidRDefault="00D0183B">
      <w:r>
        <w:separator/>
      </w:r>
    </w:p>
  </w:footnote>
  <w:footnote w:type="continuationSeparator" w:id="0">
    <w:p w14:paraId="07DA6D88" w14:textId="77777777" w:rsidR="00D0183B" w:rsidRDefault="00D0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CE15" w14:textId="77777777" w:rsidR="003C7D81" w:rsidRDefault="003C7D81">
    <w:pPr>
      <w:tabs>
        <w:tab w:val="center" w:pos="4320"/>
        <w:tab w:val="right" w:pos="8640"/>
      </w:tabs>
      <w:rPr>
        <w:kern w:val="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030B" w14:textId="77777777" w:rsidR="00C77E39" w:rsidRDefault="00C77E39" w:rsidP="00C77E39">
    <w:pPr>
      <w:jc w:val="center"/>
      <w:rPr>
        <w:b/>
        <w:bCs/>
      </w:rPr>
    </w:pPr>
    <w:r>
      <w:rPr>
        <w:b/>
        <w:bCs/>
        <w:caps/>
      </w:rPr>
      <w:t>Maple Run Unified School District (MRUSD)</w:t>
    </w:r>
  </w:p>
  <w:p w14:paraId="6D3396D5" w14:textId="77777777" w:rsidR="00C77E39" w:rsidRDefault="00C77E39" w:rsidP="00C77E39">
    <w:pPr>
      <w:jc w:val="center"/>
      <w:rPr>
        <w:b/>
        <w:bCs/>
        <w:smallCaps/>
      </w:rPr>
    </w:pPr>
    <w:r>
      <w:rPr>
        <w:b/>
        <w:bCs/>
        <w:smallCaps/>
      </w:rPr>
      <w:t>St. Albans Town Educational Center (SATEC)</w:t>
    </w:r>
  </w:p>
  <w:p w14:paraId="6F2E6169" w14:textId="77777777" w:rsidR="00C77E39" w:rsidRDefault="00C77E39" w:rsidP="00C77E39">
    <w:pPr>
      <w:jc w:val="center"/>
      <w:rPr>
        <w:b/>
        <w:bCs/>
        <w:smallCaps/>
      </w:rPr>
    </w:pPr>
    <w:r>
      <w:rPr>
        <w:b/>
        <w:bCs/>
        <w:smallCaps/>
      </w:rPr>
      <w:t>St. Albans City School (SACS), Fairfield Center School (FCS)</w:t>
    </w:r>
  </w:p>
  <w:p w14:paraId="615BF90C" w14:textId="77777777" w:rsidR="00C77E39" w:rsidRDefault="00C77E39" w:rsidP="00C77E39">
    <w:pPr>
      <w:jc w:val="center"/>
      <w:rPr>
        <w:b/>
        <w:bCs/>
        <w:smallCaps/>
      </w:rPr>
    </w:pPr>
    <w:r>
      <w:rPr>
        <w:b/>
        <w:bCs/>
        <w:smallCaps/>
      </w:rPr>
      <w:t>Bellows free academy (BFA)</w:t>
    </w:r>
  </w:p>
  <w:p w14:paraId="206E1D99" w14:textId="77777777" w:rsidR="00C77E39" w:rsidRDefault="00C77E39" w:rsidP="00C77E39">
    <w:pPr>
      <w:ind w:right="-97"/>
      <w:jc w:val="center"/>
      <w:rPr>
        <w:b/>
        <w:bCs/>
        <w:smallCaps/>
      </w:rPr>
    </w:pPr>
    <w:r>
      <w:rPr>
        <w:b/>
        <w:bCs/>
        <w:smallCaps/>
      </w:rPr>
      <w:t>Northwest Career &amp; Technical Center (NCTC)</w:t>
    </w:r>
  </w:p>
  <w:p w14:paraId="3B724110" w14:textId="77777777" w:rsidR="00C77E39" w:rsidRDefault="00C77E39" w:rsidP="00C77E39">
    <w:pPr>
      <w:ind w:right="-97"/>
      <w:jc w:val="center"/>
      <w:rPr>
        <w:b/>
        <w:bCs/>
        <w:i/>
      </w:rPr>
    </w:pPr>
    <w:r>
      <w:rPr>
        <w:b/>
        <w:bCs/>
        <w:smallCaps/>
      </w:rPr>
      <w:t>and Collins Perley Sports Complex (CPSC)</w:t>
    </w:r>
  </w:p>
  <w:p w14:paraId="3F8570AD" w14:textId="47F9E885" w:rsidR="009A2FAF" w:rsidRPr="00C77E39" w:rsidRDefault="009A2FAF" w:rsidP="00C7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01D"/>
    <w:multiLevelType w:val="hybridMultilevel"/>
    <w:tmpl w:val="3F7268A8"/>
    <w:lvl w:ilvl="0" w:tplc="406E26F6">
      <w:start w:val="1"/>
      <w:numFmt w:val="decimal"/>
      <w:lvlText w:val="%1."/>
      <w:lvlJc w:val="left"/>
      <w:pPr>
        <w:tabs>
          <w:tab w:val="num" w:pos="360"/>
        </w:tabs>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3A27CF"/>
    <w:multiLevelType w:val="hybridMultilevel"/>
    <w:tmpl w:val="58FE9E16"/>
    <w:lvl w:ilvl="0" w:tplc="406E2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A8592C"/>
    <w:multiLevelType w:val="hybridMultilevel"/>
    <w:tmpl w:val="F0E4F128"/>
    <w:lvl w:ilvl="0" w:tplc="3AB80966">
      <w:start w:val="1"/>
      <w:numFmt w:val="decimal"/>
      <w:lvlText w:val="%1."/>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19"/>
    <w:rsid w:val="0002434F"/>
    <w:rsid w:val="000A0D7C"/>
    <w:rsid w:val="000F7613"/>
    <w:rsid w:val="001035DE"/>
    <w:rsid w:val="00110F4E"/>
    <w:rsid w:val="001A29B5"/>
    <w:rsid w:val="002104AD"/>
    <w:rsid w:val="00244842"/>
    <w:rsid w:val="00322372"/>
    <w:rsid w:val="00330586"/>
    <w:rsid w:val="003806AA"/>
    <w:rsid w:val="00383872"/>
    <w:rsid w:val="003968C8"/>
    <w:rsid w:val="00396C87"/>
    <w:rsid w:val="003C7D81"/>
    <w:rsid w:val="004A7879"/>
    <w:rsid w:val="00503405"/>
    <w:rsid w:val="0054367B"/>
    <w:rsid w:val="005A3BC6"/>
    <w:rsid w:val="006F73ED"/>
    <w:rsid w:val="00721962"/>
    <w:rsid w:val="008233AA"/>
    <w:rsid w:val="00952A05"/>
    <w:rsid w:val="00953002"/>
    <w:rsid w:val="00971935"/>
    <w:rsid w:val="009A2FAF"/>
    <w:rsid w:val="009A61C7"/>
    <w:rsid w:val="009C2B53"/>
    <w:rsid w:val="00A82E2B"/>
    <w:rsid w:val="00AF158A"/>
    <w:rsid w:val="00AF38EB"/>
    <w:rsid w:val="00AF7DE1"/>
    <w:rsid w:val="00B051B6"/>
    <w:rsid w:val="00B64EE8"/>
    <w:rsid w:val="00B95B99"/>
    <w:rsid w:val="00C04A19"/>
    <w:rsid w:val="00C77E39"/>
    <w:rsid w:val="00CB3FDA"/>
    <w:rsid w:val="00CC30E9"/>
    <w:rsid w:val="00D0183B"/>
    <w:rsid w:val="00D565EF"/>
    <w:rsid w:val="00D91D3E"/>
    <w:rsid w:val="00D93947"/>
    <w:rsid w:val="00DB454A"/>
    <w:rsid w:val="00E44E70"/>
    <w:rsid w:val="00EB488B"/>
    <w:rsid w:val="00EB6E4D"/>
    <w:rsid w:val="00F904BD"/>
    <w:rsid w:val="00FC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33EA670"/>
  <w15:chartTrackingRefBased/>
  <w15:docId w15:val="{2A9C1A9A-B4FA-444B-939B-54767F6B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b/>
      <w:bCs/>
      <w:sz w:val="24"/>
      <w:szCs w:val="24"/>
      <w:u w:val="single"/>
    </w:rPr>
  </w:style>
  <w:style w:type="paragraph" w:styleId="Heading3">
    <w:name w:val="heading 3"/>
    <w:basedOn w:val="Normal"/>
    <w:next w:val="Normal"/>
    <w:qFormat/>
    <w:pPr>
      <w:keepNext/>
      <w:widowControl/>
      <w:overflowPunct/>
      <w:autoSpaceDE/>
      <w:autoSpaceDN/>
      <w:adjustRightInd/>
      <w:jc w:val="center"/>
      <w:outlineLvl w:val="2"/>
    </w:pPr>
    <w:rPr>
      <w:b/>
      <w:bCs/>
      <w:caps/>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rPr>
  </w:style>
  <w:style w:type="paragraph" w:styleId="BodyText">
    <w:name w:val="Body Text"/>
    <w:basedOn w:val="Normal"/>
    <w:rPr>
      <w:sz w:val="24"/>
      <w:szCs w:val="24"/>
    </w:rPr>
  </w:style>
  <w:style w:type="paragraph" w:styleId="BodyTextIndent">
    <w:name w:val="Body Text Indent"/>
    <w:basedOn w:val="Normal"/>
    <w:pPr>
      <w:ind w:left="720"/>
    </w:pPr>
    <w:rPr>
      <w:sz w:val="24"/>
      <w:szCs w:val="24"/>
    </w:rPr>
  </w:style>
  <w:style w:type="paragraph" w:styleId="BalloonText">
    <w:name w:val="Balloon Text"/>
    <w:basedOn w:val="Normal"/>
    <w:semiHidden/>
    <w:rsid w:val="008233AA"/>
    <w:rPr>
      <w:rFonts w:ascii="Tahoma" w:hAnsi="Tahoma" w:cs="Tahoma"/>
      <w:sz w:val="16"/>
      <w:szCs w:val="16"/>
    </w:rPr>
  </w:style>
  <w:style w:type="paragraph" w:styleId="Header">
    <w:name w:val="header"/>
    <w:basedOn w:val="Normal"/>
    <w:link w:val="HeaderChar"/>
    <w:rsid w:val="00396C87"/>
    <w:pPr>
      <w:tabs>
        <w:tab w:val="center" w:pos="4680"/>
        <w:tab w:val="right" w:pos="9360"/>
      </w:tabs>
    </w:pPr>
  </w:style>
  <w:style w:type="character" w:customStyle="1" w:styleId="HeaderChar">
    <w:name w:val="Header Char"/>
    <w:link w:val="Header"/>
    <w:rsid w:val="00396C87"/>
    <w:rPr>
      <w:kern w:val="28"/>
    </w:rPr>
  </w:style>
  <w:style w:type="paragraph" w:styleId="Footer">
    <w:name w:val="footer"/>
    <w:basedOn w:val="Normal"/>
    <w:link w:val="FooterChar"/>
    <w:uiPriority w:val="99"/>
    <w:rsid w:val="00396C87"/>
    <w:pPr>
      <w:tabs>
        <w:tab w:val="center" w:pos="4680"/>
        <w:tab w:val="right" w:pos="9360"/>
      </w:tabs>
    </w:pPr>
  </w:style>
  <w:style w:type="character" w:customStyle="1" w:styleId="FooterChar">
    <w:name w:val="Footer Char"/>
    <w:link w:val="Footer"/>
    <w:uiPriority w:val="99"/>
    <w:rsid w:val="00396C87"/>
    <w:rPr>
      <w:kern w:val="28"/>
    </w:rPr>
  </w:style>
  <w:style w:type="paragraph" w:styleId="ListParagraph">
    <w:name w:val="List Paragraph"/>
    <w:basedOn w:val="Normal"/>
    <w:uiPriority w:val="34"/>
    <w:qFormat/>
    <w:rsid w:val="00FC08D4"/>
    <w:pPr>
      <w:widowControl/>
      <w:overflowPunct/>
      <w:autoSpaceDE/>
      <w:autoSpaceDN/>
      <w:adjustRightInd/>
      <w:ind w:left="720"/>
      <w:contextualSpacing/>
    </w:pPr>
    <w:rPr>
      <w:kern w:val="0"/>
      <w:sz w:val="24"/>
      <w:szCs w:val="24"/>
    </w:rPr>
  </w:style>
  <w:style w:type="character" w:styleId="Hyperlink">
    <w:name w:val="Hyperlink"/>
    <w:basedOn w:val="DefaultParagraphFont"/>
    <w:uiPriority w:val="99"/>
    <w:unhideWhenUsed/>
    <w:rsid w:val="00244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run.org/policies-procedure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NOTIFICATION TO PARENTS OF STUDENT RECORDS</vt:lpstr>
    </vt:vector>
  </TitlesOfParts>
  <Company>Franklin Central Supervisory Union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NOTIFICATION TO PARENTS OF STUDENT RECORDS</dc:title>
  <dc:subject/>
  <dc:creator>Brenda Comstock</dc:creator>
  <cp:keywords/>
  <dc:description/>
  <cp:lastModifiedBy>Brenda Comstock</cp:lastModifiedBy>
  <cp:revision>6</cp:revision>
  <cp:lastPrinted>2016-08-12T17:10:00Z</cp:lastPrinted>
  <dcterms:created xsi:type="dcterms:W3CDTF">2020-08-06T13:55:00Z</dcterms:created>
  <dcterms:modified xsi:type="dcterms:W3CDTF">2020-08-06T15:35:00Z</dcterms:modified>
</cp:coreProperties>
</file>