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59" w:rsidRPr="00B33A2B" w:rsidRDefault="00D73306" w:rsidP="00BE2511">
      <w:pPr>
        <w:jc w:val="center"/>
        <w:rPr>
          <w:rFonts w:ascii="Garamond" w:hAnsi="Garamond"/>
          <w:color w:val="365F91" w:themeColor="accent1" w:themeShade="BF"/>
          <w:sz w:val="96"/>
          <w:szCs w:val="96"/>
        </w:rPr>
        <w:sectPr w:rsidR="00375559" w:rsidRPr="00B33A2B" w:rsidSect="00D73306">
          <w:footerReference w:type="default" r:id="rId8"/>
          <w:pgSz w:w="12240" w:h="15840" w:code="1"/>
          <w:pgMar w:top="720" w:right="720" w:bottom="720" w:left="720" w:header="0" w:footer="0" w:gutter="0"/>
          <w:pgNumType w:start="0"/>
          <w:cols w:space="720"/>
          <w:titlePg/>
          <w:docGrid w:linePitch="299"/>
        </w:sectPr>
      </w:pPr>
      <w:r w:rsidRPr="00B33A2B">
        <w:rPr>
          <w:rFonts w:ascii="Garamond" w:hAnsi="Garamond"/>
          <w:color w:val="365F91" w:themeColor="accent1" w:themeShade="BF"/>
          <w:sz w:val="96"/>
          <w:szCs w:val="96"/>
        </w:rPr>
        <w:t>EMPLOYEE ACCESS CENTER GUIDE</w:t>
      </w:r>
    </w:p>
    <w:p w:rsidR="00375559" w:rsidRDefault="00375559" w:rsidP="00375559">
      <w:pPr>
        <w:spacing w:after="60" w:line="240" w:lineRule="auto"/>
        <w:jc w:val="center"/>
        <w:outlineLvl w:val="1"/>
        <w:rPr>
          <w:rFonts w:asciiTheme="majorHAnsi" w:eastAsiaTheme="majorEastAsia" w:hAnsiTheme="majorHAnsi" w:cs="Times New Roman"/>
          <w:sz w:val="24"/>
          <w:szCs w:val="24"/>
        </w:rPr>
      </w:pPr>
    </w:p>
    <w:p w:rsidR="001D12BC" w:rsidRDefault="001D12BC"/>
    <w:p w:rsidR="001D12BC" w:rsidRDefault="00CC0CEC" w:rsidP="003D471C">
      <w:pPr>
        <w:pStyle w:val="Title"/>
      </w:pPr>
      <w:r>
        <w:t xml:space="preserve">Table of Contents </w:t>
      </w:r>
    </w:p>
    <w:tbl>
      <w:tblPr>
        <w:tblStyle w:val="LightShading-Accent1"/>
        <w:tblW w:w="0" w:type="auto"/>
        <w:tblLook w:val="04A0" w:firstRow="1" w:lastRow="0" w:firstColumn="1" w:lastColumn="0" w:noHBand="0" w:noVBand="1"/>
      </w:tblPr>
      <w:tblGrid>
        <w:gridCol w:w="4694"/>
        <w:gridCol w:w="4666"/>
      </w:tblGrid>
      <w:tr w:rsidR="003D471C" w:rsidRPr="0017360F" w:rsidTr="003D4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p>
        </w:tc>
        <w:tc>
          <w:tcPr>
            <w:tcW w:w="4788" w:type="dxa"/>
          </w:tcPr>
          <w:p w:rsidR="003D471C" w:rsidRPr="0017360F" w:rsidRDefault="003D471C" w:rsidP="003D471C">
            <w:pPr>
              <w:jc w:val="right"/>
              <w:cnfStyle w:val="100000000000" w:firstRow="1"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p>
        </w:tc>
      </w:tr>
      <w:tr w:rsidR="0017360F" w:rsidRPr="0017360F" w:rsidTr="003D4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7360F" w:rsidRPr="0017360F" w:rsidRDefault="0017360F">
            <w:pPr>
              <w:rPr>
                <w:rStyle w:val="IntenseEmphasis"/>
                <w:rFonts w:asciiTheme="majorHAnsi" w:hAnsiTheme="majorHAnsi"/>
                <w:i w:val="0"/>
                <w:sz w:val="26"/>
                <w:szCs w:val="26"/>
              </w:rPr>
            </w:pPr>
            <w:r w:rsidRPr="0017360F">
              <w:rPr>
                <w:rStyle w:val="IntenseEmphasis"/>
                <w:rFonts w:asciiTheme="majorHAnsi" w:hAnsiTheme="majorHAnsi"/>
                <w:i w:val="0"/>
                <w:sz w:val="26"/>
                <w:szCs w:val="26"/>
              </w:rPr>
              <w:t>Section 1</w:t>
            </w:r>
          </w:p>
          <w:p w:rsidR="0017360F" w:rsidRPr="0017360F" w:rsidRDefault="0017360F">
            <w:pPr>
              <w:rPr>
                <w:rStyle w:val="IntenseEmphasis"/>
                <w:rFonts w:asciiTheme="majorHAnsi" w:hAnsiTheme="majorHAnsi"/>
                <w:i w:val="0"/>
                <w:sz w:val="26"/>
                <w:szCs w:val="26"/>
              </w:rPr>
            </w:pPr>
            <w:r w:rsidRPr="0017360F">
              <w:rPr>
                <w:rStyle w:val="IntenseEmphasis"/>
                <w:rFonts w:asciiTheme="majorHAnsi" w:hAnsiTheme="majorHAnsi"/>
                <w:i w:val="0"/>
                <w:sz w:val="26"/>
                <w:szCs w:val="26"/>
              </w:rPr>
              <w:t>About the Employee Access Center (EAC)</w:t>
            </w:r>
          </w:p>
        </w:tc>
        <w:tc>
          <w:tcPr>
            <w:tcW w:w="4788" w:type="dxa"/>
          </w:tcPr>
          <w:p w:rsidR="0017360F" w:rsidRPr="0017360F" w:rsidRDefault="0017360F" w:rsidP="00766B75">
            <w:pPr>
              <w:jc w:val="right"/>
              <w:cnfStyle w:val="000000100000" w:firstRow="0" w:lastRow="0" w:firstColumn="0" w:lastColumn="0" w:oddVBand="0" w:evenVBand="0" w:oddHBand="1"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A12C5F">
              <w:rPr>
                <w:rStyle w:val="IntenseEmphasis"/>
                <w:rFonts w:asciiTheme="majorHAnsi" w:hAnsiTheme="majorHAnsi"/>
                <w:i w:val="0"/>
                <w:sz w:val="26"/>
                <w:szCs w:val="26"/>
              </w:rPr>
              <w:t>2</w:t>
            </w:r>
          </w:p>
        </w:tc>
      </w:tr>
      <w:tr w:rsidR="003D471C" w:rsidRPr="0017360F" w:rsidTr="003D471C">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Section 2</w:t>
            </w:r>
          </w:p>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Logging into EAC</w:t>
            </w:r>
          </w:p>
        </w:tc>
        <w:tc>
          <w:tcPr>
            <w:tcW w:w="4788" w:type="dxa"/>
          </w:tcPr>
          <w:p w:rsidR="003D471C" w:rsidRPr="0017360F" w:rsidRDefault="003D471C">
            <w:pPr>
              <w:cnfStyle w:val="000000000000" w:firstRow="0"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p>
          <w:p w:rsidR="003D471C" w:rsidRPr="0017360F" w:rsidRDefault="003D471C" w:rsidP="00766B75">
            <w:pPr>
              <w:jc w:val="right"/>
              <w:cnfStyle w:val="000000000000" w:firstRow="0"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766B75">
              <w:rPr>
                <w:rStyle w:val="IntenseEmphasis"/>
                <w:rFonts w:asciiTheme="majorHAnsi" w:hAnsiTheme="majorHAnsi"/>
                <w:i w:val="0"/>
                <w:sz w:val="26"/>
                <w:szCs w:val="26"/>
              </w:rPr>
              <w:t>3</w:t>
            </w:r>
          </w:p>
        </w:tc>
      </w:tr>
      <w:tr w:rsidR="003D471C" w:rsidRPr="0017360F" w:rsidTr="003D4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Section 3</w:t>
            </w:r>
          </w:p>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Employee Tasks</w:t>
            </w:r>
          </w:p>
        </w:tc>
        <w:tc>
          <w:tcPr>
            <w:tcW w:w="4788" w:type="dxa"/>
          </w:tcPr>
          <w:p w:rsidR="003D471C" w:rsidRPr="0017360F" w:rsidRDefault="003D471C">
            <w:pPr>
              <w:cnfStyle w:val="000000100000" w:firstRow="0" w:lastRow="0" w:firstColumn="0" w:lastColumn="0" w:oddVBand="0" w:evenVBand="0" w:oddHBand="1" w:evenHBand="0" w:firstRowFirstColumn="0" w:firstRowLastColumn="0" w:lastRowFirstColumn="0" w:lastRowLastColumn="0"/>
              <w:rPr>
                <w:rStyle w:val="IntenseEmphasis"/>
                <w:rFonts w:asciiTheme="majorHAnsi" w:hAnsiTheme="majorHAnsi"/>
                <w:i w:val="0"/>
                <w:sz w:val="26"/>
                <w:szCs w:val="26"/>
              </w:rPr>
            </w:pPr>
          </w:p>
          <w:p w:rsidR="003D471C" w:rsidRPr="0017360F" w:rsidRDefault="003D471C" w:rsidP="00A12C5F">
            <w:pPr>
              <w:jc w:val="right"/>
              <w:cnfStyle w:val="000000100000" w:firstRow="0" w:lastRow="0" w:firstColumn="0" w:lastColumn="0" w:oddVBand="0" w:evenVBand="0" w:oddHBand="1"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A12C5F">
              <w:rPr>
                <w:rStyle w:val="IntenseEmphasis"/>
                <w:rFonts w:asciiTheme="majorHAnsi" w:hAnsiTheme="majorHAnsi"/>
                <w:i w:val="0"/>
                <w:sz w:val="26"/>
                <w:szCs w:val="26"/>
              </w:rPr>
              <w:t>5</w:t>
            </w:r>
          </w:p>
        </w:tc>
      </w:tr>
      <w:tr w:rsidR="003D471C" w:rsidRPr="0017360F" w:rsidTr="003D471C">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-Demographic Information</w:t>
            </w:r>
          </w:p>
        </w:tc>
        <w:tc>
          <w:tcPr>
            <w:tcW w:w="4788" w:type="dxa"/>
          </w:tcPr>
          <w:p w:rsidR="003D471C" w:rsidRPr="0017360F" w:rsidRDefault="003D471C" w:rsidP="00E42A47">
            <w:pPr>
              <w:jc w:val="right"/>
              <w:cnfStyle w:val="000000000000" w:firstRow="0"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A12C5F">
              <w:rPr>
                <w:rStyle w:val="IntenseEmphasis"/>
                <w:rFonts w:asciiTheme="majorHAnsi" w:hAnsiTheme="majorHAnsi"/>
                <w:i w:val="0"/>
                <w:sz w:val="26"/>
                <w:szCs w:val="26"/>
              </w:rPr>
              <w:t>5</w:t>
            </w:r>
          </w:p>
        </w:tc>
      </w:tr>
      <w:tr w:rsidR="003D471C" w:rsidRPr="0017360F" w:rsidTr="003D4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-Additional Information</w:t>
            </w:r>
          </w:p>
        </w:tc>
        <w:tc>
          <w:tcPr>
            <w:tcW w:w="4788" w:type="dxa"/>
          </w:tcPr>
          <w:p w:rsidR="003D471C" w:rsidRPr="0017360F" w:rsidRDefault="003D471C" w:rsidP="00E42A47">
            <w:pPr>
              <w:jc w:val="right"/>
              <w:cnfStyle w:val="000000100000" w:firstRow="0" w:lastRow="0" w:firstColumn="0" w:lastColumn="0" w:oddVBand="0" w:evenVBand="0" w:oddHBand="1"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A12C5F">
              <w:rPr>
                <w:rStyle w:val="IntenseEmphasis"/>
                <w:rFonts w:asciiTheme="majorHAnsi" w:hAnsiTheme="majorHAnsi"/>
                <w:i w:val="0"/>
                <w:sz w:val="26"/>
                <w:szCs w:val="26"/>
              </w:rPr>
              <w:t>5</w:t>
            </w:r>
          </w:p>
        </w:tc>
      </w:tr>
      <w:tr w:rsidR="003D471C" w:rsidRPr="0017360F" w:rsidTr="003D471C">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-Payroll Checks</w:t>
            </w:r>
          </w:p>
        </w:tc>
        <w:tc>
          <w:tcPr>
            <w:tcW w:w="4788" w:type="dxa"/>
          </w:tcPr>
          <w:p w:rsidR="003D471C" w:rsidRPr="0017360F" w:rsidRDefault="003D471C" w:rsidP="00E42A47">
            <w:pPr>
              <w:jc w:val="right"/>
              <w:cnfStyle w:val="000000000000" w:firstRow="0"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E42A47">
              <w:rPr>
                <w:rStyle w:val="IntenseEmphasis"/>
                <w:rFonts w:asciiTheme="majorHAnsi" w:hAnsiTheme="majorHAnsi"/>
                <w:i w:val="0"/>
                <w:sz w:val="26"/>
                <w:szCs w:val="26"/>
              </w:rPr>
              <w:t>6</w:t>
            </w:r>
          </w:p>
        </w:tc>
      </w:tr>
      <w:tr w:rsidR="003D471C" w:rsidRPr="0017360F" w:rsidTr="003D4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-Salary and Benefits</w:t>
            </w:r>
          </w:p>
        </w:tc>
        <w:tc>
          <w:tcPr>
            <w:tcW w:w="4788" w:type="dxa"/>
          </w:tcPr>
          <w:p w:rsidR="003D471C" w:rsidRPr="0017360F" w:rsidRDefault="003D471C" w:rsidP="00E42A47">
            <w:pPr>
              <w:jc w:val="right"/>
              <w:cnfStyle w:val="000000100000" w:firstRow="0" w:lastRow="0" w:firstColumn="0" w:lastColumn="0" w:oddVBand="0" w:evenVBand="0" w:oddHBand="1"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E42A47">
              <w:rPr>
                <w:rStyle w:val="IntenseEmphasis"/>
                <w:rFonts w:asciiTheme="majorHAnsi" w:hAnsiTheme="majorHAnsi"/>
                <w:i w:val="0"/>
                <w:sz w:val="26"/>
                <w:szCs w:val="26"/>
              </w:rPr>
              <w:t>6</w:t>
            </w:r>
          </w:p>
        </w:tc>
      </w:tr>
      <w:tr w:rsidR="003D471C" w:rsidRPr="0017360F" w:rsidTr="003D471C">
        <w:tc>
          <w:tcPr>
            <w:cnfStyle w:val="001000000000" w:firstRow="0" w:lastRow="0" w:firstColumn="1" w:lastColumn="0" w:oddVBand="0" w:evenVBand="0" w:oddHBand="0" w:evenHBand="0" w:firstRowFirstColumn="0" w:firstRowLastColumn="0" w:lastRowFirstColumn="0" w:lastRowLastColumn="0"/>
            <w:tcW w:w="4788" w:type="dxa"/>
          </w:tcPr>
          <w:p w:rsidR="003D471C" w:rsidRPr="0017360F" w:rsidRDefault="003D471C">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-Leave Information</w:t>
            </w:r>
          </w:p>
        </w:tc>
        <w:tc>
          <w:tcPr>
            <w:tcW w:w="4788" w:type="dxa"/>
          </w:tcPr>
          <w:p w:rsidR="0017360F" w:rsidRPr="0017360F" w:rsidRDefault="003D471C" w:rsidP="00E42A47">
            <w:pPr>
              <w:jc w:val="right"/>
              <w:cnfStyle w:val="000000000000" w:firstRow="0"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E42A47">
              <w:rPr>
                <w:rStyle w:val="IntenseEmphasis"/>
                <w:rFonts w:asciiTheme="majorHAnsi" w:hAnsiTheme="majorHAnsi"/>
                <w:i w:val="0"/>
                <w:sz w:val="26"/>
                <w:szCs w:val="26"/>
              </w:rPr>
              <w:t>6</w:t>
            </w:r>
          </w:p>
        </w:tc>
      </w:tr>
      <w:tr w:rsidR="0017360F" w:rsidRPr="0017360F" w:rsidTr="003D4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7360F" w:rsidRPr="0017360F" w:rsidRDefault="0017360F">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-Print W2s</w:t>
            </w:r>
          </w:p>
        </w:tc>
        <w:tc>
          <w:tcPr>
            <w:tcW w:w="4788" w:type="dxa"/>
          </w:tcPr>
          <w:p w:rsidR="0017360F" w:rsidRPr="0017360F" w:rsidRDefault="0017360F" w:rsidP="00A12C5F">
            <w:pPr>
              <w:jc w:val="right"/>
              <w:cnfStyle w:val="000000100000" w:firstRow="0" w:lastRow="0" w:firstColumn="0" w:lastColumn="0" w:oddVBand="0" w:evenVBand="0" w:oddHBand="1"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A12C5F">
              <w:rPr>
                <w:rStyle w:val="IntenseEmphasis"/>
                <w:rFonts w:asciiTheme="majorHAnsi" w:hAnsiTheme="majorHAnsi"/>
                <w:i w:val="0"/>
                <w:sz w:val="26"/>
                <w:szCs w:val="26"/>
              </w:rPr>
              <w:t>6</w:t>
            </w:r>
          </w:p>
        </w:tc>
      </w:tr>
      <w:tr w:rsidR="0017360F" w:rsidRPr="0017360F" w:rsidTr="003D471C">
        <w:tc>
          <w:tcPr>
            <w:cnfStyle w:val="001000000000" w:firstRow="0" w:lastRow="0" w:firstColumn="1" w:lastColumn="0" w:oddVBand="0" w:evenVBand="0" w:oddHBand="0" w:evenHBand="0" w:firstRowFirstColumn="0" w:firstRowLastColumn="0" w:lastRowFirstColumn="0" w:lastRowLastColumn="0"/>
            <w:tcW w:w="4788" w:type="dxa"/>
          </w:tcPr>
          <w:p w:rsidR="0017360F" w:rsidRPr="0017360F" w:rsidRDefault="0017360F">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-Tax Information</w:t>
            </w:r>
          </w:p>
        </w:tc>
        <w:tc>
          <w:tcPr>
            <w:tcW w:w="4788" w:type="dxa"/>
          </w:tcPr>
          <w:p w:rsidR="0017360F" w:rsidRPr="0017360F" w:rsidRDefault="0017360F" w:rsidP="00715EF7">
            <w:pPr>
              <w:jc w:val="right"/>
              <w:cnfStyle w:val="000000000000" w:firstRow="0"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715EF7">
              <w:rPr>
                <w:rStyle w:val="IntenseEmphasis"/>
                <w:rFonts w:asciiTheme="majorHAnsi" w:hAnsiTheme="majorHAnsi"/>
                <w:i w:val="0"/>
                <w:sz w:val="26"/>
                <w:szCs w:val="26"/>
              </w:rPr>
              <w:t>7</w:t>
            </w:r>
          </w:p>
        </w:tc>
      </w:tr>
      <w:tr w:rsidR="0017360F" w:rsidRPr="0017360F" w:rsidTr="003D4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7360F" w:rsidRPr="0017360F" w:rsidRDefault="0017360F">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-Deductions and Benefits</w:t>
            </w:r>
          </w:p>
        </w:tc>
        <w:tc>
          <w:tcPr>
            <w:tcW w:w="4788" w:type="dxa"/>
          </w:tcPr>
          <w:p w:rsidR="0017360F" w:rsidRPr="0017360F" w:rsidRDefault="0017360F" w:rsidP="00E42A47">
            <w:pPr>
              <w:jc w:val="right"/>
              <w:cnfStyle w:val="000000100000" w:firstRow="0" w:lastRow="0" w:firstColumn="0" w:lastColumn="0" w:oddVBand="0" w:evenVBand="0" w:oddHBand="1"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E42A47">
              <w:rPr>
                <w:rStyle w:val="IntenseEmphasis"/>
                <w:rFonts w:asciiTheme="majorHAnsi" w:hAnsiTheme="majorHAnsi"/>
                <w:i w:val="0"/>
                <w:sz w:val="26"/>
                <w:szCs w:val="26"/>
              </w:rPr>
              <w:t>7</w:t>
            </w:r>
          </w:p>
        </w:tc>
      </w:tr>
      <w:tr w:rsidR="0017360F" w:rsidRPr="0017360F" w:rsidTr="003D471C">
        <w:tc>
          <w:tcPr>
            <w:cnfStyle w:val="001000000000" w:firstRow="0" w:lastRow="0" w:firstColumn="1" w:lastColumn="0" w:oddVBand="0" w:evenVBand="0" w:oddHBand="0" w:evenHBand="0" w:firstRowFirstColumn="0" w:firstRowLastColumn="0" w:lastRowFirstColumn="0" w:lastRowLastColumn="0"/>
            <w:tcW w:w="4788" w:type="dxa"/>
          </w:tcPr>
          <w:p w:rsidR="0017360F" w:rsidRPr="0017360F" w:rsidRDefault="0017360F">
            <w:pPr>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     -“What If” Paycheck Calculator</w:t>
            </w:r>
          </w:p>
        </w:tc>
        <w:tc>
          <w:tcPr>
            <w:tcW w:w="4788" w:type="dxa"/>
          </w:tcPr>
          <w:p w:rsidR="0017360F" w:rsidRPr="0017360F" w:rsidRDefault="0017360F" w:rsidP="00E42A47">
            <w:pPr>
              <w:jc w:val="right"/>
              <w:cnfStyle w:val="000000000000" w:firstRow="0" w:lastRow="0" w:firstColumn="0" w:lastColumn="0" w:oddVBand="0" w:evenVBand="0" w:oddHBand="0" w:evenHBand="0" w:firstRowFirstColumn="0" w:firstRowLastColumn="0" w:lastRowFirstColumn="0" w:lastRowLastColumn="0"/>
              <w:rPr>
                <w:rStyle w:val="IntenseEmphasis"/>
                <w:rFonts w:asciiTheme="majorHAnsi" w:hAnsiTheme="majorHAnsi"/>
                <w:i w:val="0"/>
                <w:sz w:val="26"/>
                <w:szCs w:val="26"/>
              </w:rPr>
            </w:pPr>
            <w:r w:rsidRPr="0017360F">
              <w:rPr>
                <w:rStyle w:val="IntenseEmphasis"/>
                <w:rFonts w:asciiTheme="majorHAnsi" w:hAnsiTheme="majorHAnsi"/>
                <w:i w:val="0"/>
                <w:sz w:val="26"/>
                <w:szCs w:val="26"/>
              </w:rPr>
              <w:t xml:space="preserve">Page </w:t>
            </w:r>
            <w:r w:rsidR="00E42A47">
              <w:rPr>
                <w:rStyle w:val="IntenseEmphasis"/>
                <w:rFonts w:asciiTheme="majorHAnsi" w:hAnsiTheme="majorHAnsi"/>
                <w:i w:val="0"/>
                <w:sz w:val="26"/>
                <w:szCs w:val="26"/>
              </w:rPr>
              <w:t>7</w:t>
            </w:r>
          </w:p>
        </w:tc>
      </w:tr>
    </w:tbl>
    <w:p w:rsidR="001D12BC" w:rsidRDefault="001D12BC">
      <w:r>
        <w:br w:type="page"/>
      </w:r>
    </w:p>
    <w:p w:rsidR="001D12BC" w:rsidRPr="001D12BC" w:rsidRDefault="00276DE3" w:rsidP="00283D83">
      <w:pPr>
        <w:pStyle w:val="Title"/>
      </w:pPr>
      <w:r>
        <w:lastRenderedPageBreak/>
        <w:t>Section</w:t>
      </w:r>
      <w:r w:rsidR="001D12BC" w:rsidRPr="001D12BC">
        <w:t xml:space="preserve"> 1 </w:t>
      </w:r>
    </w:p>
    <w:p w:rsidR="00A575E3" w:rsidRPr="001D12BC" w:rsidRDefault="001D12BC" w:rsidP="00283D83">
      <w:pPr>
        <w:pStyle w:val="Title"/>
      </w:pPr>
      <w:r w:rsidRPr="001D12BC">
        <w:t>About the Employee Access Center (EAC)</w:t>
      </w:r>
    </w:p>
    <w:p w:rsidR="001D12BC" w:rsidRPr="001D12BC" w:rsidRDefault="001D12BC" w:rsidP="007838BA">
      <w:pPr>
        <w:pStyle w:val="Subtitle"/>
      </w:pPr>
      <w:r>
        <w:t>The E</w:t>
      </w:r>
      <w:r w:rsidRPr="001D12BC">
        <w:t>mployee Access Center web</w:t>
      </w:r>
      <w:r w:rsidR="00C37D36">
        <w:t xml:space="preserve"> portal provides on-line services</w:t>
      </w:r>
      <w:r w:rsidR="007049B9">
        <w:t xml:space="preserve"> to active employees of </w:t>
      </w:r>
      <w:r w:rsidR="00E06713">
        <w:t>a</w:t>
      </w:r>
      <w:r w:rsidRPr="001D12BC">
        <w:t xml:space="preserve"> School District. Employees can view their personal information via the internet thr</w:t>
      </w:r>
      <w:r w:rsidR="00C37D36">
        <w:t>ough</w:t>
      </w:r>
      <w:r w:rsidR="00E31F3B">
        <w:t xml:space="preserve"> a web browser. </w:t>
      </w:r>
      <w:r w:rsidR="00ED2166">
        <w:t>Currently,</w:t>
      </w:r>
      <w:r w:rsidR="00E31F3B">
        <w:t xml:space="preserve"> access to EAC can only be accomplished while being on the internal school district network.</w:t>
      </w:r>
      <w:r w:rsidRPr="001D12BC">
        <w:fldChar w:fldCharType="begin"/>
      </w:r>
      <w:r w:rsidRPr="001D12BC">
        <w:instrText xml:space="preserve"> XE "print" </w:instrText>
      </w:r>
      <w:r w:rsidRPr="001D12BC">
        <w:fldChar w:fldCharType="end"/>
      </w:r>
      <w:r w:rsidRPr="001D12BC">
        <w:fldChar w:fldCharType="begin"/>
      </w:r>
      <w:r w:rsidRPr="001D12BC">
        <w:instrText xml:space="preserve"> XE "normal view" </w:instrText>
      </w:r>
      <w:r w:rsidRPr="001D12BC">
        <w:fldChar w:fldCharType="end"/>
      </w:r>
      <w:r w:rsidRPr="001D12BC">
        <w:fldChar w:fldCharType="begin"/>
      </w:r>
      <w:r w:rsidRPr="001D12BC">
        <w:instrText xml:space="preserve"> XE "style" </w:instrText>
      </w:r>
      <w:r w:rsidRPr="001D12BC">
        <w:fldChar w:fldCharType="end"/>
      </w:r>
    </w:p>
    <w:p w:rsidR="001D12BC" w:rsidRPr="001D12BC" w:rsidRDefault="001D12BC" w:rsidP="00B33A2B">
      <w:pPr>
        <w:pStyle w:val="Heading2"/>
      </w:pPr>
      <w:r w:rsidRPr="001D12BC">
        <w:t>EAC Main Features</w:t>
      </w:r>
    </w:p>
    <w:p w:rsidR="001D12BC" w:rsidRPr="001D12BC" w:rsidRDefault="001D12BC" w:rsidP="001D12BC">
      <w:pPr>
        <w:pStyle w:val="BodyText"/>
        <w:numPr>
          <w:ilvl w:val="0"/>
          <w:numId w:val="1"/>
        </w:numPr>
      </w:pPr>
      <w:r w:rsidRPr="001D12BC">
        <w:t>View Employee Demographics</w:t>
      </w:r>
    </w:p>
    <w:p w:rsidR="001D12BC" w:rsidRPr="001D12BC" w:rsidRDefault="001D12BC" w:rsidP="001D12BC">
      <w:pPr>
        <w:pStyle w:val="BodyText"/>
        <w:numPr>
          <w:ilvl w:val="0"/>
          <w:numId w:val="1"/>
        </w:numPr>
      </w:pPr>
      <w:r w:rsidRPr="001D12BC">
        <w:t>View Degree and Certification Information</w:t>
      </w:r>
    </w:p>
    <w:p w:rsidR="001D12BC" w:rsidRPr="001D12BC" w:rsidRDefault="001D12BC" w:rsidP="001D12BC">
      <w:pPr>
        <w:pStyle w:val="BodyText"/>
        <w:numPr>
          <w:ilvl w:val="0"/>
          <w:numId w:val="1"/>
        </w:numPr>
      </w:pPr>
      <w:r w:rsidRPr="001D12BC">
        <w:t>View and Print Payroll Check history information (can be printed or downloaded as PDF file)</w:t>
      </w:r>
    </w:p>
    <w:p w:rsidR="001D12BC" w:rsidRDefault="001D12BC" w:rsidP="001D12BC">
      <w:pPr>
        <w:pStyle w:val="BodyText"/>
        <w:numPr>
          <w:ilvl w:val="0"/>
          <w:numId w:val="1"/>
        </w:numPr>
      </w:pPr>
      <w:r w:rsidRPr="001D12BC">
        <w:t>View Employee Salary and Benefits</w:t>
      </w:r>
    </w:p>
    <w:p w:rsidR="008E0848" w:rsidRPr="001D12BC" w:rsidRDefault="008E0848" w:rsidP="008E0848">
      <w:pPr>
        <w:pStyle w:val="BodyText"/>
        <w:numPr>
          <w:ilvl w:val="0"/>
          <w:numId w:val="1"/>
        </w:numPr>
      </w:pPr>
      <w:r w:rsidRPr="001D12BC">
        <w:t>View Leave Banks/Attendance absence detail</w:t>
      </w:r>
      <w:bookmarkStart w:id="0" w:name="_GoBack"/>
      <w:bookmarkEnd w:id="0"/>
    </w:p>
    <w:p w:rsidR="008E0848" w:rsidRDefault="008E0848" w:rsidP="008E0848">
      <w:pPr>
        <w:pStyle w:val="BodyText"/>
        <w:numPr>
          <w:ilvl w:val="0"/>
          <w:numId w:val="1"/>
        </w:numPr>
      </w:pPr>
      <w:r w:rsidRPr="001D12BC">
        <w:t>View and Print W2’s for current and prior years.</w:t>
      </w:r>
    </w:p>
    <w:p w:rsidR="001D12BC" w:rsidRPr="001D12BC" w:rsidRDefault="001D12BC" w:rsidP="001D12BC">
      <w:pPr>
        <w:pStyle w:val="BodyText"/>
        <w:numPr>
          <w:ilvl w:val="0"/>
          <w:numId w:val="1"/>
        </w:numPr>
      </w:pPr>
      <w:r w:rsidRPr="001D12BC">
        <w:t>View Tax Information</w:t>
      </w:r>
    </w:p>
    <w:p w:rsidR="00EE20FD" w:rsidRDefault="001D12BC" w:rsidP="001D12BC">
      <w:pPr>
        <w:pStyle w:val="BodyText"/>
        <w:numPr>
          <w:ilvl w:val="0"/>
          <w:numId w:val="1"/>
        </w:numPr>
      </w:pPr>
      <w:r w:rsidRPr="001D12BC">
        <w:t>View Active Deductions and Benefits</w:t>
      </w:r>
    </w:p>
    <w:p w:rsidR="00EE20FD" w:rsidRDefault="00EE20FD">
      <w:pPr>
        <w:rPr>
          <w:rFonts w:ascii="Garamond" w:eastAsiaTheme="minorEastAsia" w:hAnsi="Garamond" w:cs="Times New Roman"/>
          <w:spacing w:val="-5"/>
          <w:sz w:val="24"/>
          <w:szCs w:val="24"/>
        </w:rPr>
      </w:pPr>
      <w:r>
        <w:br w:type="page"/>
      </w:r>
    </w:p>
    <w:p w:rsidR="001D12BC" w:rsidRDefault="00276DE3" w:rsidP="00283D83">
      <w:pPr>
        <w:pStyle w:val="Title"/>
      </w:pPr>
      <w:r>
        <w:lastRenderedPageBreak/>
        <w:t>Section</w:t>
      </w:r>
      <w:r w:rsidR="001D12BC">
        <w:t xml:space="preserve"> 2 Logging into EAC</w:t>
      </w:r>
    </w:p>
    <w:p w:rsidR="001D12BC" w:rsidRDefault="001D12BC" w:rsidP="007838BA">
      <w:pPr>
        <w:pStyle w:val="Subtitle"/>
      </w:pPr>
      <w:r>
        <w:t xml:space="preserve">The EAC web portal is located at </w:t>
      </w:r>
      <w:hyperlink r:id="rId9" w:history="1">
        <w:r w:rsidR="00FC3F3F">
          <w:rPr>
            <w:rStyle w:val="Hyperlink"/>
          </w:rPr>
          <w:t>http://eac.efinanceplus.k12.ar.us</w:t>
        </w:r>
      </w:hyperlink>
    </w:p>
    <w:p w:rsidR="001D12BC" w:rsidRDefault="001D12BC" w:rsidP="001D12BC">
      <w:pPr>
        <w:pStyle w:val="BodyText"/>
        <w:numPr>
          <w:ilvl w:val="0"/>
          <w:numId w:val="2"/>
        </w:numPr>
      </w:pPr>
      <w:r>
        <w:t xml:space="preserve">In the Database dropdown box select: </w:t>
      </w:r>
      <w:r w:rsidR="008E0848">
        <w:t xml:space="preserve"> XXXXXXX </w:t>
      </w:r>
      <w:r>
        <w:t>School District</w:t>
      </w:r>
    </w:p>
    <w:p w:rsidR="001D12BC" w:rsidRDefault="001D12BC" w:rsidP="001D12BC">
      <w:pPr>
        <w:pStyle w:val="BodyText"/>
        <w:numPr>
          <w:ilvl w:val="0"/>
          <w:numId w:val="2"/>
        </w:numPr>
      </w:pPr>
      <w:r>
        <w:t xml:space="preserve">The first time you attempt to login you will need to click on the </w:t>
      </w:r>
      <w:r w:rsidRPr="008E0848">
        <w:rPr>
          <w:b/>
        </w:rPr>
        <w:t>Forgot your Password</w:t>
      </w:r>
      <w:r w:rsidR="00F627B1">
        <w:t xml:space="preserve"> b</w:t>
      </w:r>
      <w:r>
        <w:t>utton.</w:t>
      </w:r>
    </w:p>
    <w:p w:rsidR="001D12BC" w:rsidRDefault="001D12BC" w:rsidP="001D12BC">
      <w:pPr>
        <w:pStyle w:val="BodyText"/>
        <w:numPr>
          <w:ilvl w:val="0"/>
          <w:numId w:val="2"/>
        </w:numPr>
      </w:pPr>
      <w:r>
        <w:t>In the Email Address or User I</w:t>
      </w:r>
      <w:r w:rsidR="003B6D5F">
        <w:t>D</w:t>
      </w:r>
      <w:r>
        <w:t>: text box</w:t>
      </w:r>
      <w:r w:rsidR="003107CC">
        <w:t>,</w:t>
      </w:r>
      <w:r>
        <w:t xml:space="preserve"> enter your</w:t>
      </w:r>
      <w:r w:rsidR="00715EF7">
        <w:t xml:space="preserve"> own </w:t>
      </w:r>
      <w:r w:rsidR="008E0848">
        <w:t xml:space="preserve">District </w:t>
      </w:r>
      <w:r>
        <w:t>email address.</w:t>
      </w:r>
    </w:p>
    <w:p w:rsidR="0012523F" w:rsidRDefault="001D12BC" w:rsidP="00D63DD9">
      <w:pPr>
        <w:pStyle w:val="BodyText"/>
        <w:numPr>
          <w:ilvl w:val="0"/>
          <w:numId w:val="2"/>
        </w:numPr>
      </w:pPr>
      <w:r>
        <w:t>Enter your Social Security Number</w:t>
      </w:r>
      <w:r w:rsidR="003B6D5F">
        <w:t xml:space="preserve"> using the format ######### (no hyphens)</w:t>
      </w:r>
      <w:r>
        <w:t xml:space="preserve"> and click on the Submit button.</w:t>
      </w:r>
    </w:p>
    <w:p w:rsidR="00D63DD9" w:rsidRDefault="008E0848" w:rsidP="0012523F">
      <w:pPr>
        <w:pStyle w:val="BodyText"/>
        <w:jc w:val="center"/>
      </w:pPr>
      <w:r>
        <w:rPr>
          <w:noProof/>
        </w:rPr>
        <w:drawing>
          <wp:inline distT="0" distB="0" distL="0" distR="0">
            <wp:extent cx="4024630" cy="1468755"/>
            <wp:effectExtent l="19050" t="19050" r="1397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4630" cy="1468755"/>
                    </a:xfrm>
                    <a:prstGeom prst="rect">
                      <a:avLst/>
                    </a:prstGeom>
                    <a:noFill/>
                    <a:ln>
                      <a:solidFill>
                        <a:schemeClr val="tx1"/>
                      </a:solidFill>
                    </a:ln>
                  </pic:spPr>
                </pic:pic>
              </a:graphicData>
            </a:graphic>
          </wp:inline>
        </w:drawing>
      </w:r>
    </w:p>
    <w:p w:rsidR="00B83A93" w:rsidRDefault="00B83A93" w:rsidP="001D12BC">
      <w:pPr>
        <w:pStyle w:val="BodyText"/>
        <w:numPr>
          <w:ilvl w:val="0"/>
          <w:numId w:val="2"/>
        </w:numPr>
      </w:pPr>
      <w:r>
        <w:t xml:space="preserve">Check your School email. You should have an email titled Password Recovery from the user </w:t>
      </w:r>
      <w:hyperlink r:id="rId11" w:history="1">
        <w:r w:rsidR="00EE20FD" w:rsidRPr="00986DE9">
          <w:rPr>
            <w:rStyle w:val="Hyperlink"/>
          </w:rPr>
          <w:t>youremailaddress@schools.XXX</w:t>
        </w:r>
      </w:hyperlink>
      <w:r w:rsidR="00AB7C69">
        <w:t xml:space="preserve"> </w:t>
      </w:r>
    </w:p>
    <w:p w:rsidR="00B83A93" w:rsidRDefault="00B83A93" w:rsidP="001D12BC">
      <w:pPr>
        <w:pStyle w:val="BodyText"/>
        <w:numPr>
          <w:ilvl w:val="0"/>
          <w:numId w:val="2"/>
        </w:numPr>
      </w:pPr>
      <w:r>
        <w:t xml:space="preserve">Copy the password in the email and return to </w:t>
      </w:r>
      <w:r w:rsidR="0073192F">
        <w:t>the Forgotten Password site and click on Return to Login Page</w:t>
      </w:r>
      <w:r>
        <w:t>.</w:t>
      </w:r>
    </w:p>
    <w:p w:rsidR="00B83A93" w:rsidRDefault="00B83A93" w:rsidP="001D12BC">
      <w:pPr>
        <w:pStyle w:val="BodyText"/>
        <w:numPr>
          <w:ilvl w:val="0"/>
          <w:numId w:val="2"/>
        </w:numPr>
      </w:pPr>
      <w:r>
        <w:t xml:space="preserve">In the Database dropdown box select: </w:t>
      </w:r>
      <w:r w:rsidR="00EE20FD">
        <w:t xml:space="preserve">XXXXX </w:t>
      </w:r>
      <w:r>
        <w:t>School District</w:t>
      </w:r>
    </w:p>
    <w:p w:rsidR="00B83A93" w:rsidRDefault="00B83A93" w:rsidP="001D12BC">
      <w:pPr>
        <w:pStyle w:val="BodyText"/>
        <w:numPr>
          <w:ilvl w:val="0"/>
          <w:numId w:val="2"/>
        </w:numPr>
      </w:pPr>
      <w:r>
        <w:t xml:space="preserve">Type in </w:t>
      </w:r>
      <w:r w:rsidR="00EE20FD">
        <w:t xml:space="preserve">your school </w:t>
      </w:r>
      <w:r>
        <w:t>email address which will be your User I</w:t>
      </w:r>
      <w:r w:rsidR="003B6D5F">
        <w:t>D</w:t>
      </w:r>
      <w:r>
        <w:t>.</w:t>
      </w:r>
    </w:p>
    <w:p w:rsidR="001D12BC" w:rsidRDefault="00B83A93" w:rsidP="001D12BC">
      <w:pPr>
        <w:pStyle w:val="BodyText"/>
        <w:numPr>
          <w:ilvl w:val="0"/>
          <w:numId w:val="2"/>
        </w:numPr>
      </w:pPr>
      <w:r>
        <w:t>Pa</w:t>
      </w:r>
      <w:r w:rsidR="002E7021">
        <w:t>ste the Password from the email and click the Login button.</w:t>
      </w:r>
    </w:p>
    <w:p w:rsidR="00EA093A" w:rsidRDefault="00EF552A" w:rsidP="00EA093A">
      <w:pPr>
        <w:pStyle w:val="BodyText"/>
      </w:pPr>
      <w:r>
        <w:rPr>
          <w:noProof/>
        </w:rPr>
        <w:lastRenderedPageBreak/>
        <w:drawing>
          <wp:inline distT="0" distB="0" distL="0" distR="0">
            <wp:extent cx="5342002" cy="2743200"/>
            <wp:effectExtent l="19050" t="19050" r="1143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794" cy="2770823"/>
                    </a:xfrm>
                    <a:prstGeom prst="rect">
                      <a:avLst/>
                    </a:prstGeom>
                    <a:noFill/>
                    <a:ln>
                      <a:solidFill>
                        <a:schemeClr val="tx1"/>
                      </a:solidFill>
                    </a:ln>
                  </pic:spPr>
                </pic:pic>
              </a:graphicData>
            </a:graphic>
          </wp:inline>
        </w:drawing>
      </w:r>
    </w:p>
    <w:p w:rsidR="007A02D5" w:rsidRDefault="002E7021" w:rsidP="00EA093A">
      <w:pPr>
        <w:pStyle w:val="BodyText"/>
      </w:pPr>
      <w:r>
        <w:t xml:space="preserve">At this point, you will be instructed to change your password. </w:t>
      </w:r>
    </w:p>
    <w:p w:rsidR="007A02D5" w:rsidRDefault="002E7021" w:rsidP="007A02D5">
      <w:pPr>
        <w:pStyle w:val="BodyText"/>
        <w:numPr>
          <w:ilvl w:val="0"/>
          <w:numId w:val="3"/>
        </w:numPr>
      </w:pPr>
      <w:r>
        <w:t xml:space="preserve">Please enter the password sent via email </w:t>
      </w:r>
      <w:r w:rsidR="003B62B2">
        <w:t xml:space="preserve">by your administrator into </w:t>
      </w:r>
      <w:r>
        <w:t xml:space="preserve">the Old Password text box. </w:t>
      </w:r>
    </w:p>
    <w:p w:rsidR="002E7021" w:rsidRDefault="007A02D5" w:rsidP="007A02D5">
      <w:pPr>
        <w:pStyle w:val="BodyText"/>
        <w:numPr>
          <w:ilvl w:val="0"/>
          <w:numId w:val="3"/>
        </w:numPr>
      </w:pPr>
      <w:r>
        <w:t>T</w:t>
      </w:r>
      <w:r w:rsidR="002E7021">
        <w:t xml:space="preserve">ype a new password and then retype </w:t>
      </w:r>
      <w:r>
        <w:t xml:space="preserve">the new password. </w:t>
      </w:r>
      <w:r w:rsidR="00F835F6">
        <w:t>Password requirements are as follows:</w:t>
      </w:r>
    </w:p>
    <w:p w:rsidR="00F835F6" w:rsidRDefault="00F835F6" w:rsidP="00F835F6">
      <w:pPr>
        <w:pStyle w:val="BodyText"/>
        <w:ind w:left="720"/>
      </w:pPr>
      <w:r>
        <w:t>• Minimum password length: 10</w:t>
      </w:r>
    </w:p>
    <w:p w:rsidR="00F835F6" w:rsidRDefault="00F835F6" w:rsidP="00F835F6">
      <w:pPr>
        <w:pStyle w:val="BodyText"/>
        <w:ind w:left="720"/>
      </w:pPr>
      <w:r>
        <w:t>• Maximum password length: 19</w:t>
      </w:r>
    </w:p>
    <w:p w:rsidR="00F835F6" w:rsidRDefault="00F835F6" w:rsidP="00F835F6">
      <w:pPr>
        <w:pStyle w:val="BodyText"/>
        <w:ind w:left="720"/>
      </w:pPr>
      <w:r>
        <w:t>• Minimum lowercase characters: 1</w:t>
      </w:r>
    </w:p>
    <w:p w:rsidR="00F835F6" w:rsidRDefault="00F835F6" w:rsidP="00F835F6">
      <w:pPr>
        <w:pStyle w:val="BodyText"/>
        <w:ind w:left="720"/>
      </w:pPr>
      <w:r>
        <w:t>• Minimum uppercase characters: 1</w:t>
      </w:r>
    </w:p>
    <w:p w:rsidR="00F835F6" w:rsidRDefault="00F835F6" w:rsidP="00F835F6">
      <w:pPr>
        <w:pStyle w:val="BodyText"/>
        <w:ind w:left="720"/>
      </w:pPr>
      <w:r>
        <w:t>• Minimum Digits: 1</w:t>
      </w:r>
    </w:p>
    <w:p w:rsidR="00F835F6" w:rsidRDefault="00F835F6" w:rsidP="00F835F6">
      <w:pPr>
        <w:pStyle w:val="BodyText"/>
        <w:ind w:left="720"/>
      </w:pPr>
      <w:r>
        <w:t>• Minimum special characters: 0</w:t>
      </w:r>
    </w:p>
    <w:p w:rsidR="00F835F6" w:rsidRDefault="00F835F6" w:rsidP="00F835F6">
      <w:pPr>
        <w:pStyle w:val="BodyText"/>
        <w:ind w:left="720"/>
      </w:pPr>
      <w:r>
        <w:t>• Allowed special characters: None</w:t>
      </w:r>
    </w:p>
    <w:p w:rsidR="00F835F6" w:rsidRDefault="00F835F6" w:rsidP="00F835F6">
      <w:pPr>
        <w:pStyle w:val="BodyText"/>
        <w:ind w:left="720"/>
      </w:pPr>
      <w:r>
        <w:t xml:space="preserve">• Disallowed </w:t>
      </w:r>
      <w:r w:rsidR="003B6D5F">
        <w:t>characters: All the special characters and p</w:t>
      </w:r>
      <w:r>
        <w:t>unctuation’s (including @</w:t>
      </w:r>
      <w:proofErr w:type="gramStart"/>
      <w:r>
        <w:t>!#</w:t>
      </w:r>
      <w:proofErr w:type="gramEnd"/>
      <w:r>
        <w:t xml:space="preserve">$% *&amp; </w:t>
      </w:r>
      <w:r w:rsidR="00E31F3B">
        <w:t>etc.</w:t>
      </w:r>
      <w:r>
        <w:t>)</w:t>
      </w:r>
    </w:p>
    <w:p w:rsidR="00F835F6" w:rsidRDefault="00F835F6" w:rsidP="00F835F6">
      <w:pPr>
        <w:pStyle w:val="BodyText"/>
        <w:ind w:left="720"/>
      </w:pPr>
      <w:r>
        <w:t>• Password dictionary: none</w:t>
      </w:r>
    </w:p>
    <w:p w:rsidR="00F835F6" w:rsidRDefault="00F835F6" w:rsidP="00F835F6">
      <w:pPr>
        <w:pStyle w:val="BodyText"/>
        <w:ind w:left="720"/>
      </w:pPr>
      <w:r>
        <w:t>• Password History: 6</w:t>
      </w:r>
    </w:p>
    <w:p w:rsidR="003B62B2" w:rsidRDefault="00F835F6" w:rsidP="00F835F6">
      <w:pPr>
        <w:pStyle w:val="BodyText"/>
        <w:ind w:left="720"/>
      </w:pPr>
      <w:r>
        <w:t>• Username cannot be part of the password</w:t>
      </w:r>
    </w:p>
    <w:p w:rsidR="003B62B2" w:rsidRDefault="003B62B2">
      <w:pPr>
        <w:rPr>
          <w:rFonts w:ascii="Garamond" w:eastAsiaTheme="minorEastAsia" w:hAnsi="Garamond" w:cs="Times New Roman"/>
          <w:spacing w:val="-5"/>
          <w:sz w:val="24"/>
          <w:szCs w:val="24"/>
        </w:rPr>
      </w:pPr>
      <w:r>
        <w:br w:type="page"/>
      </w:r>
    </w:p>
    <w:p w:rsidR="007A02D5" w:rsidRDefault="007A02D5" w:rsidP="007A02D5">
      <w:pPr>
        <w:pStyle w:val="BodyText"/>
        <w:numPr>
          <w:ilvl w:val="0"/>
          <w:numId w:val="3"/>
        </w:numPr>
      </w:pPr>
      <w:r>
        <w:lastRenderedPageBreak/>
        <w:t>Click on the Change Password button</w:t>
      </w:r>
    </w:p>
    <w:p w:rsidR="007A02D5" w:rsidRDefault="007A02D5" w:rsidP="007A02D5">
      <w:pPr>
        <w:pStyle w:val="BodyText"/>
      </w:pPr>
      <w:r>
        <w:rPr>
          <w:noProof/>
        </w:rPr>
        <w:drawing>
          <wp:inline distT="0" distB="0" distL="0" distR="0" wp14:anchorId="1AC9C58B" wp14:editId="49AC37B1">
            <wp:extent cx="5591955" cy="2295845"/>
            <wp:effectExtent l="19050" t="19050" r="2794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pwchg.PNG"/>
                    <pic:cNvPicPr/>
                  </pic:nvPicPr>
                  <pic:blipFill>
                    <a:blip r:embed="rId13">
                      <a:extLst>
                        <a:ext uri="{28A0092B-C50C-407E-A947-70E740481C1C}">
                          <a14:useLocalDpi xmlns:a14="http://schemas.microsoft.com/office/drawing/2010/main" val="0"/>
                        </a:ext>
                      </a:extLst>
                    </a:blip>
                    <a:stretch>
                      <a:fillRect/>
                    </a:stretch>
                  </pic:blipFill>
                  <pic:spPr>
                    <a:xfrm>
                      <a:off x="0" y="0"/>
                      <a:ext cx="5591955" cy="2295845"/>
                    </a:xfrm>
                    <a:prstGeom prst="rect">
                      <a:avLst/>
                    </a:prstGeom>
                    <a:ln>
                      <a:solidFill>
                        <a:schemeClr val="accent1"/>
                      </a:solidFill>
                    </a:ln>
                  </pic:spPr>
                </pic:pic>
              </a:graphicData>
            </a:graphic>
          </wp:inline>
        </w:drawing>
      </w:r>
    </w:p>
    <w:p w:rsidR="007A02D5" w:rsidRPr="001D12BC" w:rsidRDefault="007A02D5" w:rsidP="007A02D5">
      <w:pPr>
        <w:pStyle w:val="BodyText"/>
        <w:numPr>
          <w:ilvl w:val="0"/>
          <w:numId w:val="3"/>
        </w:numPr>
      </w:pPr>
      <w:r>
        <w:t xml:space="preserve">When your password has been updated successfully, you will be able to view the following functions in the next section. </w:t>
      </w:r>
    </w:p>
    <w:p w:rsidR="00F835F6" w:rsidRDefault="00F835F6" w:rsidP="00283D83">
      <w:pPr>
        <w:pStyle w:val="Title"/>
      </w:pPr>
    </w:p>
    <w:p w:rsidR="00F835F6" w:rsidRDefault="00F835F6" w:rsidP="00283D83">
      <w:pPr>
        <w:pStyle w:val="Title"/>
      </w:pPr>
    </w:p>
    <w:p w:rsidR="001D12BC" w:rsidRDefault="00276DE3" w:rsidP="00283D83">
      <w:pPr>
        <w:pStyle w:val="Title"/>
      </w:pPr>
      <w:r>
        <w:t>Section</w:t>
      </w:r>
      <w:r w:rsidR="00C55DE5">
        <w:t xml:space="preserve"> 3: Employee Tasks</w:t>
      </w:r>
    </w:p>
    <w:p w:rsidR="00331A04" w:rsidRDefault="00331A04" w:rsidP="007838BA">
      <w:pPr>
        <w:pStyle w:val="Subtitle"/>
      </w:pPr>
      <w:r>
        <w:t xml:space="preserve">Each </w:t>
      </w:r>
      <w:r w:rsidR="003B6D5F">
        <w:t xml:space="preserve">of the </w:t>
      </w:r>
      <w:r>
        <w:t>following item</w:t>
      </w:r>
      <w:r w:rsidR="003B6D5F">
        <w:t>s</w:t>
      </w:r>
      <w:r>
        <w:t xml:space="preserve"> will be found underneath the Employee Task menu on the left hand side of your screen.</w:t>
      </w:r>
    </w:p>
    <w:p w:rsidR="00C55DE5" w:rsidRDefault="00C55DE5" w:rsidP="007838BA">
      <w:pPr>
        <w:pStyle w:val="Heading1"/>
      </w:pPr>
      <w:r>
        <w:t>Demographic Information</w:t>
      </w:r>
    </w:p>
    <w:p w:rsidR="00C55DE5" w:rsidRDefault="00C55DE5">
      <w:pPr>
        <w:rPr>
          <w:rFonts w:ascii="Garamond" w:hAnsi="Garamond"/>
          <w:sz w:val="24"/>
          <w:szCs w:val="24"/>
        </w:rPr>
      </w:pPr>
      <w:r>
        <w:rPr>
          <w:rFonts w:ascii="Garamond" w:hAnsi="Garamond"/>
          <w:sz w:val="24"/>
          <w:szCs w:val="24"/>
        </w:rPr>
        <w:t xml:space="preserve">Upon logging into EAC, the first screen you will see is the Demographic Information area. </w:t>
      </w:r>
      <w:r w:rsidR="00EB0BCA">
        <w:rPr>
          <w:rFonts w:ascii="Garamond" w:hAnsi="Garamond"/>
          <w:sz w:val="24"/>
          <w:szCs w:val="24"/>
        </w:rPr>
        <w:t>This screen displays</w:t>
      </w:r>
      <w:r>
        <w:rPr>
          <w:rFonts w:ascii="Garamond" w:hAnsi="Garamond"/>
          <w:sz w:val="24"/>
          <w:szCs w:val="24"/>
        </w:rPr>
        <w:t xml:space="preserve"> the personal information that the district has on file for you such as address, email address, department, birthdate, hire date, etc.</w:t>
      </w:r>
    </w:p>
    <w:p w:rsidR="00C55DE5" w:rsidRDefault="00C55DE5">
      <w:pPr>
        <w:rPr>
          <w:rFonts w:ascii="Garamond" w:hAnsi="Garamond"/>
          <w:sz w:val="24"/>
          <w:szCs w:val="24"/>
        </w:rPr>
      </w:pPr>
      <w:r>
        <w:rPr>
          <w:rFonts w:ascii="Garamond" w:hAnsi="Garamond"/>
          <w:sz w:val="24"/>
          <w:szCs w:val="24"/>
        </w:rPr>
        <w:t xml:space="preserve">If you see an inaccuracy, please contact the </w:t>
      </w:r>
      <w:r w:rsidR="00F835F6">
        <w:rPr>
          <w:rFonts w:ascii="Garamond" w:hAnsi="Garamond"/>
          <w:sz w:val="24"/>
          <w:szCs w:val="24"/>
        </w:rPr>
        <w:t>Human Resources Department.</w:t>
      </w:r>
    </w:p>
    <w:p w:rsidR="00C55DE5" w:rsidRDefault="00C55DE5" w:rsidP="007838BA">
      <w:pPr>
        <w:pStyle w:val="Heading1"/>
      </w:pPr>
      <w:r>
        <w:t>Additional Information</w:t>
      </w:r>
    </w:p>
    <w:p w:rsidR="00C55DE5" w:rsidRPr="00EB0BCA" w:rsidRDefault="00331A04">
      <w:pPr>
        <w:rPr>
          <w:rFonts w:ascii="Garamond" w:hAnsi="Garamond"/>
          <w:i/>
          <w:sz w:val="24"/>
          <w:szCs w:val="24"/>
        </w:rPr>
      </w:pPr>
      <w:r>
        <w:rPr>
          <w:rFonts w:ascii="Garamond" w:hAnsi="Garamond"/>
          <w:sz w:val="24"/>
          <w:szCs w:val="24"/>
        </w:rPr>
        <w:t>C</w:t>
      </w:r>
      <w:r w:rsidR="00C55DE5">
        <w:rPr>
          <w:rFonts w:ascii="Garamond" w:hAnsi="Garamond"/>
          <w:sz w:val="24"/>
          <w:szCs w:val="24"/>
        </w:rPr>
        <w:t xml:space="preserve">lick on the Additional Information heading. Here you can view </w:t>
      </w:r>
      <w:r>
        <w:rPr>
          <w:rFonts w:ascii="Garamond" w:hAnsi="Garamond"/>
          <w:sz w:val="24"/>
          <w:szCs w:val="24"/>
        </w:rPr>
        <w:t>Job Skills and Other Interests, Education Information, and Certifications.</w:t>
      </w:r>
      <w:r w:rsidR="00EB0BCA">
        <w:rPr>
          <w:rFonts w:ascii="Garamond" w:hAnsi="Garamond"/>
          <w:sz w:val="24"/>
          <w:szCs w:val="24"/>
        </w:rPr>
        <w:t xml:space="preserve"> </w:t>
      </w:r>
    </w:p>
    <w:p w:rsidR="00331A04" w:rsidRDefault="00331A04" w:rsidP="007838BA">
      <w:pPr>
        <w:pStyle w:val="Heading1"/>
      </w:pPr>
      <w:r>
        <w:lastRenderedPageBreak/>
        <w:t>Payroll Checks</w:t>
      </w:r>
    </w:p>
    <w:p w:rsidR="00331A04" w:rsidRPr="00EB0BCA" w:rsidRDefault="00331A04">
      <w:pPr>
        <w:rPr>
          <w:rFonts w:ascii="Garamond" w:hAnsi="Garamond"/>
          <w:i/>
          <w:sz w:val="24"/>
          <w:szCs w:val="24"/>
        </w:rPr>
      </w:pPr>
      <w:r>
        <w:rPr>
          <w:rFonts w:ascii="Garamond" w:hAnsi="Garamond"/>
          <w:sz w:val="24"/>
          <w:szCs w:val="24"/>
        </w:rPr>
        <w:t xml:space="preserve">Click on the Payroll Checks heading. </w:t>
      </w:r>
      <w:r w:rsidR="00EB0BCA">
        <w:rPr>
          <w:rFonts w:ascii="Garamond" w:hAnsi="Garamond"/>
          <w:sz w:val="24"/>
          <w:szCs w:val="24"/>
        </w:rPr>
        <w:t>This screen displays the option to</w:t>
      </w:r>
      <w:r>
        <w:rPr>
          <w:rFonts w:ascii="Garamond" w:hAnsi="Garamond"/>
          <w:sz w:val="24"/>
          <w:szCs w:val="24"/>
        </w:rPr>
        <w:t xml:space="preserve"> view your current payroll check as well as previous checks. You can sort the payroll checks by the following headings: Check Number, Check Date, and Net Pay. Click on the Check Number link to view a copy of the details for that particular payroll check.</w:t>
      </w:r>
      <w:r w:rsidR="00EB0BCA">
        <w:rPr>
          <w:rFonts w:ascii="Garamond" w:hAnsi="Garamond"/>
          <w:sz w:val="24"/>
          <w:szCs w:val="24"/>
        </w:rPr>
        <w:t xml:space="preserve"> </w:t>
      </w:r>
    </w:p>
    <w:p w:rsidR="00331A04" w:rsidRDefault="00331A04" w:rsidP="007838BA">
      <w:pPr>
        <w:pStyle w:val="Heading1"/>
      </w:pPr>
      <w:r>
        <w:t>Salary and Benefits</w:t>
      </w:r>
    </w:p>
    <w:p w:rsidR="00331A04" w:rsidRDefault="00331A04">
      <w:pPr>
        <w:rPr>
          <w:rFonts w:ascii="Garamond" w:hAnsi="Garamond"/>
          <w:sz w:val="24"/>
          <w:szCs w:val="24"/>
        </w:rPr>
      </w:pPr>
      <w:r>
        <w:rPr>
          <w:rFonts w:ascii="Garamond" w:hAnsi="Garamond"/>
          <w:sz w:val="24"/>
          <w:szCs w:val="24"/>
        </w:rPr>
        <w:t>Click on the Salary and Benefits heading. This area will show current salary information as well as details for your active deductions and fiscal year to date information for those deductions. If you would like to print this page, click on the “Remove Menu for Printing” link at the bottom. This will open a new browser tab. Then click on your internet browser File menu, and then choose the Print option.</w:t>
      </w:r>
    </w:p>
    <w:p w:rsidR="00AC01BA" w:rsidRDefault="00AC01BA" w:rsidP="007838BA">
      <w:pPr>
        <w:pStyle w:val="Heading1"/>
      </w:pPr>
      <w:r>
        <w:t>Leave Information</w:t>
      </w:r>
    </w:p>
    <w:p w:rsidR="00AC01BA" w:rsidRDefault="00B936F4">
      <w:pPr>
        <w:rPr>
          <w:rFonts w:ascii="Garamond" w:hAnsi="Garamond"/>
          <w:sz w:val="24"/>
          <w:szCs w:val="24"/>
        </w:rPr>
      </w:pPr>
      <w:r>
        <w:rPr>
          <w:rFonts w:ascii="Garamond" w:hAnsi="Garamond"/>
          <w:sz w:val="24"/>
          <w:szCs w:val="24"/>
        </w:rPr>
        <w:t>Click on</w:t>
      </w:r>
      <w:r w:rsidR="006A6F3C">
        <w:rPr>
          <w:rFonts w:ascii="Garamond" w:hAnsi="Garamond"/>
          <w:sz w:val="24"/>
          <w:szCs w:val="24"/>
        </w:rPr>
        <w:t xml:space="preserve"> the Leave Information heading. </w:t>
      </w:r>
      <w:r>
        <w:rPr>
          <w:rFonts w:ascii="Garamond" w:hAnsi="Garamond"/>
          <w:sz w:val="24"/>
          <w:szCs w:val="24"/>
        </w:rPr>
        <w:t xml:space="preserve">This area will show </w:t>
      </w:r>
      <w:r w:rsidR="008B5A53">
        <w:rPr>
          <w:rFonts w:ascii="Garamond" w:hAnsi="Garamond"/>
          <w:sz w:val="24"/>
          <w:szCs w:val="24"/>
        </w:rPr>
        <w:t>a</w:t>
      </w:r>
      <w:r>
        <w:rPr>
          <w:rFonts w:ascii="Garamond" w:hAnsi="Garamond"/>
          <w:sz w:val="24"/>
          <w:szCs w:val="24"/>
        </w:rPr>
        <w:t xml:space="preserve"> calendar view of times that you have taken leave from the </w:t>
      </w:r>
      <w:r w:rsidR="003B62B2">
        <w:rPr>
          <w:rFonts w:ascii="Garamond" w:hAnsi="Garamond"/>
          <w:sz w:val="24"/>
          <w:szCs w:val="24"/>
        </w:rPr>
        <w:t>District</w:t>
      </w:r>
      <w:r>
        <w:rPr>
          <w:rFonts w:ascii="Garamond" w:hAnsi="Garamond"/>
          <w:sz w:val="24"/>
          <w:szCs w:val="24"/>
        </w:rPr>
        <w:t>. Click on Leave Banks in order to see your leave balances as of your last posted payroll check.</w:t>
      </w:r>
      <w:r w:rsidR="006A6F3C">
        <w:rPr>
          <w:rFonts w:ascii="Garamond" w:hAnsi="Garamond"/>
          <w:sz w:val="24"/>
          <w:szCs w:val="24"/>
        </w:rPr>
        <w:t xml:space="preserve"> You also have the option of expanding each leave type by clicking on the downward arrows under the Show Leave Detail column. This will display historical leave information for that type of leave over the length of your employment.</w:t>
      </w:r>
    </w:p>
    <w:p w:rsidR="00F835F6" w:rsidRDefault="00F835F6" w:rsidP="007838BA">
      <w:pPr>
        <w:pStyle w:val="Heading1"/>
      </w:pPr>
      <w:r>
        <w:t>Continuing Education</w:t>
      </w:r>
    </w:p>
    <w:p w:rsidR="00F835F6" w:rsidRPr="000D593A" w:rsidRDefault="00F835F6" w:rsidP="00F835F6">
      <w:pPr>
        <w:rPr>
          <w:i/>
          <w:sz w:val="24"/>
          <w:szCs w:val="24"/>
        </w:rPr>
      </w:pPr>
      <w:r w:rsidRPr="000D593A">
        <w:rPr>
          <w:rFonts w:ascii="Garamond" w:hAnsi="Garamond"/>
          <w:i/>
          <w:sz w:val="24"/>
          <w:szCs w:val="24"/>
          <w:highlight w:val="yellow"/>
        </w:rPr>
        <w:t xml:space="preserve">This section does not apply to the </w:t>
      </w:r>
      <w:r w:rsidR="00A12C5F">
        <w:rPr>
          <w:rFonts w:ascii="Garamond" w:hAnsi="Garamond"/>
          <w:i/>
          <w:sz w:val="24"/>
          <w:szCs w:val="24"/>
          <w:highlight w:val="yellow"/>
        </w:rPr>
        <w:t>XXXXX</w:t>
      </w:r>
      <w:r w:rsidRPr="000D593A">
        <w:rPr>
          <w:rFonts w:ascii="Garamond" w:hAnsi="Garamond"/>
          <w:i/>
          <w:sz w:val="24"/>
          <w:szCs w:val="24"/>
          <w:highlight w:val="yellow"/>
        </w:rPr>
        <w:t xml:space="preserve"> School District.</w:t>
      </w:r>
    </w:p>
    <w:p w:rsidR="008B5A53" w:rsidRDefault="008B5A53" w:rsidP="007838BA">
      <w:pPr>
        <w:pStyle w:val="Heading1"/>
      </w:pPr>
      <w:r>
        <w:t>Print W2s</w:t>
      </w:r>
    </w:p>
    <w:p w:rsidR="00715EF7" w:rsidRDefault="00F835F6" w:rsidP="006A6F3C">
      <w:pPr>
        <w:rPr>
          <w:rFonts w:ascii="Garamond" w:hAnsi="Garamond"/>
          <w:sz w:val="24"/>
          <w:szCs w:val="24"/>
        </w:rPr>
      </w:pPr>
      <w:r>
        <w:rPr>
          <w:rFonts w:ascii="Garamond" w:hAnsi="Garamond"/>
          <w:sz w:val="24"/>
          <w:szCs w:val="24"/>
        </w:rPr>
        <w:t>Click on the Print W2</w:t>
      </w:r>
      <w:r w:rsidR="008B5A53">
        <w:rPr>
          <w:rFonts w:ascii="Garamond" w:hAnsi="Garamond"/>
          <w:sz w:val="24"/>
          <w:szCs w:val="24"/>
        </w:rPr>
        <w:t xml:space="preserve">s heading. This area will show available years </w:t>
      </w:r>
      <w:r>
        <w:rPr>
          <w:rFonts w:ascii="Garamond" w:hAnsi="Garamond"/>
          <w:sz w:val="24"/>
          <w:szCs w:val="24"/>
        </w:rPr>
        <w:t>in</w:t>
      </w:r>
      <w:r w:rsidR="008B5A53">
        <w:rPr>
          <w:rFonts w:ascii="Garamond" w:hAnsi="Garamond"/>
          <w:sz w:val="24"/>
          <w:szCs w:val="24"/>
        </w:rPr>
        <w:t xml:space="preserve"> which you can print a copy of your W2. Click on the year heading link</w:t>
      </w:r>
      <w:r w:rsidR="006A6F3C">
        <w:rPr>
          <w:rFonts w:ascii="Garamond" w:hAnsi="Garamond"/>
          <w:sz w:val="24"/>
          <w:szCs w:val="24"/>
        </w:rPr>
        <w:t>. This will open a new browser tab. Then click on your internet browser File menu, and then choose the Print option.</w:t>
      </w:r>
    </w:p>
    <w:p w:rsidR="00715EF7" w:rsidRDefault="00715EF7">
      <w:pPr>
        <w:rPr>
          <w:rFonts w:ascii="Garamond" w:hAnsi="Garamond"/>
          <w:sz w:val="24"/>
          <w:szCs w:val="24"/>
        </w:rPr>
      </w:pPr>
      <w:r>
        <w:rPr>
          <w:rFonts w:ascii="Garamond" w:hAnsi="Garamond"/>
          <w:sz w:val="24"/>
          <w:szCs w:val="24"/>
        </w:rPr>
        <w:br w:type="page"/>
      </w:r>
    </w:p>
    <w:p w:rsidR="006A6F3C" w:rsidRDefault="006A6F3C" w:rsidP="006A6F3C">
      <w:pPr>
        <w:rPr>
          <w:rFonts w:ascii="Garamond" w:hAnsi="Garamond"/>
          <w:sz w:val="24"/>
          <w:szCs w:val="24"/>
        </w:rPr>
      </w:pPr>
    </w:p>
    <w:p w:rsidR="008B5A53" w:rsidRDefault="008B5A53" w:rsidP="007838BA">
      <w:pPr>
        <w:pStyle w:val="Heading1"/>
      </w:pPr>
      <w:r>
        <w:t>Tax Information</w:t>
      </w:r>
    </w:p>
    <w:p w:rsidR="0043445A" w:rsidRDefault="008B5A53">
      <w:pPr>
        <w:rPr>
          <w:rFonts w:ascii="Garamond" w:hAnsi="Garamond"/>
          <w:sz w:val="24"/>
          <w:szCs w:val="24"/>
        </w:rPr>
      </w:pPr>
      <w:r>
        <w:rPr>
          <w:rFonts w:ascii="Garamond" w:hAnsi="Garamond"/>
          <w:sz w:val="24"/>
          <w:szCs w:val="24"/>
        </w:rPr>
        <w:t xml:space="preserve">Click on the Tax Information heading. This area shows current tax information related to state and federal taxes. </w:t>
      </w:r>
      <w:r w:rsidR="00565272">
        <w:rPr>
          <w:rFonts w:ascii="Garamond" w:hAnsi="Garamond"/>
          <w:sz w:val="24"/>
          <w:szCs w:val="24"/>
        </w:rPr>
        <w:t xml:space="preserve">Printing forms for either a W-4 or an AR4EC is available here. Click on the form links to be taken </w:t>
      </w:r>
      <w:r w:rsidR="00F835F6">
        <w:rPr>
          <w:rFonts w:ascii="Garamond" w:hAnsi="Garamond"/>
          <w:sz w:val="24"/>
          <w:szCs w:val="24"/>
        </w:rPr>
        <w:t xml:space="preserve">to the </w:t>
      </w:r>
      <w:r w:rsidR="00565272">
        <w:rPr>
          <w:rFonts w:ascii="Garamond" w:hAnsi="Garamond"/>
          <w:sz w:val="24"/>
          <w:szCs w:val="24"/>
        </w:rPr>
        <w:t xml:space="preserve">form area. </w:t>
      </w:r>
      <w:r w:rsidR="006A6F3C">
        <w:rPr>
          <w:rFonts w:ascii="Garamond" w:hAnsi="Garamond"/>
          <w:sz w:val="24"/>
          <w:szCs w:val="24"/>
        </w:rPr>
        <w:t>This will open a new browser tab. Then click on your internet browser File menu, a</w:t>
      </w:r>
      <w:r w:rsidR="004731FF">
        <w:rPr>
          <w:rFonts w:ascii="Garamond" w:hAnsi="Garamond"/>
          <w:sz w:val="24"/>
          <w:szCs w:val="24"/>
        </w:rPr>
        <w:t xml:space="preserve">nd then choose the Print option.  </w:t>
      </w:r>
      <w:r w:rsidR="006237ED">
        <w:rPr>
          <w:rFonts w:ascii="Garamond" w:hAnsi="Garamond"/>
          <w:sz w:val="24"/>
          <w:szCs w:val="24"/>
        </w:rPr>
        <w:t>Please note the following descriptions for each Filing Status:</w:t>
      </w:r>
    </w:p>
    <w:tbl>
      <w:tblPr>
        <w:tblStyle w:val="TableGrid"/>
        <w:tblW w:w="0" w:type="auto"/>
        <w:jc w:val="center"/>
        <w:tblLook w:val="04A0" w:firstRow="1" w:lastRow="0" w:firstColumn="1" w:lastColumn="0" w:noHBand="0" w:noVBand="1"/>
      </w:tblPr>
      <w:tblGrid>
        <w:gridCol w:w="3208"/>
        <w:gridCol w:w="3208"/>
      </w:tblGrid>
      <w:tr w:rsidR="0043445A" w:rsidTr="0043445A">
        <w:trPr>
          <w:trHeight w:val="263"/>
          <w:jc w:val="center"/>
        </w:trPr>
        <w:tc>
          <w:tcPr>
            <w:tcW w:w="3208" w:type="dxa"/>
          </w:tcPr>
          <w:p w:rsidR="0043445A" w:rsidRPr="003404FB" w:rsidRDefault="0043445A" w:rsidP="0043445A">
            <w:pPr>
              <w:jc w:val="right"/>
              <w:rPr>
                <w:rFonts w:ascii="Garamond" w:hAnsi="Garamond"/>
                <w:sz w:val="24"/>
                <w:szCs w:val="24"/>
              </w:rPr>
            </w:pPr>
            <w:r w:rsidRPr="003404FB">
              <w:rPr>
                <w:rFonts w:ascii="Garamond" w:hAnsi="Garamond"/>
                <w:sz w:val="24"/>
                <w:szCs w:val="24"/>
              </w:rPr>
              <w:t>S</w:t>
            </w:r>
          </w:p>
        </w:tc>
        <w:tc>
          <w:tcPr>
            <w:tcW w:w="3208" w:type="dxa"/>
          </w:tcPr>
          <w:p w:rsidR="0043445A" w:rsidRPr="003404FB" w:rsidRDefault="0043445A">
            <w:pPr>
              <w:rPr>
                <w:rFonts w:ascii="Garamond" w:hAnsi="Garamond"/>
                <w:sz w:val="24"/>
                <w:szCs w:val="24"/>
              </w:rPr>
            </w:pPr>
            <w:r w:rsidRPr="003404FB">
              <w:rPr>
                <w:rFonts w:ascii="Garamond" w:hAnsi="Garamond"/>
                <w:sz w:val="24"/>
                <w:szCs w:val="24"/>
              </w:rPr>
              <w:t>SINGLE</w:t>
            </w:r>
          </w:p>
        </w:tc>
      </w:tr>
      <w:tr w:rsidR="0043445A" w:rsidTr="0043445A">
        <w:trPr>
          <w:trHeight w:val="263"/>
          <w:jc w:val="center"/>
        </w:trPr>
        <w:tc>
          <w:tcPr>
            <w:tcW w:w="3208" w:type="dxa"/>
          </w:tcPr>
          <w:p w:rsidR="0043445A" w:rsidRPr="003404FB" w:rsidRDefault="0043445A" w:rsidP="0043445A">
            <w:pPr>
              <w:jc w:val="right"/>
              <w:rPr>
                <w:rFonts w:ascii="Garamond" w:hAnsi="Garamond"/>
                <w:sz w:val="24"/>
                <w:szCs w:val="24"/>
              </w:rPr>
            </w:pPr>
            <w:r w:rsidRPr="003404FB">
              <w:rPr>
                <w:rFonts w:ascii="Garamond" w:hAnsi="Garamond"/>
                <w:sz w:val="24"/>
                <w:szCs w:val="24"/>
              </w:rPr>
              <w:t>M</w:t>
            </w:r>
          </w:p>
        </w:tc>
        <w:tc>
          <w:tcPr>
            <w:tcW w:w="3208" w:type="dxa"/>
          </w:tcPr>
          <w:p w:rsidR="0043445A" w:rsidRPr="003404FB" w:rsidRDefault="0043445A">
            <w:pPr>
              <w:rPr>
                <w:rFonts w:ascii="Garamond" w:hAnsi="Garamond"/>
                <w:sz w:val="24"/>
                <w:szCs w:val="24"/>
              </w:rPr>
            </w:pPr>
            <w:r w:rsidRPr="003404FB">
              <w:rPr>
                <w:rFonts w:ascii="Garamond" w:hAnsi="Garamond"/>
                <w:sz w:val="24"/>
                <w:szCs w:val="24"/>
              </w:rPr>
              <w:t>MARRIED</w:t>
            </w:r>
          </w:p>
        </w:tc>
      </w:tr>
      <w:tr w:rsidR="0043445A" w:rsidTr="0043445A">
        <w:trPr>
          <w:trHeight w:val="263"/>
          <w:jc w:val="center"/>
        </w:trPr>
        <w:tc>
          <w:tcPr>
            <w:tcW w:w="3208" w:type="dxa"/>
          </w:tcPr>
          <w:p w:rsidR="0043445A" w:rsidRPr="003404FB" w:rsidRDefault="0043445A" w:rsidP="0043445A">
            <w:pPr>
              <w:jc w:val="right"/>
              <w:rPr>
                <w:rFonts w:ascii="Garamond" w:hAnsi="Garamond"/>
                <w:sz w:val="24"/>
                <w:szCs w:val="24"/>
              </w:rPr>
            </w:pPr>
            <w:r w:rsidRPr="003404FB">
              <w:rPr>
                <w:rFonts w:ascii="Garamond" w:hAnsi="Garamond"/>
                <w:sz w:val="24"/>
                <w:szCs w:val="24"/>
              </w:rPr>
              <w:t>O</w:t>
            </w:r>
          </w:p>
        </w:tc>
        <w:tc>
          <w:tcPr>
            <w:tcW w:w="3208" w:type="dxa"/>
          </w:tcPr>
          <w:p w:rsidR="0043445A" w:rsidRPr="003404FB" w:rsidRDefault="0043445A">
            <w:pPr>
              <w:rPr>
                <w:rFonts w:ascii="Garamond" w:hAnsi="Garamond"/>
                <w:sz w:val="24"/>
                <w:szCs w:val="24"/>
              </w:rPr>
            </w:pPr>
            <w:r w:rsidRPr="003404FB">
              <w:rPr>
                <w:rFonts w:ascii="Garamond" w:hAnsi="Garamond"/>
                <w:sz w:val="24"/>
                <w:szCs w:val="24"/>
              </w:rPr>
              <w:t>OTHER</w:t>
            </w:r>
          </w:p>
        </w:tc>
      </w:tr>
      <w:tr w:rsidR="0043445A" w:rsidTr="0043445A">
        <w:trPr>
          <w:trHeight w:val="263"/>
          <w:jc w:val="center"/>
        </w:trPr>
        <w:tc>
          <w:tcPr>
            <w:tcW w:w="3208" w:type="dxa"/>
          </w:tcPr>
          <w:p w:rsidR="0043445A" w:rsidRPr="003404FB" w:rsidRDefault="0043445A" w:rsidP="0043445A">
            <w:pPr>
              <w:jc w:val="right"/>
              <w:rPr>
                <w:rFonts w:ascii="Garamond" w:hAnsi="Garamond"/>
                <w:sz w:val="24"/>
                <w:szCs w:val="24"/>
              </w:rPr>
            </w:pPr>
            <w:r w:rsidRPr="003404FB">
              <w:rPr>
                <w:rFonts w:ascii="Garamond" w:hAnsi="Garamond"/>
                <w:sz w:val="24"/>
                <w:szCs w:val="24"/>
              </w:rPr>
              <w:t>M0</w:t>
            </w:r>
          </w:p>
        </w:tc>
        <w:tc>
          <w:tcPr>
            <w:tcW w:w="3208" w:type="dxa"/>
          </w:tcPr>
          <w:p w:rsidR="0043445A" w:rsidRPr="003404FB" w:rsidRDefault="0043445A">
            <w:pPr>
              <w:rPr>
                <w:rFonts w:ascii="Garamond" w:hAnsi="Garamond"/>
                <w:sz w:val="24"/>
                <w:szCs w:val="24"/>
              </w:rPr>
            </w:pPr>
            <w:r w:rsidRPr="003404FB">
              <w:rPr>
                <w:rFonts w:ascii="Garamond" w:hAnsi="Garamond"/>
                <w:sz w:val="24"/>
                <w:szCs w:val="24"/>
              </w:rPr>
              <w:t>MARRIED ZERO</w:t>
            </w:r>
          </w:p>
        </w:tc>
      </w:tr>
      <w:tr w:rsidR="0043445A" w:rsidTr="0043445A">
        <w:trPr>
          <w:trHeight w:val="263"/>
          <w:jc w:val="center"/>
        </w:trPr>
        <w:tc>
          <w:tcPr>
            <w:tcW w:w="3208" w:type="dxa"/>
          </w:tcPr>
          <w:p w:rsidR="0043445A" w:rsidRPr="003404FB" w:rsidRDefault="0043445A" w:rsidP="0043445A">
            <w:pPr>
              <w:jc w:val="right"/>
              <w:rPr>
                <w:rFonts w:ascii="Garamond" w:hAnsi="Garamond"/>
                <w:sz w:val="24"/>
                <w:szCs w:val="24"/>
              </w:rPr>
            </w:pPr>
            <w:r w:rsidRPr="003404FB">
              <w:rPr>
                <w:rFonts w:ascii="Garamond" w:hAnsi="Garamond"/>
                <w:sz w:val="24"/>
                <w:szCs w:val="24"/>
              </w:rPr>
              <w:t>S0</w:t>
            </w:r>
          </w:p>
        </w:tc>
        <w:tc>
          <w:tcPr>
            <w:tcW w:w="3208" w:type="dxa"/>
          </w:tcPr>
          <w:p w:rsidR="0043445A" w:rsidRPr="003404FB" w:rsidRDefault="0043445A">
            <w:pPr>
              <w:rPr>
                <w:rFonts w:ascii="Garamond" w:hAnsi="Garamond"/>
                <w:sz w:val="24"/>
                <w:szCs w:val="24"/>
              </w:rPr>
            </w:pPr>
            <w:r w:rsidRPr="003404FB">
              <w:rPr>
                <w:rFonts w:ascii="Garamond" w:hAnsi="Garamond"/>
                <w:sz w:val="24"/>
                <w:szCs w:val="24"/>
              </w:rPr>
              <w:t>SINGLE ZERO</w:t>
            </w:r>
          </w:p>
        </w:tc>
      </w:tr>
      <w:tr w:rsidR="0043445A" w:rsidTr="0043445A">
        <w:trPr>
          <w:trHeight w:val="281"/>
          <w:jc w:val="center"/>
        </w:trPr>
        <w:tc>
          <w:tcPr>
            <w:tcW w:w="3208" w:type="dxa"/>
          </w:tcPr>
          <w:p w:rsidR="0043445A" w:rsidRPr="003404FB" w:rsidRDefault="0043445A" w:rsidP="0043445A">
            <w:pPr>
              <w:jc w:val="right"/>
              <w:rPr>
                <w:rFonts w:ascii="Garamond" w:hAnsi="Garamond"/>
                <w:sz w:val="24"/>
                <w:szCs w:val="24"/>
              </w:rPr>
            </w:pPr>
            <w:r w:rsidRPr="003404FB">
              <w:rPr>
                <w:rFonts w:ascii="Garamond" w:hAnsi="Garamond"/>
                <w:sz w:val="24"/>
                <w:szCs w:val="24"/>
              </w:rPr>
              <w:t>M1</w:t>
            </w:r>
          </w:p>
        </w:tc>
        <w:tc>
          <w:tcPr>
            <w:tcW w:w="3208" w:type="dxa"/>
          </w:tcPr>
          <w:p w:rsidR="0043445A" w:rsidRPr="003404FB" w:rsidRDefault="0043445A">
            <w:pPr>
              <w:rPr>
                <w:rFonts w:ascii="Garamond" w:hAnsi="Garamond"/>
                <w:sz w:val="24"/>
                <w:szCs w:val="24"/>
              </w:rPr>
            </w:pPr>
            <w:r w:rsidRPr="003404FB">
              <w:rPr>
                <w:rFonts w:ascii="Garamond" w:hAnsi="Garamond"/>
                <w:sz w:val="24"/>
                <w:szCs w:val="24"/>
              </w:rPr>
              <w:t>MARRIED 1 DEPENDENT</w:t>
            </w:r>
          </w:p>
        </w:tc>
      </w:tr>
    </w:tbl>
    <w:p w:rsidR="008B5A53" w:rsidRDefault="008B5A53">
      <w:pPr>
        <w:rPr>
          <w:rFonts w:ascii="Garamond" w:hAnsi="Garamond"/>
          <w:sz w:val="24"/>
          <w:szCs w:val="24"/>
        </w:rPr>
      </w:pPr>
    </w:p>
    <w:p w:rsidR="008B5A53" w:rsidRDefault="008B5A53" w:rsidP="00A12061">
      <w:pPr>
        <w:pStyle w:val="Heading1"/>
      </w:pPr>
      <w:r>
        <w:t>Deductions and Benefits</w:t>
      </w:r>
    </w:p>
    <w:p w:rsidR="00565272" w:rsidRDefault="00565272">
      <w:pPr>
        <w:rPr>
          <w:rFonts w:ascii="Garamond" w:hAnsi="Garamond"/>
          <w:sz w:val="24"/>
          <w:szCs w:val="24"/>
        </w:rPr>
      </w:pPr>
      <w:r>
        <w:rPr>
          <w:rFonts w:ascii="Garamond" w:hAnsi="Garamond"/>
          <w:sz w:val="24"/>
          <w:szCs w:val="24"/>
        </w:rPr>
        <w:t xml:space="preserve">Click on the Deductions and Benefits </w:t>
      </w:r>
      <w:r w:rsidR="00A12061">
        <w:rPr>
          <w:rFonts w:ascii="Garamond" w:hAnsi="Garamond"/>
          <w:sz w:val="24"/>
          <w:szCs w:val="24"/>
        </w:rPr>
        <w:t>heading. This area will display active deductions and benefits. Information about each deduction is provided by stating portions paid by employee and employer as well as year to date amounts.</w:t>
      </w:r>
    </w:p>
    <w:p w:rsidR="008B5A53" w:rsidRDefault="008B5A53" w:rsidP="003D471C">
      <w:pPr>
        <w:pStyle w:val="Heading1"/>
      </w:pPr>
      <w:r>
        <w:t>“What If</w:t>
      </w:r>
      <w:r w:rsidR="002B5594">
        <w:t>” Paycheck Calculator</w:t>
      </w:r>
    </w:p>
    <w:p w:rsidR="00257DE5" w:rsidRDefault="00257DE5">
      <w:pPr>
        <w:rPr>
          <w:rFonts w:ascii="Garamond" w:hAnsi="Garamond"/>
          <w:i/>
          <w:sz w:val="24"/>
          <w:szCs w:val="24"/>
        </w:rPr>
      </w:pPr>
      <w:r w:rsidRPr="00257DE5">
        <w:rPr>
          <w:rFonts w:ascii="Garamond" w:hAnsi="Garamond"/>
          <w:i/>
          <w:sz w:val="24"/>
          <w:szCs w:val="24"/>
          <w:highlight w:val="yellow"/>
        </w:rPr>
        <w:t>This area is under development and not fully usable at this time.</w:t>
      </w:r>
    </w:p>
    <w:p w:rsidR="002B5594" w:rsidRDefault="002B5594">
      <w:pPr>
        <w:rPr>
          <w:rFonts w:ascii="Garamond" w:hAnsi="Garamond"/>
          <w:sz w:val="24"/>
          <w:szCs w:val="24"/>
        </w:rPr>
      </w:pPr>
      <w:r>
        <w:rPr>
          <w:rFonts w:ascii="Garamond" w:hAnsi="Garamond"/>
          <w:sz w:val="24"/>
          <w:szCs w:val="24"/>
        </w:rPr>
        <w:t>Click on the “What If” Paycheck Calculator heading. This area is simply an area where you can</w:t>
      </w:r>
      <w:r w:rsidR="00E43D01">
        <w:rPr>
          <w:rFonts w:ascii="Garamond" w:hAnsi="Garamond"/>
          <w:sz w:val="24"/>
          <w:szCs w:val="24"/>
        </w:rPr>
        <w:t xml:space="preserve"> adjust number of exemptions and additional withholdings as well as adding an additional pay line to imagine different </w:t>
      </w:r>
      <w:r w:rsidR="00C13E9F">
        <w:rPr>
          <w:rFonts w:ascii="Garamond" w:hAnsi="Garamond"/>
          <w:sz w:val="24"/>
          <w:szCs w:val="24"/>
        </w:rPr>
        <w:t xml:space="preserve">net </w:t>
      </w:r>
      <w:r w:rsidR="00E43D01">
        <w:rPr>
          <w:rFonts w:ascii="Garamond" w:hAnsi="Garamond"/>
          <w:sz w:val="24"/>
          <w:szCs w:val="24"/>
        </w:rPr>
        <w:t xml:space="preserve">pay scenarios. The “What If” feature is designed to provide estimates and should not be relied upon to calculate exact taxes, payroll or financial data. </w:t>
      </w:r>
    </w:p>
    <w:p w:rsidR="008B5A53" w:rsidRDefault="008B5A53">
      <w:pPr>
        <w:rPr>
          <w:rFonts w:ascii="Garamond" w:hAnsi="Garamond"/>
          <w:sz w:val="24"/>
          <w:szCs w:val="24"/>
        </w:rPr>
      </w:pPr>
    </w:p>
    <w:p w:rsidR="00331A04" w:rsidRPr="001D12BC" w:rsidRDefault="00331A04">
      <w:pPr>
        <w:rPr>
          <w:rFonts w:ascii="Garamond" w:hAnsi="Garamond"/>
          <w:sz w:val="24"/>
          <w:szCs w:val="24"/>
        </w:rPr>
      </w:pPr>
    </w:p>
    <w:sectPr w:rsidR="00331A04" w:rsidRPr="001D1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95" w:rsidRDefault="00D15B95">
      <w:pPr>
        <w:spacing w:after="0" w:line="240" w:lineRule="auto"/>
      </w:pPr>
      <w:r>
        <w:separator/>
      </w:r>
    </w:p>
  </w:endnote>
  <w:endnote w:type="continuationSeparator" w:id="0">
    <w:p w:rsidR="00D15B95" w:rsidRDefault="00D1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53" w:rsidRPr="008B5A53" w:rsidRDefault="008B5A53" w:rsidP="008B5A53">
    <w:pPr>
      <w:pStyle w:val="Footer"/>
      <w:jc w:val="center"/>
      <w:rPr>
        <w:b/>
      </w:rPr>
    </w:pPr>
    <w:r>
      <w:rPr>
        <w:rStyle w:val="PageNumber"/>
      </w:rPr>
      <w:t xml:space="preserve">- </w:t>
    </w:r>
    <w:r w:rsidR="007A6EDE">
      <w:rPr>
        <w:rStyle w:val="PageNumber"/>
      </w:rPr>
      <w:fldChar w:fldCharType="begin"/>
    </w:r>
    <w:r w:rsidR="007A6EDE">
      <w:rPr>
        <w:rStyle w:val="PageNumber"/>
      </w:rPr>
      <w:instrText xml:space="preserve"> PAGE </w:instrText>
    </w:r>
    <w:r w:rsidR="007A6EDE">
      <w:rPr>
        <w:rStyle w:val="PageNumber"/>
      </w:rPr>
      <w:fldChar w:fldCharType="separate"/>
    </w:r>
    <w:r w:rsidR="00323017">
      <w:rPr>
        <w:rStyle w:val="PageNumber"/>
        <w:noProof/>
      </w:rPr>
      <w:t>7</w:t>
    </w:r>
    <w:r w:rsidR="007A6EDE">
      <w:rPr>
        <w:rStyle w:val="PageNumber"/>
      </w:rPr>
      <w:fldChar w:fldCharType="end"/>
    </w:r>
    <w:r>
      <w:rPr>
        <w:rStyle w:val="PageNumber"/>
      </w:rPr>
      <w:t xml:space="preserve"> - Employee Access Center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95" w:rsidRDefault="00D15B95">
      <w:pPr>
        <w:spacing w:after="0" w:line="240" w:lineRule="auto"/>
      </w:pPr>
      <w:r>
        <w:separator/>
      </w:r>
    </w:p>
  </w:footnote>
  <w:footnote w:type="continuationSeparator" w:id="0">
    <w:p w:rsidR="00D15B95" w:rsidRDefault="00D15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3E68"/>
    <w:multiLevelType w:val="hybridMultilevel"/>
    <w:tmpl w:val="95C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2F69"/>
    <w:multiLevelType w:val="hybridMultilevel"/>
    <w:tmpl w:val="6A886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810FA"/>
    <w:multiLevelType w:val="hybridMultilevel"/>
    <w:tmpl w:val="31FE5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BC"/>
    <w:rsid w:val="00075742"/>
    <w:rsid w:val="00080826"/>
    <w:rsid w:val="000D593A"/>
    <w:rsid w:val="0011401B"/>
    <w:rsid w:val="0012523F"/>
    <w:rsid w:val="0017360F"/>
    <w:rsid w:val="001D12BC"/>
    <w:rsid w:val="00257DE5"/>
    <w:rsid w:val="00276DE3"/>
    <w:rsid w:val="00283D83"/>
    <w:rsid w:val="002B5594"/>
    <w:rsid w:val="002E7021"/>
    <w:rsid w:val="003107CC"/>
    <w:rsid w:val="00323017"/>
    <w:rsid w:val="00331A04"/>
    <w:rsid w:val="003404FB"/>
    <w:rsid w:val="00353A59"/>
    <w:rsid w:val="00375559"/>
    <w:rsid w:val="003B62B2"/>
    <w:rsid w:val="003B6D5F"/>
    <w:rsid w:val="003D471C"/>
    <w:rsid w:val="0043445A"/>
    <w:rsid w:val="004731FF"/>
    <w:rsid w:val="00565272"/>
    <w:rsid w:val="00566E9F"/>
    <w:rsid w:val="006237ED"/>
    <w:rsid w:val="00631B7A"/>
    <w:rsid w:val="006373A9"/>
    <w:rsid w:val="0067045E"/>
    <w:rsid w:val="006A6F3C"/>
    <w:rsid w:val="007049B9"/>
    <w:rsid w:val="00715EF7"/>
    <w:rsid w:val="0073192F"/>
    <w:rsid w:val="00766B75"/>
    <w:rsid w:val="007838BA"/>
    <w:rsid w:val="00786CAB"/>
    <w:rsid w:val="007A02D5"/>
    <w:rsid w:val="007A6EDE"/>
    <w:rsid w:val="00827BAF"/>
    <w:rsid w:val="008B5A53"/>
    <w:rsid w:val="008D340A"/>
    <w:rsid w:val="008E0848"/>
    <w:rsid w:val="008E0B97"/>
    <w:rsid w:val="009C18FF"/>
    <w:rsid w:val="00A12061"/>
    <w:rsid w:val="00A12C5F"/>
    <w:rsid w:val="00A35B2E"/>
    <w:rsid w:val="00A575E3"/>
    <w:rsid w:val="00AB7C69"/>
    <w:rsid w:val="00AC01BA"/>
    <w:rsid w:val="00B33A2B"/>
    <w:rsid w:val="00B74387"/>
    <w:rsid w:val="00B83A93"/>
    <w:rsid w:val="00B936F4"/>
    <w:rsid w:val="00BE2511"/>
    <w:rsid w:val="00C13E9F"/>
    <w:rsid w:val="00C27156"/>
    <w:rsid w:val="00C37D36"/>
    <w:rsid w:val="00C55DE5"/>
    <w:rsid w:val="00CC0CEC"/>
    <w:rsid w:val="00D15B95"/>
    <w:rsid w:val="00D42210"/>
    <w:rsid w:val="00D63DD9"/>
    <w:rsid w:val="00D73306"/>
    <w:rsid w:val="00DC2787"/>
    <w:rsid w:val="00E06713"/>
    <w:rsid w:val="00E31F3B"/>
    <w:rsid w:val="00E42A47"/>
    <w:rsid w:val="00E43D01"/>
    <w:rsid w:val="00EA093A"/>
    <w:rsid w:val="00EB0BCA"/>
    <w:rsid w:val="00EC491D"/>
    <w:rsid w:val="00ED13B5"/>
    <w:rsid w:val="00ED2166"/>
    <w:rsid w:val="00EE20FD"/>
    <w:rsid w:val="00EF552A"/>
    <w:rsid w:val="00F627B1"/>
    <w:rsid w:val="00F835F6"/>
    <w:rsid w:val="00F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B1352-B285-4ECD-8F66-425BF207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2BC"/>
    <w:pPr>
      <w:spacing w:after="240" w:line="240" w:lineRule="auto"/>
      <w:jc w:val="both"/>
    </w:pPr>
    <w:rPr>
      <w:rFonts w:ascii="Garamond" w:eastAsiaTheme="minorEastAsia" w:hAnsi="Garamond" w:cs="Times New Roman"/>
      <w:spacing w:val="-5"/>
      <w:sz w:val="24"/>
      <w:szCs w:val="24"/>
    </w:rPr>
  </w:style>
  <w:style w:type="character" w:customStyle="1" w:styleId="BodyTextChar">
    <w:name w:val="Body Text Char"/>
    <w:basedOn w:val="DefaultParagraphFont"/>
    <w:link w:val="BodyText"/>
    <w:rsid w:val="001D12BC"/>
    <w:rPr>
      <w:rFonts w:ascii="Garamond" w:eastAsiaTheme="minorEastAsia" w:hAnsi="Garamond" w:cs="Times New Roman"/>
      <w:spacing w:val="-5"/>
      <w:sz w:val="24"/>
      <w:szCs w:val="24"/>
    </w:rPr>
  </w:style>
  <w:style w:type="paragraph" w:customStyle="1" w:styleId="BodyTextKeep">
    <w:name w:val="Body Text Keep"/>
    <w:basedOn w:val="BodyText"/>
    <w:next w:val="BodyText"/>
    <w:rsid w:val="001D12BC"/>
    <w:pPr>
      <w:keepNext/>
    </w:pPr>
  </w:style>
  <w:style w:type="character" w:styleId="Hyperlink">
    <w:name w:val="Hyperlink"/>
    <w:basedOn w:val="DefaultParagraphFont"/>
    <w:uiPriority w:val="99"/>
    <w:unhideWhenUsed/>
    <w:rsid w:val="001D12BC"/>
    <w:rPr>
      <w:color w:val="0000FF" w:themeColor="hyperlink"/>
      <w:u w:val="single"/>
    </w:rPr>
  </w:style>
  <w:style w:type="paragraph" w:styleId="Footer">
    <w:name w:val="footer"/>
    <w:basedOn w:val="Normal"/>
    <w:link w:val="FooterChar"/>
    <w:uiPriority w:val="99"/>
    <w:unhideWhenUsed/>
    <w:rsid w:val="0037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59"/>
  </w:style>
  <w:style w:type="character" w:styleId="PageNumber">
    <w:name w:val="page number"/>
    <w:rsid w:val="00375559"/>
    <w:rPr>
      <w:b/>
    </w:rPr>
  </w:style>
  <w:style w:type="paragraph" w:styleId="BalloonText">
    <w:name w:val="Balloon Text"/>
    <w:basedOn w:val="Normal"/>
    <w:link w:val="BalloonTextChar"/>
    <w:uiPriority w:val="99"/>
    <w:semiHidden/>
    <w:unhideWhenUsed/>
    <w:rsid w:val="0067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5E"/>
    <w:rPr>
      <w:rFonts w:ascii="Tahoma" w:hAnsi="Tahoma" w:cs="Tahoma"/>
      <w:sz w:val="16"/>
      <w:szCs w:val="16"/>
    </w:rPr>
  </w:style>
  <w:style w:type="paragraph" w:styleId="Header">
    <w:name w:val="header"/>
    <w:basedOn w:val="Normal"/>
    <w:link w:val="HeaderChar"/>
    <w:uiPriority w:val="99"/>
    <w:unhideWhenUsed/>
    <w:rsid w:val="008B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A53"/>
  </w:style>
  <w:style w:type="paragraph" w:styleId="Title">
    <w:name w:val="Title"/>
    <w:basedOn w:val="Normal"/>
    <w:next w:val="Normal"/>
    <w:link w:val="TitleChar"/>
    <w:uiPriority w:val="10"/>
    <w:qFormat/>
    <w:rsid w:val="00283D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D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38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38B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83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3A2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43D01"/>
    <w:pPr>
      <w:outlineLvl w:val="9"/>
    </w:pPr>
    <w:rPr>
      <w:lang w:eastAsia="ja-JP"/>
    </w:rPr>
  </w:style>
  <w:style w:type="paragraph" w:styleId="TOC2">
    <w:name w:val="toc 2"/>
    <w:basedOn w:val="Normal"/>
    <w:next w:val="Normal"/>
    <w:autoRedefine/>
    <w:uiPriority w:val="39"/>
    <w:unhideWhenUsed/>
    <w:rsid w:val="00E43D01"/>
    <w:pPr>
      <w:spacing w:after="0"/>
    </w:pPr>
    <w:rPr>
      <w:b/>
      <w:bCs/>
      <w:smallCaps/>
    </w:rPr>
  </w:style>
  <w:style w:type="paragraph" w:styleId="TOC1">
    <w:name w:val="toc 1"/>
    <w:basedOn w:val="Normal"/>
    <w:next w:val="Normal"/>
    <w:autoRedefine/>
    <w:uiPriority w:val="39"/>
    <w:unhideWhenUsed/>
    <w:rsid w:val="00E43D01"/>
    <w:pPr>
      <w:spacing w:before="360" w:after="360"/>
    </w:pPr>
    <w:rPr>
      <w:b/>
      <w:bCs/>
      <w:caps/>
      <w:u w:val="single"/>
    </w:rPr>
  </w:style>
  <w:style w:type="paragraph" w:styleId="TOC3">
    <w:name w:val="toc 3"/>
    <w:basedOn w:val="Normal"/>
    <w:next w:val="Normal"/>
    <w:autoRedefine/>
    <w:uiPriority w:val="39"/>
    <w:unhideWhenUsed/>
    <w:rsid w:val="003D471C"/>
    <w:pPr>
      <w:spacing w:after="0"/>
    </w:pPr>
    <w:rPr>
      <w:smallCaps/>
    </w:rPr>
  </w:style>
  <w:style w:type="paragraph" w:styleId="TOC4">
    <w:name w:val="toc 4"/>
    <w:basedOn w:val="Normal"/>
    <w:next w:val="Normal"/>
    <w:autoRedefine/>
    <w:uiPriority w:val="39"/>
    <w:unhideWhenUsed/>
    <w:rsid w:val="003D471C"/>
    <w:pPr>
      <w:spacing w:after="0"/>
    </w:pPr>
  </w:style>
  <w:style w:type="paragraph" w:styleId="TOC5">
    <w:name w:val="toc 5"/>
    <w:basedOn w:val="Normal"/>
    <w:next w:val="Normal"/>
    <w:autoRedefine/>
    <w:uiPriority w:val="39"/>
    <w:unhideWhenUsed/>
    <w:rsid w:val="003D471C"/>
    <w:pPr>
      <w:spacing w:after="0"/>
    </w:pPr>
  </w:style>
  <w:style w:type="paragraph" w:styleId="TOC6">
    <w:name w:val="toc 6"/>
    <w:basedOn w:val="Normal"/>
    <w:next w:val="Normal"/>
    <w:autoRedefine/>
    <w:uiPriority w:val="39"/>
    <w:unhideWhenUsed/>
    <w:rsid w:val="003D471C"/>
    <w:pPr>
      <w:spacing w:after="0"/>
    </w:pPr>
  </w:style>
  <w:style w:type="paragraph" w:styleId="TOC7">
    <w:name w:val="toc 7"/>
    <w:basedOn w:val="Normal"/>
    <w:next w:val="Normal"/>
    <w:autoRedefine/>
    <w:uiPriority w:val="39"/>
    <w:unhideWhenUsed/>
    <w:rsid w:val="003D471C"/>
    <w:pPr>
      <w:spacing w:after="0"/>
    </w:pPr>
  </w:style>
  <w:style w:type="paragraph" w:styleId="TOC8">
    <w:name w:val="toc 8"/>
    <w:basedOn w:val="Normal"/>
    <w:next w:val="Normal"/>
    <w:autoRedefine/>
    <w:uiPriority w:val="39"/>
    <w:unhideWhenUsed/>
    <w:rsid w:val="003D471C"/>
    <w:pPr>
      <w:spacing w:after="0"/>
    </w:pPr>
  </w:style>
  <w:style w:type="paragraph" w:styleId="TOC9">
    <w:name w:val="toc 9"/>
    <w:basedOn w:val="Normal"/>
    <w:next w:val="Normal"/>
    <w:autoRedefine/>
    <w:uiPriority w:val="39"/>
    <w:unhideWhenUsed/>
    <w:rsid w:val="003D471C"/>
    <w:pPr>
      <w:spacing w:after="0"/>
    </w:pPr>
  </w:style>
  <w:style w:type="table" w:styleId="TableGrid">
    <w:name w:val="Table Grid"/>
    <w:basedOn w:val="TableNormal"/>
    <w:uiPriority w:val="59"/>
    <w:rsid w:val="003D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D47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17360F"/>
    <w:rPr>
      <w:b/>
      <w:bCs/>
      <w:i/>
      <w:iCs/>
      <w:color w:val="4F81BD" w:themeColor="accent1"/>
    </w:rPr>
  </w:style>
  <w:style w:type="character" w:styleId="FollowedHyperlink">
    <w:name w:val="FollowedHyperlink"/>
    <w:basedOn w:val="DefaultParagraphFont"/>
    <w:uiPriority w:val="99"/>
    <w:semiHidden/>
    <w:unhideWhenUsed/>
    <w:rsid w:val="002E7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remailaddress@schools.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ac.efinanceplus.k12.a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A780-F99D-4A5C-AAD8-32C80649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Kathleen Crain (ADE)</cp:lastModifiedBy>
  <cp:revision>2</cp:revision>
  <dcterms:created xsi:type="dcterms:W3CDTF">2017-04-11T21:20:00Z</dcterms:created>
  <dcterms:modified xsi:type="dcterms:W3CDTF">2017-04-11T21:20:00Z</dcterms:modified>
</cp:coreProperties>
</file>