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B589B" w14:textId="77777777" w:rsidR="00A212B2" w:rsidRPr="004546A4" w:rsidRDefault="00517440">
      <w:pPr>
        <w:rPr>
          <w:rFonts w:ascii="Arial Narrow" w:hAnsi="Arial Narrow"/>
          <w:b/>
          <w:sz w:val="24"/>
        </w:rPr>
      </w:pPr>
      <w:r>
        <w:rPr>
          <w:rFonts w:ascii="Arial Narrow" w:hAnsi="Arial Narrow"/>
          <w:b/>
          <w:sz w:val="24"/>
        </w:rPr>
        <w:t>Eula</w:t>
      </w:r>
      <w:bookmarkStart w:id="0" w:name="_GoBack"/>
      <w:bookmarkEnd w:id="0"/>
      <w:r w:rsidR="00B8572C" w:rsidRPr="004546A4">
        <w:rPr>
          <w:rFonts w:ascii="Arial Narrow" w:hAnsi="Arial Narrow"/>
          <w:b/>
          <w:sz w:val="24"/>
        </w:rPr>
        <w:t xml:space="preserve"> ISD</w:t>
      </w:r>
    </w:p>
    <w:p w14:paraId="7052FB5C" w14:textId="77777777" w:rsidR="00B8572C" w:rsidRPr="004546A4" w:rsidRDefault="00B8572C">
      <w:pPr>
        <w:rPr>
          <w:rFonts w:ascii="Arial Narrow" w:hAnsi="Arial Narrow"/>
          <w:b/>
          <w:sz w:val="24"/>
        </w:rPr>
      </w:pPr>
      <w:r w:rsidRPr="004546A4">
        <w:rPr>
          <w:rFonts w:ascii="Arial Narrow" w:hAnsi="Arial Narrow"/>
          <w:b/>
          <w:sz w:val="24"/>
        </w:rPr>
        <w:t>Athletics General Operational Guidelines</w:t>
      </w:r>
    </w:p>
    <w:p w14:paraId="3A81FC72" w14:textId="77777777" w:rsidR="00B8572C" w:rsidRPr="004546A4" w:rsidRDefault="00B8572C">
      <w:pPr>
        <w:rPr>
          <w:rFonts w:ascii="Arial Narrow" w:hAnsi="Arial Narrow"/>
          <w:sz w:val="24"/>
          <w:szCs w:val="24"/>
        </w:rPr>
      </w:pPr>
      <w:r w:rsidRPr="004546A4">
        <w:rPr>
          <w:rFonts w:ascii="Arial Narrow" w:hAnsi="Arial Narrow"/>
          <w:sz w:val="24"/>
          <w:szCs w:val="24"/>
        </w:rPr>
        <w:t>Adopted from guidance released from the University Interscholastic League</w:t>
      </w:r>
    </w:p>
    <w:p w14:paraId="27BE7D5A" w14:textId="77777777" w:rsidR="004546A4" w:rsidRPr="004546A4" w:rsidRDefault="004546A4">
      <w:pPr>
        <w:rPr>
          <w:rFonts w:ascii="Arial Narrow" w:hAnsi="Arial Narrow"/>
          <w:sz w:val="24"/>
          <w:szCs w:val="24"/>
        </w:rPr>
      </w:pPr>
    </w:p>
    <w:p w14:paraId="51DBBAAA" w14:textId="77777777" w:rsidR="00B8572C" w:rsidRPr="007B12B7" w:rsidRDefault="00B8572C">
      <w:pPr>
        <w:rPr>
          <w:rFonts w:ascii="Arial Narrow" w:hAnsi="Arial Narrow"/>
          <w:sz w:val="24"/>
          <w:szCs w:val="24"/>
        </w:rPr>
      </w:pPr>
      <w:r w:rsidRPr="007B12B7">
        <w:rPr>
          <w:rFonts w:ascii="Arial Narrow" w:hAnsi="Arial Narrow"/>
          <w:sz w:val="24"/>
          <w:szCs w:val="24"/>
        </w:rPr>
        <w:t>Required Screening:</w:t>
      </w:r>
    </w:p>
    <w:p w14:paraId="7594E4D8" w14:textId="77777777" w:rsidR="00B8572C" w:rsidRPr="007B12B7" w:rsidRDefault="00B8572C">
      <w:pPr>
        <w:rPr>
          <w:rFonts w:ascii="Arial Narrow" w:hAnsi="Arial Narrow"/>
          <w:sz w:val="24"/>
          <w:szCs w:val="24"/>
        </w:rPr>
      </w:pPr>
      <w:r w:rsidRPr="007B12B7">
        <w:rPr>
          <w:rFonts w:ascii="Arial Narrow" w:hAnsi="Arial Narrow"/>
          <w:sz w:val="24"/>
          <w:szCs w:val="24"/>
        </w:rPr>
        <w:t>Required Screening before attending or participating in activities:</w:t>
      </w:r>
    </w:p>
    <w:p w14:paraId="6C1C318B" w14:textId="77777777" w:rsidR="00B8572C" w:rsidRPr="007B12B7" w:rsidRDefault="00B8572C" w:rsidP="00B8572C">
      <w:pPr>
        <w:pStyle w:val="ListParagraph"/>
        <w:numPr>
          <w:ilvl w:val="0"/>
          <w:numId w:val="1"/>
        </w:numPr>
        <w:rPr>
          <w:rFonts w:ascii="Arial Narrow" w:hAnsi="Arial Narrow"/>
          <w:sz w:val="24"/>
          <w:szCs w:val="24"/>
        </w:rPr>
      </w:pPr>
      <w:r w:rsidRPr="007B12B7">
        <w:rPr>
          <w:rFonts w:ascii="Arial Narrow" w:hAnsi="Arial Narrow"/>
          <w:sz w:val="24"/>
          <w:szCs w:val="24"/>
        </w:rPr>
        <w:t xml:space="preserve">The </w:t>
      </w:r>
      <w:r w:rsidR="004546A4" w:rsidRPr="007B12B7">
        <w:rPr>
          <w:rFonts w:ascii="Arial Narrow" w:hAnsi="Arial Narrow"/>
          <w:sz w:val="24"/>
          <w:szCs w:val="24"/>
        </w:rPr>
        <w:t xml:space="preserve">school </w:t>
      </w:r>
      <w:r w:rsidRPr="007B12B7">
        <w:rPr>
          <w:rFonts w:ascii="Arial Narrow" w:hAnsi="Arial Narrow"/>
          <w:sz w:val="24"/>
          <w:szCs w:val="24"/>
        </w:rPr>
        <w:t xml:space="preserve">will require staff to self-screen for COVID-19 symptoms before participating in UIL activities or entering areas where UIL activities are being conducted. </w:t>
      </w:r>
    </w:p>
    <w:p w14:paraId="10A5A419" w14:textId="77777777" w:rsidR="00B8572C" w:rsidRPr="00B8572C" w:rsidRDefault="00B8572C" w:rsidP="00B8572C">
      <w:pPr>
        <w:shd w:val="clear" w:color="auto" w:fill="F1F1F1"/>
        <w:spacing w:after="0" w:line="240" w:lineRule="auto"/>
        <w:rPr>
          <w:rFonts w:ascii="Arial Narrow" w:eastAsia="Times New Roman" w:hAnsi="Arial Narrow" w:cs="Times New Roman"/>
          <w:color w:val="000000"/>
          <w:sz w:val="24"/>
          <w:szCs w:val="24"/>
        </w:rPr>
      </w:pPr>
      <w:r w:rsidRPr="007B12B7">
        <w:rPr>
          <w:rFonts w:ascii="Arial Narrow" w:eastAsia="Times New Roman" w:hAnsi="Arial Narrow" w:cs="Times New Roman"/>
          <w:b/>
          <w:bCs/>
          <w:color w:val="000000"/>
          <w:sz w:val="24"/>
          <w:szCs w:val="24"/>
          <w:u w:val="single"/>
        </w:rPr>
        <w:t>COVID-19 Symptoms</w:t>
      </w:r>
    </w:p>
    <w:p w14:paraId="3D951DA3" w14:textId="77777777" w:rsidR="00B8572C" w:rsidRPr="00B8572C" w:rsidRDefault="00B8572C" w:rsidP="00B8572C">
      <w:pPr>
        <w:shd w:val="clear" w:color="auto" w:fill="F1F1F1"/>
        <w:spacing w:after="0" w:line="240" w:lineRule="auto"/>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In evaluating whether an individual has symptoms consistent with COVID-19, consider the following questions:</w:t>
      </w:r>
    </w:p>
    <w:p w14:paraId="1C9EC5CB" w14:textId="77777777" w:rsidR="00B8572C" w:rsidRPr="00B8572C" w:rsidRDefault="00B8572C" w:rsidP="00B8572C">
      <w:pPr>
        <w:shd w:val="clear" w:color="auto" w:fill="F1F1F1"/>
        <w:spacing w:after="0" w:line="240" w:lineRule="auto"/>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Have they recently begun experiencing any of the following in a way that is not normal for them?</w:t>
      </w:r>
    </w:p>
    <w:p w14:paraId="1216AC7B" w14:textId="77777777" w:rsidR="00B8572C" w:rsidRPr="00B8572C" w:rsidRDefault="00B8572C" w:rsidP="00B8572C">
      <w:pPr>
        <w:numPr>
          <w:ilvl w:val="0"/>
          <w:numId w:val="2"/>
        </w:numPr>
        <w:shd w:val="clear" w:color="auto" w:fill="F1F1F1"/>
        <w:spacing w:after="0" w:line="240" w:lineRule="auto"/>
        <w:ind w:left="3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Feeling feverish or a measured temperature greater than or equal to 100.0 degrees Fahrenheit</w:t>
      </w:r>
    </w:p>
    <w:p w14:paraId="0AE392D9" w14:textId="77777777" w:rsidR="00B8572C" w:rsidRPr="00B8572C" w:rsidRDefault="00B8572C" w:rsidP="00B8572C">
      <w:pPr>
        <w:numPr>
          <w:ilvl w:val="0"/>
          <w:numId w:val="2"/>
        </w:numPr>
        <w:shd w:val="clear" w:color="auto" w:fill="F1F1F1"/>
        <w:spacing w:after="0" w:line="240" w:lineRule="auto"/>
        <w:ind w:left="3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Loss of taste or smell</w:t>
      </w:r>
    </w:p>
    <w:p w14:paraId="57855018" w14:textId="77777777" w:rsidR="00B8572C" w:rsidRPr="00B8572C" w:rsidRDefault="00B8572C" w:rsidP="00B8572C">
      <w:pPr>
        <w:numPr>
          <w:ilvl w:val="0"/>
          <w:numId w:val="2"/>
        </w:numPr>
        <w:shd w:val="clear" w:color="auto" w:fill="F1F1F1"/>
        <w:spacing w:after="0" w:line="240" w:lineRule="auto"/>
        <w:ind w:left="3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Cough</w:t>
      </w:r>
    </w:p>
    <w:p w14:paraId="305E8A94" w14:textId="77777777" w:rsidR="00B8572C" w:rsidRPr="00B8572C" w:rsidRDefault="00B8572C" w:rsidP="00B8572C">
      <w:pPr>
        <w:numPr>
          <w:ilvl w:val="0"/>
          <w:numId w:val="2"/>
        </w:numPr>
        <w:shd w:val="clear" w:color="auto" w:fill="F1F1F1"/>
        <w:spacing w:after="0" w:line="240" w:lineRule="auto"/>
        <w:ind w:left="3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Difficulty breathing</w:t>
      </w:r>
    </w:p>
    <w:p w14:paraId="35F70BC9" w14:textId="77777777" w:rsidR="00B8572C" w:rsidRPr="00B8572C" w:rsidRDefault="00B8572C" w:rsidP="00B8572C">
      <w:pPr>
        <w:numPr>
          <w:ilvl w:val="0"/>
          <w:numId w:val="2"/>
        </w:numPr>
        <w:shd w:val="clear" w:color="auto" w:fill="F1F1F1"/>
        <w:spacing w:after="0" w:line="240" w:lineRule="auto"/>
        <w:ind w:left="3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Shortness of breath</w:t>
      </w:r>
    </w:p>
    <w:p w14:paraId="618BE473" w14:textId="77777777" w:rsidR="00B8572C" w:rsidRPr="00B8572C" w:rsidRDefault="00B8572C" w:rsidP="00B8572C">
      <w:pPr>
        <w:numPr>
          <w:ilvl w:val="0"/>
          <w:numId w:val="2"/>
        </w:numPr>
        <w:shd w:val="clear" w:color="auto" w:fill="F1F1F1"/>
        <w:spacing w:after="0" w:line="240" w:lineRule="auto"/>
        <w:ind w:left="3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Headache</w:t>
      </w:r>
    </w:p>
    <w:p w14:paraId="4EC80617" w14:textId="77777777" w:rsidR="00B8572C" w:rsidRPr="00B8572C" w:rsidRDefault="00B8572C" w:rsidP="00B8572C">
      <w:pPr>
        <w:numPr>
          <w:ilvl w:val="0"/>
          <w:numId w:val="2"/>
        </w:numPr>
        <w:shd w:val="clear" w:color="auto" w:fill="F1F1F1"/>
        <w:spacing w:after="0" w:line="240" w:lineRule="auto"/>
        <w:ind w:left="3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Chills</w:t>
      </w:r>
    </w:p>
    <w:p w14:paraId="6A9E72ED" w14:textId="77777777" w:rsidR="00B8572C" w:rsidRPr="00B8572C" w:rsidRDefault="00B8572C" w:rsidP="00B8572C">
      <w:pPr>
        <w:numPr>
          <w:ilvl w:val="0"/>
          <w:numId w:val="2"/>
        </w:numPr>
        <w:shd w:val="clear" w:color="auto" w:fill="F1F1F1"/>
        <w:spacing w:after="0" w:line="240" w:lineRule="auto"/>
        <w:ind w:left="3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Sore throat</w:t>
      </w:r>
    </w:p>
    <w:p w14:paraId="5BABCE61" w14:textId="77777777" w:rsidR="00B8572C" w:rsidRPr="00B8572C" w:rsidRDefault="00B8572C" w:rsidP="00B8572C">
      <w:pPr>
        <w:numPr>
          <w:ilvl w:val="0"/>
          <w:numId w:val="2"/>
        </w:numPr>
        <w:shd w:val="clear" w:color="auto" w:fill="F1F1F1"/>
        <w:spacing w:after="0" w:line="240" w:lineRule="auto"/>
        <w:ind w:left="3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Shaking or exaggerated shivering</w:t>
      </w:r>
    </w:p>
    <w:p w14:paraId="691948BC" w14:textId="77777777" w:rsidR="00B8572C" w:rsidRPr="00B8572C" w:rsidRDefault="00B8572C" w:rsidP="00B8572C">
      <w:pPr>
        <w:numPr>
          <w:ilvl w:val="0"/>
          <w:numId w:val="2"/>
        </w:numPr>
        <w:shd w:val="clear" w:color="auto" w:fill="F1F1F1"/>
        <w:spacing w:after="0" w:line="240" w:lineRule="auto"/>
        <w:ind w:left="3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Significant muscle pain or ache</w:t>
      </w:r>
    </w:p>
    <w:p w14:paraId="0A084AE9" w14:textId="77777777" w:rsidR="00B8572C" w:rsidRPr="00B8572C" w:rsidRDefault="00B8572C" w:rsidP="00B8572C">
      <w:pPr>
        <w:numPr>
          <w:ilvl w:val="0"/>
          <w:numId w:val="2"/>
        </w:numPr>
        <w:shd w:val="clear" w:color="auto" w:fill="F1F1F1"/>
        <w:spacing w:after="0" w:line="240" w:lineRule="auto"/>
        <w:ind w:left="3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Diarrhea</w:t>
      </w:r>
    </w:p>
    <w:p w14:paraId="7B2E94B9" w14:textId="77777777" w:rsidR="00B8572C" w:rsidRPr="007B12B7" w:rsidRDefault="00B8572C" w:rsidP="00B8572C">
      <w:pPr>
        <w:ind w:left="360"/>
        <w:rPr>
          <w:rFonts w:ascii="Arial Narrow" w:hAnsi="Arial Narrow"/>
          <w:sz w:val="24"/>
          <w:szCs w:val="24"/>
        </w:rPr>
      </w:pPr>
      <w:r w:rsidRPr="007B12B7">
        <w:rPr>
          <w:rFonts w:ascii="Arial Narrow" w:hAnsi="Arial Narrow"/>
          <w:sz w:val="24"/>
          <w:szCs w:val="24"/>
        </w:rPr>
        <w:br/>
        <w:t xml:space="preserve">- When asking individuals if they have symptoms for COVID-19, school systems must only require the individual to provide a “YES” or “NO” to the overall statement that they are symptomatic for COVID-19, as opposed to asking the individual for specific symptom confirmation. </w:t>
      </w:r>
    </w:p>
    <w:p w14:paraId="450C735E" w14:textId="77777777" w:rsidR="00B8572C" w:rsidRPr="007B12B7" w:rsidRDefault="00B8572C" w:rsidP="00B8572C">
      <w:pPr>
        <w:pStyle w:val="ListParagraph"/>
        <w:numPr>
          <w:ilvl w:val="0"/>
          <w:numId w:val="1"/>
        </w:numPr>
        <w:rPr>
          <w:rFonts w:ascii="Arial Narrow" w:hAnsi="Arial Narrow"/>
          <w:b/>
          <w:sz w:val="24"/>
          <w:szCs w:val="24"/>
        </w:rPr>
      </w:pPr>
      <w:r w:rsidRPr="007B12B7">
        <w:rPr>
          <w:rFonts w:ascii="Arial Narrow" w:hAnsi="Arial Narrow"/>
          <w:sz w:val="24"/>
          <w:szCs w:val="24"/>
        </w:rPr>
        <w:t>Parents must ensure they do not send a student to participate in UIL activities if the student has COVID-19 symptoms (as listed in this document) or is lab-confirmed with COVID-19 until the below conditions are met.</w:t>
      </w:r>
      <w:r w:rsidRPr="007B12B7">
        <w:rPr>
          <w:rFonts w:ascii="Arial Narrow" w:hAnsi="Arial Narrow"/>
          <w:sz w:val="24"/>
          <w:szCs w:val="24"/>
        </w:rPr>
        <w:br/>
      </w:r>
      <w:r w:rsidRPr="007B12B7">
        <w:rPr>
          <w:rFonts w:ascii="Arial Narrow" w:hAnsi="Arial Narrow"/>
          <w:sz w:val="24"/>
          <w:szCs w:val="24"/>
        </w:rPr>
        <w:br/>
      </w:r>
    </w:p>
    <w:p w14:paraId="09B2C839" w14:textId="77777777" w:rsidR="00B8572C" w:rsidRPr="00B8572C" w:rsidRDefault="00B8572C" w:rsidP="00B8572C">
      <w:pPr>
        <w:shd w:val="clear" w:color="auto" w:fill="F1F1F1"/>
        <w:spacing w:after="0" w:line="240" w:lineRule="auto"/>
        <w:rPr>
          <w:rFonts w:ascii="Arial Narrow" w:eastAsia="Times New Roman" w:hAnsi="Arial Narrow" w:cs="Times New Roman"/>
          <w:b/>
          <w:color w:val="000000"/>
          <w:sz w:val="24"/>
          <w:szCs w:val="24"/>
        </w:rPr>
      </w:pPr>
      <w:r w:rsidRPr="007B12B7">
        <w:rPr>
          <w:rFonts w:ascii="Arial Narrow" w:eastAsia="Times New Roman" w:hAnsi="Arial Narrow" w:cs="Times New Roman"/>
          <w:b/>
          <w:i/>
          <w:iCs/>
          <w:color w:val="000000"/>
          <w:sz w:val="24"/>
          <w:szCs w:val="24"/>
        </w:rPr>
        <w:t>Individuals Confirmed or Suspected with COVID-19</w:t>
      </w:r>
      <w:r w:rsidRPr="007B12B7">
        <w:rPr>
          <w:rFonts w:ascii="Arial Narrow" w:eastAsia="Times New Roman" w:hAnsi="Arial Narrow" w:cs="Times New Roman"/>
          <w:b/>
          <w:i/>
          <w:iCs/>
          <w:color w:val="000000"/>
          <w:sz w:val="24"/>
          <w:szCs w:val="24"/>
        </w:rPr>
        <w:br/>
      </w:r>
    </w:p>
    <w:p w14:paraId="2AB7FBD7" w14:textId="77777777" w:rsidR="00B8572C" w:rsidRPr="00B8572C" w:rsidRDefault="00B8572C" w:rsidP="00B8572C">
      <w:pPr>
        <w:numPr>
          <w:ilvl w:val="0"/>
          <w:numId w:val="3"/>
        </w:numPr>
        <w:shd w:val="clear" w:color="auto" w:fill="F1F1F1"/>
        <w:spacing w:after="0" w:line="240" w:lineRule="auto"/>
        <w:ind w:left="3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Any individuals who themselves either: (a) are lab-confirmed to have COVID-19; or (b) experience the symptoms of COVID-19 (listed below) must stay at home throughout the infection period, and cannot return to campus until the school system screens the individual to determine any of the below conditions for campus re-entry have been met:</w:t>
      </w:r>
    </w:p>
    <w:p w14:paraId="6F45255E" w14:textId="77777777" w:rsidR="00B8572C" w:rsidRPr="00B8572C" w:rsidRDefault="00B8572C" w:rsidP="00B8572C">
      <w:pPr>
        <w:numPr>
          <w:ilvl w:val="0"/>
          <w:numId w:val="4"/>
        </w:numPr>
        <w:shd w:val="clear" w:color="auto" w:fill="F1F1F1"/>
        <w:spacing w:after="0" w:line="240" w:lineRule="auto"/>
        <w:ind w:left="3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In the case of an individual who was diagnosed with COVID-19, the individual may return to school when all three of the following criteria are met:</w:t>
      </w:r>
    </w:p>
    <w:p w14:paraId="4AB7852D" w14:textId="77777777" w:rsidR="00B8572C" w:rsidRPr="00B8572C" w:rsidRDefault="00B8572C" w:rsidP="00B8572C">
      <w:pPr>
        <w:numPr>
          <w:ilvl w:val="1"/>
          <w:numId w:val="4"/>
        </w:numPr>
        <w:shd w:val="clear" w:color="auto" w:fill="F1F1F1"/>
        <w:spacing w:after="0" w:line="240" w:lineRule="auto"/>
        <w:ind w:left="6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at least three days (72 hours) have passed since recovery (resolution of fever without the use of fever-reducing medications);</w:t>
      </w:r>
    </w:p>
    <w:p w14:paraId="7D7CFD44" w14:textId="77777777" w:rsidR="00B8572C" w:rsidRPr="00B8572C" w:rsidRDefault="00B8572C" w:rsidP="00B8572C">
      <w:pPr>
        <w:numPr>
          <w:ilvl w:val="1"/>
          <w:numId w:val="4"/>
        </w:numPr>
        <w:shd w:val="clear" w:color="auto" w:fill="F1F1F1"/>
        <w:spacing w:after="0" w:line="240" w:lineRule="auto"/>
        <w:ind w:left="6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the individual has improvement in symptoms (e.g., cough, shortness of breath); and</w:t>
      </w:r>
    </w:p>
    <w:p w14:paraId="3F0D0573" w14:textId="77777777" w:rsidR="00B8572C" w:rsidRPr="00B8572C" w:rsidRDefault="00B8572C" w:rsidP="00B8572C">
      <w:pPr>
        <w:numPr>
          <w:ilvl w:val="1"/>
          <w:numId w:val="4"/>
        </w:numPr>
        <w:shd w:val="clear" w:color="auto" w:fill="F1F1F1"/>
        <w:spacing w:after="0" w:line="240" w:lineRule="auto"/>
        <w:ind w:left="6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at least ten days have passed since symptoms first appeared.</w:t>
      </w:r>
    </w:p>
    <w:p w14:paraId="7196EE68" w14:textId="77777777" w:rsidR="00B8572C" w:rsidRPr="00B8572C" w:rsidRDefault="00B8572C" w:rsidP="00B8572C">
      <w:pPr>
        <w:numPr>
          <w:ilvl w:val="0"/>
          <w:numId w:val="4"/>
        </w:numPr>
        <w:shd w:val="clear" w:color="auto" w:fill="F1F1F1"/>
        <w:spacing w:after="0" w:line="240" w:lineRule="auto"/>
        <w:ind w:left="3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lastRenderedPageBreak/>
        <w:t>In the case of an individual who has symptoms that could be COVID-19 and who is not evaluated by a medical professional or tested for COVID-19, such individual is assumed to have COVID-19, and the individual may not return to the campus until the individual has completed the same three-step set of criteria listed above.</w:t>
      </w:r>
    </w:p>
    <w:p w14:paraId="4644FF9F" w14:textId="77777777" w:rsidR="00B8572C" w:rsidRPr="00B8572C" w:rsidRDefault="00B8572C" w:rsidP="00B8572C">
      <w:pPr>
        <w:numPr>
          <w:ilvl w:val="0"/>
          <w:numId w:val="4"/>
        </w:numPr>
        <w:shd w:val="clear" w:color="auto" w:fill="F1F1F1"/>
        <w:spacing w:after="0" w:line="240" w:lineRule="auto"/>
        <w:ind w:left="300"/>
        <w:rPr>
          <w:rFonts w:ascii="Arial Narrow" w:eastAsia="Times New Roman" w:hAnsi="Arial Narrow" w:cs="Times New Roman"/>
          <w:color w:val="000000"/>
          <w:sz w:val="24"/>
          <w:szCs w:val="24"/>
        </w:rPr>
      </w:pPr>
      <w:r w:rsidRPr="00B8572C">
        <w:rPr>
          <w:rFonts w:ascii="Arial Narrow" w:eastAsia="Times New Roman" w:hAnsi="Arial Narrow" w:cs="Times New Roman"/>
          <w:color w:val="000000"/>
          <w:sz w:val="24"/>
          <w:szCs w:val="24"/>
        </w:rPr>
        <w:t>If the individual has symptoms that could be COVID-19 and wants to return to school before completing the above stay at home period, the individual must either (a) obtain a medical professional’s note clearing the individual for return based on an alternative diagnosis or (b) receive two separate confirmations at least 24 hours apart that they are free of COVID-19 via acute infection tests at an approved COVID-19 testing location found at </w:t>
      </w:r>
      <w:hyperlink r:id="rId8" w:tgtFrame="_blank" w:history="1">
        <w:r w:rsidRPr="007B12B7">
          <w:rPr>
            <w:rFonts w:ascii="Arial Narrow" w:eastAsia="Times New Roman" w:hAnsi="Arial Narrow" w:cs="Times New Roman"/>
            <w:color w:val="336699"/>
            <w:sz w:val="24"/>
            <w:szCs w:val="24"/>
            <w:u w:val="single"/>
          </w:rPr>
          <w:t>https://tdem.texas.gov/covid-19/</w:t>
        </w:r>
      </w:hyperlink>
      <w:r w:rsidRPr="00B8572C">
        <w:rPr>
          <w:rFonts w:ascii="Arial Narrow" w:eastAsia="Times New Roman" w:hAnsi="Arial Narrow" w:cs="Times New Roman"/>
          <w:color w:val="000000"/>
          <w:sz w:val="24"/>
          <w:szCs w:val="24"/>
        </w:rPr>
        <w:t>.</w:t>
      </w:r>
    </w:p>
    <w:p w14:paraId="600F49B5" w14:textId="77777777" w:rsidR="00B8572C" w:rsidRPr="007B12B7" w:rsidRDefault="00B8572C" w:rsidP="00B8572C">
      <w:pPr>
        <w:pStyle w:val="ListParagraph"/>
        <w:rPr>
          <w:rFonts w:ascii="Arial Narrow" w:hAnsi="Arial Narrow"/>
          <w:sz w:val="24"/>
          <w:szCs w:val="24"/>
        </w:rPr>
      </w:pPr>
      <w:r w:rsidRPr="007B12B7">
        <w:rPr>
          <w:rFonts w:ascii="Arial Narrow" w:hAnsi="Arial Narrow"/>
          <w:sz w:val="24"/>
          <w:szCs w:val="24"/>
        </w:rPr>
        <w:br/>
      </w:r>
      <w:r w:rsidRPr="007B12B7">
        <w:rPr>
          <w:rFonts w:ascii="Arial Narrow" w:hAnsi="Arial Narrow"/>
          <w:sz w:val="24"/>
          <w:szCs w:val="24"/>
        </w:rPr>
        <w:br/>
      </w:r>
    </w:p>
    <w:p w14:paraId="458B8184" w14:textId="77777777" w:rsidR="00B8572C" w:rsidRPr="007B12B7" w:rsidRDefault="004546A4" w:rsidP="00B8572C">
      <w:pPr>
        <w:pStyle w:val="ListParagraph"/>
        <w:numPr>
          <w:ilvl w:val="0"/>
          <w:numId w:val="1"/>
        </w:numPr>
        <w:rPr>
          <w:rFonts w:ascii="Arial Narrow" w:hAnsi="Arial Narrow"/>
          <w:sz w:val="24"/>
          <w:szCs w:val="24"/>
        </w:rPr>
      </w:pPr>
      <w:r w:rsidRPr="007B12B7">
        <w:rPr>
          <w:rFonts w:ascii="Arial Narrow" w:hAnsi="Arial Narrow"/>
          <w:sz w:val="24"/>
          <w:szCs w:val="24"/>
        </w:rPr>
        <w:t>Before visitors are allowed to access to areas where UIL activities are being conducted, school systems must screen all visitors to determine if they themselves have COVID-19 symptoms (as listed in this document) or a lab-confirmed with COVID-19, and if so, they must remain off campus and away from areas where UIL activities are being conducted until they meet the criteria for re-entry.</w:t>
      </w:r>
      <w:r w:rsidRPr="007B12B7">
        <w:rPr>
          <w:rFonts w:ascii="Arial Narrow" w:hAnsi="Arial Narrow"/>
          <w:sz w:val="24"/>
          <w:szCs w:val="24"/>
        </w:rPr>
        <w:br/>
      </w:r>
    </w:p>
    <w:p w14:paraId="13F479DA" w14:textId="77777777" w:rsidR="004546A4" w:rsidRPr="007B12B7" w:rsidRDefault="004546A4" w:rsidP="00B8572C">
      <w:pPr>
        <w:pStyle w:val="ListParagraph"/>
        <w:numPr>
          <w:ilvl w:val="0"/>
          <w:numId w:val="1"/>
        </w:numPr>
        <w:rPr>
          <w:rFonts w:ascii="Arial Narrow" w:hAnsi="Arial Narrow"/>
          <w:sz w:val="24"/>
          <w:szCs w:val="24"/>
        </w:rPr>
      </w:pPr>
      <w:r w:rsidRPr="007B12B7">
        <w:rPr>
          <w:rFonts w:ascii="Arial Narrow" w:hAnsi="Arial Narrow"/>
          <w:sz w:val="24"/>
          <w:szCs w:val="24"/>
        </w:rPr>
        <w:t xml:space="preserve">Schools are permitted to prevent any individual who fails the screening criteria from being admitted into school facilities or sites where UIL activities are being conducted until they meet the criteria for re-entry. Any individual for whom screening cannot be confirmed should be presumed symptomatic until confirmed otherwise. </w:t>
      </w:r>
    </w:p>
    <w:p w14:paraId="24F34BF5" w14:textId="77777777" w:rsidR="004546A4" w:rsidRPr="007B12B7" w:rsidRDefault="004546A4" w:rsidP="004546A4">
      <w:pPr>
        <w:rPr>
          <w:rFonts w:ascii="Arial Narrow" w:hAnsi="Arial Narrow"/>
          <w:b/>
          <w:sz w:val="24"/>
          <w:szCs w:val="24"/>
        </w:rPr>
      </w:pPr>
      <w:r w:rsidRPr="007B12B7">
        <w:rPr>
          <w:rFonts w:ascii="Arial Narrow" w:hAnsi="Arial Narrow"/>
          <w:b/>
          <w:sz w:val="24"/>
          <w:szCs w:val="24"/>
        </w:rPr>
        <w:t>Performance Areas, Band Halls, Locker Rooms and Other Congregate Settings</w:t>
      </w:r>
    </w:p>
    <w:p w14:paraId="24B5AC7B" w14:textId="77777777" w:rsidR="004546A4" w:rsidRPr="007B12B7" w:rsidRDefault="004546A4" w:rsidP="004546A4">
      <w:pPr>
        <w:pStyle w:val="ListParagraph"/>
        <w:numPr>
          <w:ilvl w:val="0"/>
          <w:numId w:val="5"/>
        </w:numPr>
        <w:rPr>
          <w:rFonts w:ascii="Arial Narrow" w:hAnsi="Arial Narrow"/>
          <w:sz w:val="24"/>
          <w:szCs w:val="24"/>
        </w:rPr>
      </w:pPr>
      <w:r w:rsidRPr="007B12B7">
        <w:rPr>
          <w:rFonts w:ascii="Arial Narrow" w:hAnsi="Arial Narrow"/>
          <w:sz w:val="24"/>
          <w:szCs w:val="24"/>
        </w:rPr>
        <w:t xml:space="preserve">The school will make hand sanitizer, disinfecting wipes, soap and water, or similar disinfectant readily available in these areas. </w:t>
      </w:r>
    </w:p>
    <w:p w14:paraId="68A6A02E" w14:textId="77777777" w:rsidR="004546A4" w:rsidRPr="007B12B7" w:rsidRDefault="004546A4" w:rsidP="004546A4">
      <w:pPr>
        <w:pStyle w:val="ListParagraph"/>
        <w:numPr>
          <w:ilvl w:val="0"/>
          <w:numId w:val="5"/>
        </w:numPr>
        <w:rPr>
          <w:rFonts w:ascii="Arial Narrow" w:hAnsi="Arial Narrow"/>
          <w:sz w:val="24"/>
          <w:szCs w:val="24"/>
        </w:rPr>
      </w:pPr>
      <w:r w:rsidRPr="007B12B7">
        <w:rPr>
          <w:rFonts w:ascii="Arial Narrow" w:hAnsi="Arial Narrow"/>
          <w:sz w:val="24"/>
          <w:szCs w:val="24"/>
        </w:rPr>
        <w:t xml:space="preserve">Congregate areas will be disinfected regularly. </w:t>
      </w:r>
    </w:p>
    <w:p w14:paraId="5B5BF913" w14:textId="77777777" w:rsidR="004546A4" w:rsidRPr="007B12B7" w:rsidRDefault="004546A4" w:rsidP="004546A4">
      <w:pPr>
        <w:pStyle w:val="ListParagraph"/>
        <w:numPr>
          <w:ilvl w:val="0"/>
          <w:numId w:val="5"/>
        </w:numPr>
        <w:rPr>
          <w:rFonts w:ascii="Arial Narrow" w:hAnsi="Arial Narrow"/>
          <w:sz w:val="24"/>
          <w:szCs w:val="24"/>
        </w:rPr>
      </w:pPr>
      <w:r w:rsidRPr="007B12B7">
        <w:rPr>
          <w:rFonts w:ascii="Arial Narrow" w:hAnsi="Arial Narrow"/>
          <w:sz w:val="24"/>
          <w:szCs w:val="24"/>
        </w:rPr>
        <w:t xml:space="preserve">Staff is in place to regularly monitor locker rooms and other congregate areas. </w:t>
      </w:r>
    </w:p>
    <w:p w14:paraId="726F2B1C" w14:textId="77777777" w:rsidR="004546A4" w:rsidRPr="007B12B7" w:rsidRDefault="004546A4" w:rsidP="004546A4">
      <w:pPr>
        <w:pStyle w:val="ListParagraph"/>
        <w:numPr>
          <w:ilvl w:val="0"/>
          <w:numId w:val="5"/>
        </w:numPr>
        <w:rPr>
          <w:rFonts w:ascii="Arial Narrow" w:hAnsi="Arial Narrow"/>
          <w:sz w:val="24"/>
          <w:szCs w:val="24"/>
        </w:rPr>
      </w:pPr>
      <w:r w:rsidRPr="007B12B7">
        <w:rPr>
          <w:rFonts w:ascii="Arial Narrow" w:hAnsi="Arial Narrow"/>
          <w:sz w:val="24"/>
          <w:szCs w:val="24"/>
        </w:rPr>
        <w:t xml:space="preserve">Students will wear face coverings while inside locker rooms, meeting rooms, training rooms, band halls, and other congregate areas. </w:t>
      </w:r>
    </w:p>
    <w:p w14:paraId="2DD5CFE1" w14:textId="77777777" w:rsidR="004546A4" w:rsidRPr="004546A4" w:rsidRDefault="004546A4" w:rsidP="004546A4">
      <w:pPr>
        <w:shd w:val="clear" w:color="auto" w:fill="F1F1F1"/>
        <w:spacing w:after="0" w:line="240" w:lineRule="auto"/>
        <w:rPr>
          <w:rFonts w:ascii="Arial Narrow" w:eastAsia="Times New Roman" w:hAnsi="Arial Narrow" w:cs="Times New Roman"/>
          <w:color w:val="000000"/>
          <w:sz w:val="24"/>
          <w:szCs w:val="24"/>
        </w:rPr>
      </w:pPr>
      <w:r w:rsidRPr="007B12B7">
        <w:rPr>
          <w:rFonts w:ascii="Arial Narrow" w:eastAsia="Times New Roman" w:hAnsi="Arial Narrow" w:cs="Times New Roman"/>
          <w:b/>
          <w:bCs/>
          <w:color w:val="000000"/>
          <w:sz w:val="24"/>
          <w:szCs w:val="24"/>
        </w:rPr>
        <w:t>Student Groups not directly involved in the game or contest</w:t>
      </w:r>
    </w:p>
    <w:p w14:paraId="7E94A434" w14:textId="77777777" w:rsidR="004546A4" w:rsidRPr="004546A4" w:rsidRDefault="004546A4" w:rsidP="004546A4">
      <w:pPr>
        <w:shd w:val="clear" w:color="auto" w:fill="F1F1F1"/>
        <w:spacing w:after="0" w:line="240" w:lineRule="auto"/>
        <w:rPr>
          <w:rFonts w:ascii="Arial Narrow" w:eastAsia="Times New Roman" w:hAnsi="Arial Narrow" w:cs="Times New Roman"/>
          <w:color w:val="000000"/>
          <w:sz w:val="24"/>
          <w:szCs w:val="24"/>
        </w:rPr>
      </w:pPr>
      <w:r w:rsidRPr="004546A4">
        <w:rPr>
          <w:rFonts w:ascii="Arial Narrow" w:eastAsia="Times New Roman" w:hAnsi="Arial Narrow" w:cs="Times New Roman"/>
          <w:color w:val="000000"/>
          <w:sz w:val="24"/>
          <w:szCs w:val="24"/>
        </w:rPr>
        <w:t>Student groups such as marching bands, cheerleaders, drill teams, and other groups approved by the school district may attend and perform at games or contests in which they are not competing. Schools should consider limiting the number of participants to those essential to the performance.</w:t>
      </w:r>
      <w:r w:rsidRPr="007B12B7">
        <w:rPr>
          <w:rFonts w:ascii="Arial Narrow" w:eastAsia="Times New Roman" w:hAnsi="Arial Narrow" w:cs="Times New Roman"/>
          <w:color w:val="000000"/>
          <w:sz w:val="24"/>
          <w:szCs w:val="24"/>
        </w:rPr>
        <w:br/>
      </w:r>
    </w:p>
    <w:p w14:paraId="276C6B4F" w14:textId="77777777" w:rsidR="004546A4" w:rsidRPr="004546A4" w:rsidRDefault="004546A4" w:rsidP="004546A4">
      <w:pPr>
        <w:numPr>
          <w:ilvl w:val="0"/>
          <w:numId w:val="6"/>
        </w:numPr>
        <w:shd w:val="clear" w:color="auto" w:fill="F1F1F1"/>
        <w:spacing w:after="0" w:line="240" w:lineRule="auto"/>
        <w:ind w:left="300"/>
        <w:rPr>
          <w:rFonts w:ascii="Arial Narrow" w:eastAsia="Times New Roman" w:hAnsi="Arial Narrow" w:cs="Times New Roman"/>
          <w:color w:val="000000"/>
          <w:sz w:val="24"/>
          <w:szCs w:val="24"/>
        </w:rPr>
      </w:pPr>
      <w:r w:rsidRPr="004546A4">
        <w:rPr>
          <w:rFonts w:ascii="Arial Narrow" w:eastAsia="Times New Roman" w:hAnsi="Arial Narrow" w:cs="Times New Roman"/>
          <w:color w:val="000000"/>
          <w:sz w:val="24"/>
          <w:szCs w:val="24"/>
        </w:rPr>
        <w:t>These student groups should remain separate from the game or contest participants at all times. These student groups should avoid mixing with fans or non-group members throughout the game or contest.</w:t>
      </w:r>
    </w:p>
    <w:p w14:paraId="055D7877" w14:textId="77777777" w:rsidR="004546A4" w:rsidRPr="004546A4" w:rsidRDefault="004546A4" w:rsidP="004546A4">
      <w:pPr>
        <w:numPr>
          <w:ilvl w:val="0"/>
          <w:numId w:val="6"/>
        </w:numPr>
        <w:shd w:val="clear" w:color="auto" w:fill="F1F1F1"/>
        <w:spacing w:after="0" w:line="240" w:lineRule="auto"/>
        <w:ind w:left="300"/>
        <w:rPr>
          <w:rFonts w:ascii="Arial Narrow" w:eastAsia="Times New Roman" w:hAnsi="Arial Narrow" w:cs="Times New Roman"/>
          <w:color w:val="000000"/>
          <w:sz w:val="24"/>
          <w:szCs w:val="24"/>
        </w:rPr>
      </w:pPr>
      <w:r w:rsidRPr="004546A4">
        <w:rPr>
          <w:rFonts w:ascii="Arial Narrow" w:eastAsia="Times New Roman" w:hAnsi="Arial Narrow" w:cs="Times New Roman"/>
          <w:color w:val="000000"/>
          <w:sz w:val="24"/>
          <w:szCs w:val="24"/>
        </w:rPr>
        <w:t>Student groups are required to wear face coverings as described in Executive Order GA-29.</w:t>
      </w:r>
    </w:p>
    <w:p w14:paraId="6DE31AA2" w14:textId="77777777" w:rsidR="004546A4" w:rsidRPr="004546A4" w:rsidRDefault="004546A4" w:rsidP="004546A4">
      <w:pPr>
        <w:numPr>
          <w:ilvl w:val="0"/>
          <w:numId w:val="6"/>
        </w:numPr>
        <w:shd w:val="clear" w:color="auto" w:fill="F1F1F1"/>
        <w:spacing w:after="0" w:line="240" w:lineRule="auto"/>
        <w:ind w:left="300"/>
        <w:rPr>
          <w:rFonts w:ascii="Arial Narrow" w:eastAsia="Times New Roman" w:hAnsi="Arial Narrow" w:cs="Times New Roman"/>
          <w:color w:val="000000"/>
          <w:sz w:val="24"/>
          <w:szCs w:val="24"/>
        </w:rPr>
      </w:pPr>
      <w:r w:rsidRPr="004546A4">
        <w:rPr>
          <w:rFonts w:ascii="Arial Narrow" w:eastAsia="Times New Roman" w:hAnsi="Arial Narrow" w:cs="Times New Roman"/>
          <w:color w:val="000000"/>
          <w:sz w:val="24"/>
          <w:szCs w:val="24"/>
        </w:rPr>
        <w:t>Schools should consider limiting the number of students and staff given access to the playing areas and ensure protocols for entering and exiting the playing areas are in place.</w:t>
      </w:r>
    </w:p>
    <w:p w14:paraId="3C81BBE7" w14:textId="77777777" w:rsidR="004546A4" w:rsidRPr="004546A4" w:rsidRDefault="004546A4" w:rsidP="004546A4">
      <w:pPr>
        <w:numPr>
          <w:ilvl w:val="0"/>
          <w:numId w:val="6"/>
        </w:numPr>
        <w:shd w:val="clear" w:color="auto" w:fill="F1F1F1"/>
        <w:spacing w:after="0" w:line="240" w:lineRule="auto"/>
        <w:ind w:left="300"/>
        <w:rPr>
          <w:rFonts w:ascii="Arial Narrow" w:eastAsia="Times New Roman" w:hAnsi="Arial Narrow" w:cs="Times New Roman"/>
          <w:color w:val="000000"/>
          <w:sz w:val="24"/>
          <w:szCs w:val="24"/>
        </w:rPr>
      </w:pPr>
      <w:r w:rsidRPr="004546A4">
        <w:rPr>
          <w:rFonts w:ascii="Arial Narrow" w:eastAsia="Times New Roman" w:hAnsi="Arial Narrow" w:cs="Times New Roman"/>
          <w:color w:val="000000"/>
          <w:sz w:val="24"/>
          <w:szCs w:val="24"/>
        </w:rPr>
        <w:t>Fans and spectators should be located to provide at least 10 feet of distance from bands playing wind instruments from the stands.</w:t>
      </w:r>
    </w:p>
    <w:p w14:paraId="58125AEB" w14:textId="77777777" w:rsidR="004546A4" w:rsidRPr="004546A4" w:rsidRDefault="004546A4" w:rsidP="004546A4">
      <w:pPr>
        <w:numPr>
          <w:ilvl w:val="0"/>
          <w:numId w:val="6"/>
        </w:numPr>
        <w:shd w:val="clear" w:color="auto" w:fill="F1F1F1"/>
        <w:spacing w:after="0" w:line="240" w:lineRule="auto"/>
        <w:ind w:left="300"/>
        <w:rPr>
          <w:rFonts w:ascii="Arial Narrow" w:eastAsia="Times New Roman" w:hAnsi="Arial Narrow" w:cs="Times New Roman"/>
          <w:color w:val="000000"/>
          <w:sz w:val="24"/>
          <w:szCs w:val="24"/>
        </w:rPr>
      </w:pPr>
      <w:r w:rsidRPr="004546A4">
        <w:rPr>
          <w:rFonts w:ascii="Arial Narrow" w:eastAsia="Times New Roman" w:hAnsi="Arial Narrow" w:cs="Times New Roman"/>
          <w:color w:val="000000"/>
          <w:sz w:val="24"/>
          <w:szCs w:val="24"/>
        </w:rPr>
        <w:t>These students should maintain appropriate distancing from game or contest participants at all times, including when on the sideline.</w:t>
      </w:r>
    </w:p>
    <w:p w14:paraId="5336C695" w14:textId="77777777" w:rsidR="004546A4" w:rsidRPr="007B12B7" w:rsidRDefault="004546A4" w:rsidP="004546A4">
      <w:pPr>
        <w:rPr>
          <w:rFonts w:ascii="Arial Narrow" w:hAnsi="Arial Narrow"/>
          <w:sz w:val="24"/>
          <w:szCs w:val="24"/>
        </w:rPr>
      </w:pPr>
    </w:p>
    <w:sectPr w:rsidR="004546A4" w:rsidRPr="007B12B7" w:rsidSect="00B8572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E6D"/>
    <w:multiLevelType w:val="multilevel"/>
    <w:tmpl w:val="38DE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8387C"/>
    <w:multiLevelType w:val="hybridMultilevel"/>
    <w:tmpl w:val="E72AC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F65BF"/>
    <w:multiLevelType w:val="multilevel"/>
    <w:tmpl w:val="3666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842854"/>
    <w:multiLevelType w:val="hybridMultilevel"/>
    <w:tmpl w:val="B23AE038"/>
    <w:lvl w:ilvl="0" w:tplc="58A881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547C3"/>
    <w:multiLevelType w:val="multilevel"/>
    <w:tmpl w:val="8F9A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823606"/>
    <w:multiLevelType w:val="multilevel"/>
    <w:tmpl w:val="67B4D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2C"/>
    <w:rsid w:val="004546A4"/>
    <w:rsid w:val="00517440"/>
    <w:rsid w:val="007B12B7"/>
    <w:rsid w:val="00A212B2"/>
    <w:rsid w:val="00B8572C"/>
    <w:rsid w:val="00F2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54EE"/>
  <w15:chartTrackingRefBased/>
  <w15:docId w15:val="{10F2C205-3281-4D19-AC1C-4C923304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72C"/>
    <w:pPr>
      <w:ind w:left="720"/>
      <w:contextualSpacing/>
    </w:pPr>
  </w:style>
  <w:style w:type="paragraph" w:styleId="NormalWeb">
    <w:name w:val="Normal (Web)"/>
    <w:basedOn w:val="Normal"/>
    <w:uiPriority w:val="99"/>
    <w:semiHidden/>
    <w:unhideWhenUsed/>
    <w:rsid w:val="00B857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72C"/>
    <w:rPr>
      <w:b/>
      <w:bCs/>
    </w:rPr>
  </w:style>
  <w:style w:type="character" w:styleId="Emphasis">
    <w:name w:val="Emphasis"/>
    <w:basedOn w:val="DefaultParagraphFont"/>
    <w:uiPriority w:val="20"/>
    <w:qFormat/>
    <w:rsid w:val="00B8572C"/>
    <w:rPr>
      <w:i/>
      <w:iCs/>
    </w:rPr>
  </w:style>
  <w:style w:type="character" w:styleId="Hyperlink">
    <w:name w:val="Hyperlink"/>
    <w:basedOn w:val="DefaultParagraphFont"/>
    <w:uiPriority w:val="99"/>
    <w:semiHidden/>
    <w:unhideWhenUsed/>
    <w:rsid w:val="00B8572C"/>
    <w:rPr>
      <w:color w:val="0000FF"/>
      <w:u w:val="single"/>
    </w:rPr>
  </w:style>
  <w:style w:type="paragraph" w:styleId="BalloonText">
    <w:name w:val="Balloon Text"/>
    <w:basedOn w:val="Normal"/>
    <w:link w:val="BalloonTextChar"/>
    <w:uiPriority w:val="99"/>
    <w:semiHidden/>
    <w:unhideWhenUsed/>
    <w:rsid w:val="00454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08471">
      <w:bodyDiv w:val="1"/>
      <w:marLeft w:val="0"/>
      <w:marRight w:val="0"/>
      <w:marTop w:val="0"/>
      <w:marBottom w:val="0"/>
      <w:divBdr>
        <w:top w:val="none" w:sz="0" w:space="0" w:color="auto"/>
        <w:left w:val="none" w:sz="0" w:space="0" w:color="auto"/>
        <w:bottom w:val="none" w:sz="0" w:space="0" w:color="auto"/>
        <w:right w:val="none" w:sz="0" w:space="0" w:color="auto"/>
      </w:divBdr>
    </w:div>
    <w:div w:id="510144389">
      <w:bodyDiv w:val="1"/>
      <w:marLeft w:val="0"/>
      <w:marRight w:val="0"/>
      <w:marTop w:val="0"/>
      <w:marBottom w:val="0"/>
      <w:divBdr>
        <w:top w:val="none" w:sz="0" w:space="0" w:color="auto"/>
        <w:left w:val="none" w:sz="0" w:space="0" w:color="auto"/>
        <w:bottom w:val="none" w:sz="0" w:space="0" w:color="auto"/>
        <w:right w:val="none" w:sz="0" w:space="0" w:color="auto"/>
      </w:divBdr>
    </w:div>
    <w:div w:id="910390152">
      <w:bodyDiv w:val="1"/>
      <w:marLeft w:val="0"/>
      <w:marRight w:val="0"/>
      <w:marTop w:val="0"/>
      <w:marBottom w:val="0"/>
      <w:divBdr>
        <w:top w:val="none" w:sz="0" w:space="0" w:color="auto"/>
        <w:left w:val="none" w:sz="0" w:space="0" w:color="auto"/>
        <w:bottom w:val="none" w:sz="0" w:space="0" w:color="auto"/>
        <w:right w:val="none" w:sz="0" w:space="0" w:color="auto"/>
      </w:divBdr>
    </w:div>
    <w:div w:id="913971017">
      <w:bodyDiv w:val="1"/>
      <w:marLeft w:val="0"/>
      <w:marRight w:val="0"/>
      <w:marTop w:val="0"/>
      <w:marBottom w:val="0"/>
      <w:divBdr>
        <w:top w:val="none" w:sz="0" w:space="0" w:color="auto"/>
        <w:left w:val="none" w:sz="0" w:space="0" w:color="auto"/>
        <w:bottom w:val="none" w:sz="0" w:space="0" w:color="auto"/>
        <w:right w:val="none" w:sz="0" w:space="0" w:color="auto"/>
      </w:divBdr>
    </w:div>
    <w:div w:id="1423524594">
      <w:bodyDiv w:val="1"/>
      <w:marLeft w:val="0"/>
      <w:marRight w:val="0"/>
      <w:marTop w:val="0"/>
      <w:marBottom w:val="0"/>
      <w:divBdr>
        <w:top w:val="none" w:sz="0" w:space="0" w:color="auto"/>
        <w:left w:val="none" w:sz="0" w:space="0" w:color="auto"/>
        <w:bottom w:val="none" w:sz="0" w:space="0" w:color="auto"/>
        <w:right w:val="none" w:sz="0" w:space="0" w:color="auto"/>
      </w:divBdr>
    </w:div>
    <w:div w:id="1540701695">
      <w:bodyDiv w:val="1"/>
      <w:marLeft w:val="0"/>
      <w:marRight w:val="0"/>
      <w:marTop w:val="0"/>
      <w:marBottom w:val="0"/>
      <w:divBdr>
        <w:top w:val="none" w:sz="0" w:space="0" w:color="auto"/>
        <w:left w:val="none" w:sz="0" w:space="0" w:color="auto"/>
        <w:bottom w:val="none" w:sz="0" w:space="0" w:color="auto"/>
        <w:right w:val="none" w:sz="0" w:space="0" w:color="auto"/>
      </w:divBdr>
    </w:div>
    <w:div w:id="19356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em.texas.gov/covid-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40475869AAF498D20A862D8F264D6" ma:contentTypeVersion="10" ma:contentTypeDescription="Create a new document." ma:contentTypeScope="" ma:versionID="c61cee8064ce61a5ce4a876242066f2e">
  <xsd:schema xmlns:xsd="http://www.w3.org/2001/XMLSchema" xmlns:xs="http://www.w3.org/2001/XMLSchema" xmlns:p="http://schemas.microsoft.com/office/2006/metadata/properties" xmlns:ns3="d54c225e-34c3-4620-9d7b-b02dbbb04bc3" targetNamespace="http://schemas.microsoft.com/office/2006/metadata/properties" ma:root="true" ma:fieldsID="b2515d3c0b454d6c9a7ce2ae455b620b" ns3:_="">
    <xsd:import namespace="d54c225e-34c3-4620-9d7b-b02dbbb04b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c225e-34c3-4620-9d7b-b02dbbb04b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A40A2-A531-4712-87EB-9639278A7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c225e-34c3-4620-9d7b-b02dbbb04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5E0B4-9FA8-4C62-9494-1A0EC1D58085}">
  <ds:schemaRefs>
    <ds:schemaRef ds:uri="http://schemas.microsoft.com/sharepoint/v3/contenttype/forms"/>
  </ds:schemaRefs>
</ds:datastoreItem>
</file>

<file path=customXml/itemProps3.xml><?xml version="1.0" encoding="utf-8"?>
<ds:datastoreItem xmlns:ds="http://schemas.openxmlformats.org/officeDocument/2006/customXml" ds:itemID="{00DA4FDF-9388-4393-960B-16911B6B0DBD}">
  <ds:schemaRefs>
    <ds:schemaRef ds:uri="http://purl.org/dc/elements/1.1/"/>
    <ds:schemaRef ds:uri="http://schemas.microsoft.com/office/2006/metadata/properties"/>
    <ds:schemaRef ds:uri="d54c225e-34c3-4620-9d7b-b02dbbb04b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Dade Cosby</dc:creator>
  <cp:keywords/>
  <dc:description/>
  <cp:lastModifiedBy>Josh Fostel</cp:lastModifiedBy>
  <cp:revision>2</cp:revision>
  <cp:lastPrinted>2020-08-03T21:24:00Z</cp:lastPrinted>
  <dcterms:created xsi:type="dcterms:W3CDTF">2020-08-05T14:19:00Z</dcterms:created>
  <dcterms:modified xsi:type="dcterms:W3CDTF">2020-08-05T14:19:00Z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0x01010069F40475869AAF498D20A862D8F264D6</vt:lpwstr>
  </property>
</Properties>
</file>