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81" w:rsidRPr="00F64E2C" w:rsidRDefault="00066581" w:rsidP="00066581">
      <w:pPr>
        <w:shd w:val="clear" w:color="auto" w:fill="FFFFFF"/>
        <w:spacing w:before="100" w:beforeAutospacing="1" w:after="100" w:afterAutospacing="1" w:line="240" w:lineRule="auto"/>
        <w:rPr>
          <w:rFonts w:ascii="Times New Roman" w:eastAsia="Times New Roman" w:hAnsi="Times New Roman" w:cs="Times New Roman"/>
          <w:color w:val="FFFFFF" w:themeColor="background1"/>
          <w:sz w:val="48"/>
          <w:szCs w:val="48"/>
          <w:bdr w:val="single" w:sz="4" w:space="0" w:color="auto"/>
          <w:shd w:val="clear" w:color="auto" w:fill="7030A0"/>
          <w:lang w:val="en"/>
        </w:rPr>
      </w:pPr>
      <w:r>
        <w:rPr>
          <w:rFonts w:ascii="Times New Roman" w:eastAsia="Times New Roman" w:hAnsi="Times New Roman" w:cs="Times New Roman"/>
          <w:b/>
          <w:bCs/>
          <w:i/>
          <w:color w:val="FFFFFF" w:themeColor="background1"/>
          <w:sz w:val="48"/>
          <w:szCs w:val="48"/>
          <w:u w:val="single"/>
          <w:bdr w:val="single" w:sz="4" w:space="0" w:color="auto"/>
          <w:shd w:val="clear" w:color="auto" w:fill="7030A0"/>
          <w:lang w:val="en"/>
        </w:rPr>
        <w:t>Section 504</w:t>
      </w:r>
    </w:p>
    <w:p w:rsidR="009B0444" w:rsidRPr="009B0444" w:rsidRDefault="009B0444" w:rsidP="009B0444">
      <w:pPr>
        <w:pStyle w:val="NormalWeb"/>
        <w:rPr>
          <w:color w:val="000000"/>
          <w:sz w:val="18"/>
          <w:szCs w:val="18"/>
        </w:rPr>
      </w:pPr>
      <w:r w:rsidRPr="009B0444">
        <w:rPr>
          <w:color w:val="000000"/>
        </w:rPr>
        <w:t xml:space="preserve">Section 504 is a civil rights law that prohibits discrimination against individuals with disabilities. Section 504 ensures that the child with a disability has </w:t>
      </w:r>
      <w:r w:rsidRPr="009B0444">
        <w:rPr>
          <w:color w:val="000000"/>
          <w:u w:val="single"/>
        </w:rPr>
        <w:t>equal access</w:t>
      </w:r>
      <w:r w:rsidRPr="009B0444">
        <w:rPr>
          <w:color w:val="000000"/>
        </w:rPr>
        <w:t> to an education. The child may receive accommodations and modifications.</w:t>
      </w:r>
    </w:p>
    <w:p w:rsidR="009B0444" w:rsidRPr="009B0444" w:rsidRDefault="00066581" w:rsidP="009B0444">
      <w:pPr>
        <w:spacing w:after="360" w:line="240" w:lineRule="auto"/>
        <w:rPr>
          <w:rFonts w:ascii="Times New Roman" w:eastAsia="Times New Roman" w:hAnsi="Times New Roman" w:cs="Times New Roman"/>
          <w:color w:val="141412"/>
          <w:sz w:val="24"/>
          <w:szCs w:val="24"/>
        </w:rPr>
      </w:pPr>
      <w:r>
        <w:rPr>
          <w:rFonts w:ascii="Times New Roman" w:eastAsia="Times New Roman" w:hAnsi="Times New Roman" w:cs="Times New Roman"/>
          <w:b/>
          <w:i/>
          <w:sz w:val="36"/>
          <w:szCs w:val="36"/>
          <w:u w:val="single"/>
          <w:bdr w:val="single" w:sz="4" w:space="0" w:color="auto"/>
          <w:shd w:val="clear" w:color="auto" w:fill="FFFF00"/>
          <w:lang w:val="en"/>
        </w:rPr>
        <w:t>Eligibility Guidelines</w:t>
      </w:r>
      <w:bookmarkStart w:id="0" w:name="_GoBack"/>
      <w:bookmarkEnd w:id="0"/>
      <w:r w:rsidRPr="00546DA9">
        <w:rPr>
          <w:rFonts w:ascii="Times New Roman" w:eastAsia="Times New Roman" w:hAnsi="Times New Roman" w:cs="Times New Roman"/>
          <w:color w:val="FFFFFF" w:themeColor="background1"/>
          <w:bdr w:val="single" w:sz="4" w:space="0" w:color="auto"/>
          <w:shd w:val="clear" w:color="auto" w:fill="7030A0"/>
          <w:lang w:val="en"/>
        </w:rPr>
        <w:br/>
      </w:r>
      <w:r w:rsidR="009B0444" w:rsidRPr="009B0444">
        <w:rPr>
          <w:rFonts w:ascii="Times New Roman" w:eastAsia="Times New Roman" w:hAnsi="Times New Roman" w:cs="Times New Roman"/>
          <w:b/>
          <w:bCs/>
          <w:color w:val="141412"/>
          <w:sz w:val="24"/>
          <w:szCs w:val="24"/>
        </w:rPr>
        <w:t>Children with disabilities may be eligible for special education and related services under Section 504.</w:t>
      </w:r>
      <w:r w:rsidR="009B0444" w:rsidRPr="009B0444">
        <w:rPr>
          <w:rFonts w:ascii="Times New Roman" w:eastAsia="Times New Roman" w:hAnsi="Times New Roman" w:cs="Times New Roman"/>
          <w:color w:val="141412"/>
          <w:sz w:val="24"/>
          <w:szCs w:val="24"/>
        </w:rPr>
        <w:t xml:space="preserve"> That’s because Section 504’s definition of disability is broader than the IDEA’s definition. To be protected under Section 504, a student must be determined to:</w:t>
      </w:r>
    </w:p>
    <w:p w:rsidR="009B0444" w:rsidRPr="009B0444" w:rsidRDefault="009B0444" w:rsidP="009B0444">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9B0444">
        <w:rPr>
          <w:rFonts w:ascii="Times New Roman" w:eastAsia="Times New Roman" w:hAnsi="Times New Roman" w:cs="Times New Roman"/>
          <w:color w:val="141412"/>
          <w:sz w:val="24"/>
          <w:szCs w:val="24"/>
        </w:rPr>
        <w:t xml:space="preserve">have a physical or mental impairment that substantially limits one or more major life activities; </w:t>
      </w:r>
      <w:r w:rsidRPr="009B0444">
        <w:rPr>
          <w:rFonts w:ascii="Times New Roman" w:eastAsia="Times New Roman" w:hAnsi="Times New Roman" w:cs="Times New Roman"/>
          <w:i/>
          <w:iCs/>
          <w:color w:val="141412"/>
          <w:sz w:val="24"/>
          <w:szCs w:val="24"/>
        </w:rPr>
        <w:t>or</w:t>
      </w:r>
    </w:p>
    <w:p w:rsidR="009B0444" w:rsidRPr="009B0444" w:rsidRDefault="009B0444" w:rsidP="009B0444">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9B0444">
        <w:rPr>
          <w:rFonts w:ascii="Times New Roman" w:eastAsia="Times New Roman" w:hAnsi="Times New Roman" w:cs="Times New Roman"/>
          <w:color w:val="141412"/>
          <w:sz w:val="24"/>
          <w:szCs w:val="24"/>
        </w:rPr>
        <w:t xml:space="preserve">have a record of such an impairment; </w:t>
      </w:r>
      <w:r w:rsidRPr="009B0444">
        <w:rPr>
          <w:rFonts w:ascii="Times New Roman" w:eastAsia="Times New Roman" w:hAnsi="Times New Roman" w:cs="Times New Roman"/>
          <w:i/>
          <w:iCs/>
          <w:color w:val="141412"/>
          <w:sz w:val="24"/>
          <w:szCs w:val="24"/>
        </w:rPr>
        <w:t xml:space="preserve">or </w:t>
      </w:r>
    </w:p>
    <w:p w:rsidR="009B0444" w:rsidRPr="009B0444" w:rsidRDefault="009B0444" w:rsidP="009B0444">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proofErr w:type="gramStart"/>
      <w:r w:rsidRPr="009B0444">
        <w:rPr>
          <w:rFonts w:ascii="Times New Roman" w:eastAsia="Times New Roman" w:hAnsi="Times New Roman" w:cs="Times New Roman"/>
          <w:color w:val="141412"/>
          <w:sz w:val="24"/>
          <w:szCs w:val="24"/>
        </w:rPr>
        <w:t>be</w:t>
      </w:r>
      <w:proofErr w:type="gramEnd"/>
      <w:r w:rsidRPr="009B0444">
        <w:rPr>
          <w:rFonts w:ascii="Times New Roman" w:eastAsia="Times New Roman" w:hAnsi="Times New Roman" w:cs="Times New Roman"/>
          <w:color w:val="141412"/>
          <w:sz w:val="24"/>
          <w:szCs w:val="24"/>
        </w:rPr>
        <w:t xml:space="preserve"> regarded as having such an impairment.</w:t>
      </w:r>
    </w:p>
    <w:p w:rsidR="009B0444" w:rsidRPr="009B0444" w:rsidRDefault="009B0444" w:rsidP="009B0444">
      <w:pPr>
        <w:spacing w:after="360" w:line="240" w:lineRule="auto"/>
        <w:rPr>
          <w:rFonts w:ascii="Times New Roman" w:eastAsia="Times New Roman" w:hAnsi="Times New Roman" w:cs="Times New Roman"/>
          <w:color w:val="141412"/>
          <w:sz w:val="24"/>
          <w:szCs w:val="24"/>
        </w:rPr>
      </w:pPr>
      <w:r w:rsidRPr="009B0444">
        <w:rPr>
          <w:rFonts w:ascii="Times New Roman" w:eastAsia="Times New Roman" w:hAnsi="Times New Roman" w:cs="Times New Roman"/>
          <w:color w:val="141412"/>
          <w:sz w:val="24"/>
          <w:szCs w:val="24"/>
        </w:rPr>
        <w:t>Section 504 requires that school districts provide a free appropriate public education (FAPE) to qualified students in their jurisdictions who have a physical or mental impairment that substantially limits one or more major life activities, regardless of the nature or severity of the disability. Under Section 504, FAPE means providing regular or special education and related aids and services designed to meet the student’s individual educational needs as adequately as the needs of nondisabled students are met.</w:t>
      </w:r>
    </w:p>
    <w:p w:rsidR="009B0444" w:rsidRPr="009B0444" w:rsidRDefault="009B0444" w:rsidP="009B0444">
      <w:pPr>
        <w:spacing w:after="360" w:line="240" w:lineRule="auto"/>
        <w:rPr>
          <w:rFonts w:ascii="Times New Roman" w:eastAsia="Times New Roman" w:hAnsi="Times New Roman" w:cs="Times New Roman"/>
          <w:color w:val="141412"/>
          <w:sz w:val="24"/>
          <w:szCs w:val="24"/>
        </w:rPr>
      </w:pPr>
      <w:r w:rsidRPr="009B0444">
        <w:rPr>
          <w:rFonts w:ascii="Times New Roman" w:eastAsia="Times New Roman" w:hAnsi="Times New Roman" w:cs="Times New Roman"/>
          <w:color w:val="141412"/>
          <w:sz w:val="24"/>
          <w:szCs w:val="24"/>
        </w:rPr>
        <w:t xml:space="preserve">As explained in </w:t>
      </w:r>
      <w:r w:rsidRPr="009B0444">
        <w:rPr>
          <w:rFonts w:ascii="Times New Roman" w:eastAsia="Times New Roman" w:hAnsi="Times New Roman" w:cs="Times New Roman"/>
          <w:i/>
          <w:iCs/>
          <w:color w:val="141412"/>
          <w:sz w:val="24"/>
          <w:szCs w:val="24"/>
        </w:rPr>
        <w:t xml:space="preserve">Protecting Students </w:t>
      </w:r>
      <w:proofErr w:type="gramStart"/>
      <w:r w:rsidRPr="009B0444">
        <w:rPr>
          <w:rFonts w:ascii="Times New Roman" w:eastAsia="Times New Roman" w:hAnsi="Times New Roman" w:cs="Times New Roman"/>
          <w:i/>
          <w:iCs/>
          <w:color w:val="141412"/>
          <w:sz w:val="24"/>
          <w:szCs w:val="24"/>
        </w:rPr>
        <w:t>With</w:t>
      </w:r>
      <w:proofErr w:type="gramEnd"/>
      <w:r w:rsidRPr="009B0444">
        <w:rPr>
          <w:rFonts w:ascii="Times New Roman" w:eastAsia="Times New Roman" w:hAnsi="Times New Roman" w:cs="Times New Roman"/>
          <w:i/>
          <w:iCs/>
          <w:color w:val="141412"/>
          <w:sz w:val="24"/>
          <w:szCs w:val="24"/>
        </w:rPr>
        <w:t xml:space="preserve"> Disabilities: Frequently Asked Questions About Section 504 and the Education of Children with Disabilities:</w:t>
      </w:r>
    </w:p>
    <w:p w:rsidR="009B0444" w:rsidRPr="009B0444" w:rsidRDefault="009B0444" w:rsidP="009B0444">
      <w:pPr>
        <w:spacing w:after="360" w:line="240" w:lineRule="auto"/>
        <w:rPr>
          <w:rFonts w:ascii="Times New Roman" w:eastAsia="Times New Roman" w:hAnsi="Times New Roman" w:cs="Times New Roman"/>
          <w:color w:val="141412"/>
          <w:sz w:val="24"/>
          <w:szCs w:val="24"/>
        </w:rPr>
      </w:pPr>
      <w:r w:rsidRPr="009B0444">
        <w:rPr>
          <w:rFonts w:ascii="Times New Roman" w:eastAsia="Times New Roman" w:hAnsi="Times New Roman" w:cs="Times New Roman"/>
          <w:b/>
          <w:bCs/>
          <w:color w:val="141412"/>
          <w:sz w:val="24"/>
          <w:szCs w:val="24"/>
        </w:rPr>
        <w:t>What is a physical or mental impairment that substantially limits a major life activity?</w:t>
      </w:r>
    </w:p>
    <w:p w:rsidR="009B0444" w:rsidRPr="009B0444" w:rsidRDefault="009B0444" w:rsidP="009B0444">
      <w:pPr>
        <w:spacing w:after="360" w:line="240" w:lineRule="auto"/>
        <w:rPr>
          <w:rFonts w:ascii="Times New Roman" w:eastAsia="Times New Roman" w:hAnsi="Times New Roman" w:cs="Times New Roman"/>
          <w:color w:val="141412"/>
          <w:sz w:val="24"/>
          <w:szCs w:val="24"/>
        </w:rPr>
      </w:pPr>
      <w:r w:rsidRPr="009B0444">
        <w:rPr>
          <w:rFonts w:ascii="Times New Roman" w:eastAsia="Times New Roman" w:hAnsi="Times New Roman" w:cs="Times New Roman"/>
          <w:color w:val="141412"/>
          <w:sz w:val="24"/>
          <w:szCs w:val="24"/>
        </w:rPr>
        <w:t xml:space="preserve">The determination of whether a student has a physical or mental impairment that substantially limits a major life activity must be made on the basis of an individual inquiry. The Section 504 regulatory provision…defines a physical or mental impairment as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9B0444">
        <w:rPr>
          <w:rFonts w:ascii="Times New Roman" w:eastAsia="Times New Roman" w:hAnsi="Times New Roman" w:cs="Times New Roman"/>
          <w:color w:val="141412"/>
          <w:sz w:val="24"/>
          <w:szCs w:val="24"/>
        </w:rPr>
        <w:t>genito</w:t>
      </w:r>
      <w:proofErr w:type="spellEnd"/>
      <w:r w:rsidRPr="009B0444">
        <w:rPr>
          <w:rFonts w:ascii="Times New Roman" w:eastAsia="Times New Roman" w:hAnsi="Times New Roman" w:cs="Times New Roman"/>
          <w:color w:val="141412"/>
          <w:sz w:val="24"/>
          <w:szCs w:val="24"/>
        </w:rPr>
        <w:t>-urinary; hemic and lymphatic; skin; and endocrine; or any mental or psychological disorder, such as intellectual disability, organic brain syndrome, emotional or mental illness, and specific learning disabilities. The regulatory provision does not set forth an exhaustive list of specific diseases and conditions that may constitute physical or mental impairments because of the difficulty of ensuring the comprehensiveness of such a list.</w:t>
      </w:r>
    </w:p>
    <w:p w:rsidR="009B0444" w:rsidRPr="009B0444" w:rsidRDefault="009B0444" w:rsidP="009B0444">
      <w:pPr>
        <w:spacing w:after="360" w:line="240" w:lineRule="auto"/>
        <w:rPr>
          <w:rFonts w:ascii="Times New Roman" w:eastAsia="Times New Roman" w:hAnsi="Times New Roman" w:cs="Times New Roman"/>
          <w:color w:val="141412"/>
          <w:sz w:val="24"/>
          <w:szCs w:val="24"/>
        </w:rPr>
      </w:pPr>
      <w:r w:rsidRPr="009B0444">
        <w:rPr>
          <w:rFonts w:ascii="Times New Roman" w:eastAsia="Times New Roman" w:hAnsi="Times New Roman" w:cs="Times New Roman"/>
          <w:color w:val="141412"/>
          <w:sz w:val="24"/>
          <w:szCs w:val="24"/>
        </w:rPr>
        <w:t xml:space="preserve">Major life activities, as defined in the Section 504 regulations…include functions such as caring for one’s self, performing manual tasks, walking, seeing, hearing, speaking, breathing, learning, and working. This list is not exhaustive. Other functions can be major life activities for purposes </w:t>
      </w:r>
      <w:r w:rsidRPr="009B0444">
        <w:rPr>
          <w:rFonts w:ascii="Times New Roman" w:eastAsia="Times New Roman" w:hAnsi="Times New Roman" w:cs="Times New Roman"/>
          <w:color w:val="141412"/>
          <w:sz w:val="24"/>
          <w:szCs w:val="24"/>
        </w:rPr>
        <w:lastRenderedPageBreak/>
        <w:t>of Section 504.  In the Amendments Act…Congress provided additional examples of general activities that are major life activities, including eating, sleeping, standing, lifting, bending, reading, concentrating, thinking, and communicating.  Congress also provided a non-exhaustive list of examples of “major bodily functions” that are major life activities, such as the functions of the immune system, normal cell growth, digestive, bowel, bladder, neurological, brain, respiratory, circulatory, endocrine, and reproductive functions… the Section 504 regulatory provision’s list of examples of major life activities is not exclusive, and an activity or function not specifically listed in the Section 504 regulatory provision can nonetheless be a major life activity.</w:t>
      </w:r>
    </w:p>
    <w:p w:rsidR="009B0444" w:rsidRPr="009B0444" w:rsidRDefault="009B0444" w:rsidP="009B0444">
      <w:pPr>
        <w:pStyle w:val="NormalWeb"/>
        <w:rPr>
          <w:color w:val="000000"/>
          <w:sz w:val="18"/>
          <w:szCs w:val="18"/>
        </w:rPr>
      </w:pPr>
    </w:p>
    <w:p w:rsidR="00574847" w:rsidRPr="009B0444" w:rsidRDefault="00574847">
      <w:pPr>
        <w:rPr>
          <w:rFonts w:ascii="Times New Roman" w:hAnsi="Times New Roman" w:cs="Times New Roman"/>
        </w:rPr>
      </w:pPr>
    </w:p>
    <w:sectPr w:rsidR="00574847" w:rsidRPr="009B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it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0349"/>
    <w:multiLevelType w:val="multilevel"/>
    <w:tmpl w:val="56C8D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44"/>
    <w:rsid w:val="00066581"/>
    <w:rsid w:val="00574847"/>
    <w:rsid w:val="009B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0444"/>
    <w:pPr>
      <w:spacing w:before="375" w:after="375" w:line="240" w:lineRule="auto"/>
      <w:outlineLvl w:val="1"/>
    </w:pPr>
    <w:rPr>
      <w:rFonts w:ascii="Bitter" w:eastAsia="Times New Roman" w:hAnsi="Bitter"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444"/>
    <w:rPr>
      <w:strike w:val="0"/>
      <w:dstrike w:val="0"/>
      <w:color w:val="DD5522"/>
      <w:u w:val="none"/>
      <w:effect w:val="none"/>
    </w:rPr>
  </w:style>
  <w:style w:type="paragraph" w:styleId="NormalWeb">
    <w:name w:val="Normal (Web)"/>
    <w:basedOn w:val="Normal"/>
    <w:uiPriority w:val="99"/>
    <w:semiHidden/>
    <w:unhideWhenUsed/>
    <w:rsid w:val="009B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0444"/>
    <w:rPr>
      <w:rFonts w:ascii="Bitter" w:eastAsia="Times New Roman" w:hAnsi="Bitter" w:cs="Times New Roman"/>
      <w:b/>
      <w:bCs/>
      <w:sz w:val="45"/>
      <w:szCs w:val="45"/>
    </w:rPr>
  </w:style>
  <w:style w:type="character" w:styleId="Emphasis">
    <w:name w:val="Emphasis"/>
    <w:basedOn w:val="DefaultParagraphFont"/>
    <w:uiPriority w:val="20"/>
    <w:qFormat/>
    <w:rsid w:val="009B0444"/>
    <w:rPr>
      <w:i/>
      <w:iCs/>
    </w:rPr>
  </w:style>
  <w:style w:type="character" w:styleId="Strong">
    <w:name w:val="Strong"/>
    <w:basedOn w:val="DefaultParagraphFont"/>
    <w:uiPriority w:val="22"/>
    <w:qFormat/>
    <w:rsid w:val="009B04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0444"/>
    <w:pPr>
      <w:spacing w:before="375" w:after="375" w:line="240" w:lineRule="auto"/>
      <w:outlineLvl w:val="1"/>
    </w:pPr>
    <w:rPr>
      <w:rFonts w:ascii="Bitter" w:eastAsia="Times New Roman" w:hAnsi="Bitter"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444"/>
    <w:rPr>
      <w:strike w:val="0"/>
      <w:dstrike w:val="0"/>
      <w:color w:val="DD5522"/>
      <w:u w:val="none"/>
      <w:effect w:val="none"/>
    </w:rPr>
  </w:style>
  <w:style w:type="paragraph" w:styleId="NormalWeb">
    <w:name w:val="Normal (Web)"/>
    <w:basedOn w:val="Normal"/>
    <w:uiPriority w:val="99"/>
    <w:semiHidden/>
    <w:unhideWhenUsed/>
    <w:rsid w:val="009B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0444"/>
    <w:rPr>
      <w:rFonts w:ascii="Bitter" w:eastAsia="Times New Roman" w:hAnsi="Bitter" w:cs="Times New Roman"/>
      <w:b/>
      <w:bCs/>
      <w:sz w:val="45"/>
      <w:szCs w:val="45"/>
    </w:rPr>
  </w:style>
  <w:style w:type="character" w:styleId="Emphasis">
    <w:name w:val="Emphasis"/>
    <w:basedOn w:val="DefaultParagraphFont"/>
    <w:uiPriority w:val="20"/>
    <w:qFormat/>
    <w:rsid w:val="009B0444"/>
    <w:rPr>
      <w:i/>
      <w:iCs/>
    </w:rPr>
  </w:style>
  <w:style w:type="character" w:styleId="Strong">
    <w:name w:val="Strong"/>
    <w:basedOn w:val="DefaultParagraphFont"/>
    <w:uiPriority w:val="22"/>
    <w:qFormat/>
    <w:rsid w:val="009B0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7522">
      <w:bodyDiv w:val="1"/>
      <w:marLeft w:val="0"/>
      <w:marRight w:val="0"/>
      <w:marTop w:val="0"/>
      <w:marBottom w:val="0"/>
      <w:divBdr>
        <w:top w:val="none" w:sz="0" w:space="0" w:color="auto"/>
        <w:left w:val="none" w:sz="0" w:space="0" w:color="auto"/>
        <w:bottom w:val="none" w:sz="0" w:space="0" w:color="auto"/>
        <w:right w:val="none" w:sz="0" w:space="0" w:color="auto"/>
      </w:divBdr>
      <w:divsChild>
        <w:div w:id="82337393">
          <w:marLeft w:val="0"/>
          <w:marRight w:val="0"/>
          <w:marTop w:val="0"/>
          <w:marBottom w:val="0"/>
          <w:divBdr>
            <w:top w:val="none" w:sz="0" w:space="0" w:color="auto"/>
            <w:left w:val="none" w:sz="0" w:space="0" w:color="auto"/>
            <w:bottom w:val="none" w:sz="0" w:space="0" w:color="auto"/>
            <w:right w:val="none" w:sz="0" w:space="0" w:color="auto"/>
          </w:divBdr>
          <w:divsChild>
            <w:div w:id="1611400756">
              <w:marLeft w:val="0"/>
              <w:marRight w:val="0"/>
              <w:marTop w:val="0"/>
              <w:marBottom w:val="0"/>
              <w:divBdr>
                <w:top w:val="none" w:sz="0" w:space="0" w:color="auto"/>
                <w:left w:val="none" w:sz="0" w:space="0" w:color="auto"/>
                <w:bottom w:val="none" w:sz="0" w:space="0" w:color="auto"/>
                <w:right w:val="none" w:sz="0" w:space="0" w:color="auto"/>
              </w:divBdr>
              <w:divsChild>
                <w:div w:id="1635602146">
                  <w:marLeft w:val="0"/>
                  <w:marRight w:val="0"/>
                  <w:marTop w:val="0"/>
                  <w:marBottom w:val="0"/>
                  <w:divBdr>
                    <w:top w:val="none" w:sz="0" w:space="0" w:color="auto"/>
                    <w:left w:val="none" w:sz="0" w:space="0" w:color="auto"/>
                    <w:bottom w:val="none" w:sz="0" w:space="0" w:color="auto"/>
                    <w:right w:val="none" w:sz="0" w:space="0" w:color="auto"/>
                  </w:divBdr>
                  <w:divsChild>
                    <w:div w:id="1729306695">
                      <w:marLeft w:val="0"/>
                      <w:marRight w:val="0"/>
                      <w:marTop w:val="0"/>
                      <w:marBottom w:val="0"/>
                      <w:divBdr>
                        <w:top w:val="none" w:sz="0" w:space="0" w:color="auto"/>
                        <w:left w:val="none" w:sz="0" w:space="0" w:color="auto"/>
                        <w:bottom w:val="none" w:sz="0" w:space="0" w:color="auto"/>
                        <w:right w:val="none" w:sz="0" w:space="0" w:color="auto"/>
                      </w:divBdr>
                      <w:divsChild>
                        <w:div w:id="12393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91003">
      <w:bodyDiv w:val="1"/>
      <w:marLeft w:val="0"/>
      <w:marRight w:val="0"/>
      <w:marTop w:val="0"/>
      <w:marBottom w:val="0"/>
      <w:divBdr>
        <w:top w:val="none" w:sz="0" w:space="0" w:color="auto"/>
        <w:left w:val="none" w:sz="0" w:space="0" w:color="auto"/>
        <w:bottom w:val="none" w:sz="0" w:space="0" w:color="auto"/>
        <w:right w:val="none" w:sz="0" w:space="0" w:color="auto"/>
      </w:divBdr>
      <w:divsChild>
        <w:div w:id="1596400782">
          <w:marLeft w:val="0"/>
          <w:marRight w:val="0"/>
          <w:marTop w:val="0"/>
          <w:marBottom w:val="0"/>
          <w:divBdr>
            <w:top w:val="none" w:sz="0" w:space="0" w:color="auto"/>
            <w:left w:val="none" w:sz="0" w:space="0" w:color="auto"/>
            <w:bottom w:val="none" w:sz="0" w:space="0" w:color="auto"/>
            <w:right w:val="none" w:sz="0" w:space="0" w:color="auto"/>
          </w:divBdr>
          <w:divsChild>
            <w:div w:id="1785996596">
              <w:marLeft w:val="0"/>
              <w:marRight w:val="0"/>
              <w:marTop w:val="0"/>
              <w:marBottom w:val="0"/>
              <w:divBdr>
                <w:top w:val="none" w:sz="0" w:space="0" w:color="auto"/>
                <w:left w:val="none" w:sz="0" w:space="0" w:color="auto"/>
                <w:bottom w:val="none" w:sz="0" w:space="0" w:color="auto"/>
                <w:right w:val="none" w:sz="0" w:space="0" w:color="auto"/>
              </w:divBdr>
              <w:divsChild>
                <w:div w:id="279457865">
                  <w:marLeft w:val="0"/>
                  <w:marRight w:val="0"/>
                  <w:marTop w:val="0"/>
                  <w:marBottom w:val="0"/>
                  <w:divBdr>
                    <w:top w:val="none" w:sz="0" w:space="0" w:color="auto"/>
                    <w:left w:val="none" w:sz="0" w:space="0" w:color="auto"/>
                    <w:bottom w:val="none" w:sz="0" w:space="0" w:color="auto"/>
                    <w:right w:val="none" w:sz="0" w:space="0" w:color="auto"/>
                  </w:divBdr>
                  <w:divsChild>
                    <w:div w:id="1371033179">
                      <w:marLeft w:val="0"/>
                      <w:marRight w:val="0"/>
                      <w:marTop w:val="0"/>
                      <w:marBottom w:val="0"/>
                      <w:divBdr>
                        <w:top w:val="none" w:sz="0" w:space="0" w:color="auto"/>
                        <w:left w:val="none" w:sz="0" w:space="0" w:color="auto"/>
                        <w:bottom w:val="none" w:sz="0" w:space="0" w:color="auto"/>
                        <w:right w:val="none" w:sz="0" w:space="0" w:color="auto"/>
                      </w:divBdr>
                      <w:divsChild>
                        <w:div w:id="1096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dcterms:created xsi:type="dcterms:W3CDTF">2016-07-27T15:48:00Z</dcterms:created>
  <dcterms:modified xsi:type="dcterms:W3CDTF">2016-07-27T19:39:00Z</dcterms:modified>
</cp:coreProperties>
</file>