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9C" w:rsidRDefault="00CE069C" w:rsidP="00CE069C">
      <w:pPr>
        <w:pStyle w:val="Title"/>
        <w:rPr>
          <w:rFonts w:eastAsia="Times New Roman"/>
        </w:rPr>
      </w:pPr>
      <w:r>
        <w:rPr>
          <w:rFonts w:eastAsia="Times New Roman"/>
        </w:rPr>
        <w:t>Mental Health Resources</w:t>
      </w:r>
    </w:p>
    <w:p w:rsidR="00CE069C" w:rsidRPr="00CE069C" w:rsidRDefault="00CE069C" w:rsidP="00CE069C"/>
    <w:p w:rsidR="00CE069C" w:rsidRDefault="00CE069C" w:rsidP="00CE069C">
      <w:pPr>
        <w:shd w:val="clear" w:color="auto" w:fill="FFFFFF"/>
        <w:spacing w:after="0" w:line="339" w:lineRule="atLeast"/>
        <w:textAlignment w:val="baseline"/>
        <w:outlineLvl w:val="3"/>
      </w:pPr>
      <w:r>
        <w:rPr>
          <w:rFonts w:ascii="Trebuchet MS" w:eastAsia="Times New Roman" w:hAnsi="Trebuchet MS" w:cs="Times New Roman"/>
          <w:color w:val="7E7E7E"/>
          <w:sz w:val="29"/>
          <w:szCs w:val="29"/>
        </w:rPr>
        <w:t xml:space="preserve">Great resources for student Mental Health can be found at: </w:t>
      </w:r>
      <w:hyperlink r:id="rId4" w:history="1">
        <w:r>
          <w:rPr>
            <w:rStyle w:val="Hyperlink"/>
          </w:rPr>
          <w:t>https://childrensmentalhealthcampaign.org/resources/covid-19-resources</w:t>
        </w:r>
      </w:hyperlink>
    </w:p>
    <w:p w:rsidR="00CE069C" w:rsidRDefault="00CE069C" w:rsidP="00CE069C">
      <w:pPr>
        <w:shd w:val="clear" w:color="auto" w:fill="FFFFFF"/>
        <w:spacing w:after="0" w:line="339" w:lineRule="atLeast"/>
        <w:textAlignment w:val="baseline"/>
        <w:outlineLvl w:val="3"/>
      </w:pPr>
    </w:p>
    <w:p w:rsidR="00CE069C" w:rsidRDefault="00CE069C" w:rsidP="00CE069C">
      <w:pPr>
        <w:shd w:val="clear" w:color="auto" w:fill="FFFFFF"/>
        <w:spacing w:after="0" w:line="339" w:lineRule="atLeast"/>
        <w:textAlignment w:val="baseline"/>
        <w:outlineLvl w:val="3"/>
      </w:pPr>
      <w:r>
        <w:t>This includes the opening of schools:</w:t>
      </w:r>
    </w:p>
    <w:p w:rsidR="00CE069C" w:rsidRDefault="00CE069C" w:rsidP="00CE069C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7E7E7E"/>
          <w:sz w:val="21"/>
          <w:szCs w:val="21"/>
        </w:rPr>
      </w:pPr>
      <w:hyperlink r:id="rId5" w:tgtFrame="_blank" w:history="1">
        <w:r>
          <w:rPr>
            <w:rStyle w:val="Hyperlink"/>
            <w:rFonts w:ascii="Trebuchet MS" w:hAnsi="Trebuchet MS"/>
            <w:color w:val="F68827"/>
            <w:sz w:val="21"/>
            <w:szCs w:val="21"/>
          </w:rPr>
          <w:t>EEC Reopening Approach &amp; Regulations</w:t>
        </w:r>
      </w:hyperlink>
      <w:r>
        <w:rPr>
          <w:rFonts w:ascii="Trebuchet MS" w:hAnsi="Trebuchet MS"/>
          <w:color w:val="7E7E7E"/>
          <w:sz w:val="21"/>
          <w:szCs w:val="21"/>
        </w:rPr>
        <w:t> </w:t>
      </w:r>
    </w:p>
    <w:p w:rsidR="00CE069C" w:rsidRDefault="00CE069C" w:rsidP="00CE069C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7E7E7E"/>
          <w:sz w:val="21"/>
          <w:szCs w:val="21"/>
        </w:rPr>
      </w:pPr>
      <w:hyperlink r:id="rId6" w:tgtFrame="_blank" w:history="1">
        <w:proofErr w:type="spellStart"/>
        <w:r>
          <w:rPr>
            <w:rStyle w:val="Hyperlink"/>
            <w:rFonts w:ascii="Trebuchet MS" w:hAnsi="Trebuchet MS"/>
            <w:color w:val="F68827"/>
            <w:sz w:val="21"/>
            <w:szCs w:val="21"/>
          </w:rPr>
          <w:t>MassAIMH</w:t>
        </w:r>
        <w:proofErr w:type="spellEnd"/>
        <w:r>
          <w:rPr>
            <w:rStyle w:val="Hyperlink"/>
            <w:rFonts w:ascii="Trebuchet MS" w:hAnsi="Trebuchet MS"/>
            <w:color w:val="F68827"/>
            <w:sz w:val="21"/>
            <w:szCs w:val="21"/>
          </w:rPr>
          <w:t xml:space="preserve"> "Going Back to School" social story</w:t>
        </w:r>
      </w:hyperlink>
      <w:r>
        <w:rPr>
          <w:rFonts w:ascii="Trebuchet MS" w:hAnsi="Trebuchet MS"/>
          <w:color w:val="7E7E7E"/>
          <w:sz w:val="21"/>
          <w:szCs w:val="21"/>
        </w:rPr>
        <w:t xml:space="preserve"> to help prepare young children for return to school. Download it to customize it for the children in your life. </w:t>
      </w:r>
      <w:proofErr w:type="spellStart"/>
      <w:r>
        <w:rPr>
          <w:rFonts w:ascii="Trebuchet MS" w:hAnsi="Trebuchet MS"/>
          <w:color w:val="7E7E7E"/>
          <w:sz w:val="21"/>
          <w:szCs w:val="21"/>
        </w:rPr>
        <w:t>MassAIMH</w:t>
      </w:r>
      <w:proofErr w:type="spellEnd"/>
      <w:r>
        <w:rPr>
          <w:rFonts w:ascii="Trebuchet MS" w:hAnsi="Trebuchet MS"/>
          <w:color w:val="7E7E7E"/>
          <w:sz w:val="21"/>
          <w:szCs w:val="21"/>
        </w:rPr>
        <w:t xml:space="preserve"> has also gathered </w:t>
      </w:r>
      <w:hyperlink r:id="rId7" w:tgtFrame="_blank" w:history="1">
        <w:r>
          <w:rPr>
            <w:rStyle w:val="Hyperlink"/>
            <w:rFonts w:ascii="Trebuchet MS" w:hAnsi="Trebuchet MS"/>
            <w:color w:val="F68827"/>
            <w:sz w:val="21"/>
            <w:szCs w:val="21"/>
          </w:rPr>
          <w:t>resources/</w:t>
        </w:r>
        <w:proofErr w:type="spellStart"/>
        <w:r>
          <w:rPr>
            <w:rStyle w:val="Hyperlink"/>
            <w:rFonts w:ascii="Trebuchet MS" w:hAnsi="Trebuchet MS"/>
            <w:color w:val="F68827"/>
            <w:sz w:val="21"/>
            <w:szCs w:val="21"/>
          </w:rPr>
          <w:t>tipsheets</w:t>
        </w:r>
        <w:proofErr w:type="spellEnd"/>
      </w:hyperlink>
      <w:r>
        <w:rPr>
          <w:rFonts w:ascii="Trebuchet MS" w:hAnsi="Trebuchet MS"/>
          <w:color w:val="7E7E7E"/>
          <w:sz w:val="21"/>
          <w:szCs w:val="21"/>
        </w:rPr>
        <w:t> from their partners in the National Alliance for the Advancement of Infant Mental Health. These are located at the bottom of the page.</w:t>
      </w:r>
    </w:p>
    <w:p w:rsidR="00CE069C" w:rsidRDefault="00CE069C" w:rsidP="00CE069C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7E7E7E"/>
          <w:sz w:val="21"/>
          <w:szCs w:val="21"/>
        </w:rPr>
      </w:pPr>
      <w:hyperlink r:id="rId8" w:tgtFrame="_blank" w:history="1">
        <w:r>
          <w:rPr>
            <w:rStyle w:val="Hyperlink"/>
            <w:rFonts w:ascii="Trebuchet MS" w:hAnsi="Trebuchet MS"/>
            <w:color w:val="F68827"/>
            <w:sz w:val="21"/>
            <w:szCs w:val="21"/>
          </w:rPr>
          <w:t>OCA and UMass Medical</w:t>
        </w:r>
      </w:hyperlink>
      <w:r>
        <w:rPr>
          <w:rFonts w:ascii="Trebuchet MS" w:hAnsi="Trebuchet MS"/>
          <w:color w:val="7E7E7E"/>
          <w:sz w:val="21"/>
          <w:szCs w:val="21"/>
        </w:rPr>
        <w:t> Covid-19 Resources for Early Childhood Educators </w:t>
      </w:r>
    </w:p>
    <w:p w:rsidR="00CE069C" w:rsidRDefault="00CE069C" w:rsidP="00CE069C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7E7E7E"/>
          <w:sz w:val="21"/>
          <w:szCs w:val="21"/>
        </w:rPr>
      </w:pPr>
      <w:hyperlink r:id="rId9" w:tgtFrame="_blank" w:history="1">
        <w:r>
          <w:rPr>
            <w:rStyle w:val="Hyperlink"/>
            <w:rFonts w:ascii="Trebuchet MS" w:hAnsi="Trebuchet MS"/>
            <w:color w:val="F68827"/>
            <w:sz w:val="21"/>
            <w:szCs w:val="21"/>
          </w:rPr>
          <w:t>Child Mind Institute</w:t>
        </w:r>
      </w:hyperlink>
      <w:r>
        <w:rPr>
          <w:rFonts w:ascii="Trebuchet MS" w:hAnsi="Trebuchet MS"/>
          <w:color w:val="7E7E7E"/>
          <w:sz w:val="21"/>
          <w:szCs w:val="21"/>
        </w:rPr>
        <w:t xml:space="preserve"> Managing Anxiety </w:t>
      </w:r>
      <w:proofErr w:type="gramStart"/>
      <w:r>
        <w:rPr>
          <w:rFonts w:ascii="Trebuchet MS" w:hAnsi="Trebuchet MS"/>
          <w:color w:val="7E7E7E"/>
          <w:sz w:val="21"/>
          <w:szCs w:val="21"/>
        </w:rPr>
        <w:t>During</w:t>
      </w:r>
      <w:proofErr w:type="gramEnd"/>
      <w:r>
        <w:rPr>
          <w:rFonts w:ascii="Trebuchet MS" w:hAnsi="Trebuchet MS"/>
          <w:color w:val="7E7E7E"/>
          <w:sz w:val="21"/>
          <w:szCs w:val="21"/>
        </w:rPr>
        <w:t xml:space="preserve"> Reopening</w:t>
      </w:r>
    </w:p>
    <w:p w:rsidR="00CE069C" w:rsidRDefault="00CE069C" w:rsidP="00CE06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7E7E7E"/>
          <w:sz w:val="21"/>
          <w:szCs w:val="21"/>
        </w:rPr>
      </w:pPr>
      <w:hyperlink r:id="rId10" w:tgtFrame="_blank" w:history="1">
        <w:r>
          <w:rPr>
            <w:rStyle w:val="Hyperlink"/>
            <w:rFonts w:ascii="Trebuchet MS" w:hAnsi="Trebuchet MS"/>
            <w:color w:val="F68827"/>
            <w:sz w:val="21"/>
            <w:szCs w:val="21"/>
          </w:rPr>
          <w:t>Mayo Clinic</w:t>
        </w:r>
      </w:hyperlink>
      <w:r>
        <w:rPr>
          <w:rFonts w:ascii="Trebuchet MS" w:hAnsi="Trebuchet MS"/>
          <w:color w:val="7E7E7E"/>
          <w:sz w:val="21"/>
          <w:szCs w:val="21"/>
        </w:rPr>
        <w:t> video to </w:t>
      </w:r>
      <w:r>
        <w:rPr>
          <w:rFonts w:ascii="Trebuchet MS" w:hAnsi="Trebuchet MS"/>
          <w:color w:val="7E7E7E"/>
          <w:sz w:val="21"/>
          <w:szCs w:val="21"/>
          <w:bdr w:val="none" w:sz="0" w:space="0" w:color="auto" w:frame="1"/>
        </w:rPr>
        <w:t>prepare children for a Covid-19 nasal swab test, to help ease some of their potential fear and anxiety. This video is appropriate for children four and older.</w:t>
      </w:r>
    </w:p>
    <w:p w:rsidR="00CE069C" w:rsidRDefault="00CE069C" w:rsidP="00CE069C">
      <w:pPr>
        <w:shd w:val="clear" w:color="auto" w:fill="FFFFFF"/>
        <w:spacing w:after="0" w:line="339" w:lineRule="atLeast"/>
        <w:textAlignment w:val="baseline"/>
        <w:outlineLvl w:val="3"/>
      </w:pPr>
    </w:p>
    <w:p w:rsidR="00CE069C" w:rsidRDefault="00CE069C" w:rsidP="00CE069C">
      <w:pPr>
        <w:shd w:val="clear" w:color="auto" w:fill="FFFFFF"/>
        <w:spacing w:after="0" w:line="339" w:lineRule="atLeast"/>
        <w:textAlignment w:val="baseline"/>
        <w:outlineLvl w:val="3"/>
      </w:pPr>
      <w:r>
        <w:t>Videos on Mental health for students and caregivers:</w:t>
      </w:r>
    </w:p>
    <w:p w:rsidR="00CE069C" w:rsidRDefault="00CE069C" w:rsidP="00CE069C">
      <w:pPr>
        <w:shd w:val="clear" w:color="auto" w:fill="FFFFFF"/>
        <w:spacing w:after="0" w:line="339" w:lineRule="atLeast"/>
        <w:textAlignment w:val="baseline"/>
        <w:outlineLvl w:val="3"/>
      </w:pPr>
      <w:r>
        <w:t>For children</w:t>
      </w:r>
    </w:p>
    <w:p w:rsidR="00CE069C" w:rsidRDefault="00CE069C" w:rsidP="00CE069C">
      <w:pPr>
        <w:shd w:val="clear" w:color="auto" w:fill="FFFFFF"/>
        <w:spacing w:after="0" w:line="339" w:lineRule="atLeast"/>
        <w:textAlignment w:val="baseline"/>
        <w:outlineLvl w:val="3"/>
      </w:pPr>
      <w:hyperlink r:id="rId11" w:history="1">
        <w:r w:rsidRPr="005E0115">
          <w:rPr>
            <w:rStyle w:val="Hyperlink"/>
          </w:rPr>
          <w:t>https://youtu.be/2I943-gP904</w:t>
        </w:r>
      </w:hyperlink>
    </w:p>
    <w:p w:rsidR="00CE069C" w:rsidRDefault="00CE069C" w:rsidP="00CE069C">
      <w:pPr>
        <w:shd w:val="clear" w:color="auto" w:fill="FFFFFF"/>
        <w:spacing w:after="0" w:line="339" w:lineRule="atLeast"/>
        <w:textAlignment w:val="baseline"/>
        <w:outlineLvl w:val="3"/>
      </w:pPr>
      <w:r>
        <w:t>For teens</w:t>
      </w:r>
    </w:p>
    <w:p w:rsidR="00CE069C" w:rsidRDefault="00CE069C" w:rsidP="00CE069C">
      <w:pPr>
        <w:shd w:val="clear" w:color="auto" w:fill="FFFFFF"/>
        <w:spacing w:after="0" w:line="339" w:lineRule="atLeast"/>
        <w:textAlignment w:val="baseline"/>
        <w:outlineLvl w:val="3"/>
      </w:pPr>
      <w:r w:rsidRPr="00CE069C">
        <w:t>https://youtu.be/_majElGDVYw</w:t>
      </w:r>
    </w:p>
    <w:p w:rsidR="00CE069C" w:rsidRDefault="00CE069C" w:rsidP="00CE069C">
      <w:pPr>
        <w:shd w:val="clear" w:color="auto" w:fill="FFFFFF"/>
        <w:spacing w:after="0" w:line="339" w:lineRule="atLeast"/>
        <w:textAlignment w:val="baseline"/>
        <w:outlineLvl w:val="3"/>
      </w:pPr>
    </w:p>
    <w:p w:rsidR="00CE069C" w:rsidRDefault="00CE069C" w:rsidP="00CE069C">
      <w:pPr>
        <w:pStyle w:val="Heading1"/>
      </w:pPr>
      <w:r>
        <w:t>Rensselaer Co Mental Health: 518-270-2800</w:t>
      </w:r>
    </w:p>
    <w:p w:rsidR="00CE069C" w:rsidRDefault="00CE069C" w:rsidP="00CE069C">
      <w:pPr>
        <w:shd w:val="clear" w:color="auto" w:fill="FFFFFF"/>
        <w:spacing w:after="0" w:line="339" w:lineRule="atLeast"/>
        <w:textAlignment w:val="baseline"/>
        <w:outlineLvl w:val="3"/>
      </w:pPr>
    </w:p>
    <w:p w:rsidR="00CE069C" w:rsidRPr="00CE069C" w:rsidRDefault="00CE069C" w:rsidP="00CE069C">
      <w:pPr>
        <w:shd w:val="clear" w:color="auto" w:fill="FFFFFF"/>
        <w:spacing w:after="0" w:line="339" w:lineRule="atLeast"/>
        <w:textAlignment w:val="baseline"/>
        <w:outlineLvl w:val="3"/>
        <w:rPr>
          <w:rFonts w:ascii="Trebuchet MS" w:eastAsia="Times New Roman" w:hAnsi="Trebuchet MS" w:cs="Times New Roman"/>
          <w:color w:val="7E7E7E"/>
          <w:sz w:val="29"/>
          <w:szCs w:val="29"/>
        </w:rPr>
      </w:pPr>
      <w:r>
        <w:rPr>
          <w:rFonts w:ascii="Trebuchet MS" w:eastAsia="Times New Roman" w:hAnsi="Trebuchet MS" w:cs="Times New Roman"/>
          <w:color w:val="7E7E7E"/>
          <w:sz w:val="29"/>
          <w:szCs w:val="29"/>
        </w:rPr>
        <w:t xml:space="preserve"> </w:t>
      </w:r>
      <w:bookmarkStart w:id="0" w:name="_GoBack"/>
      <w:bookmarkEnd w:id="0"/>
    </w:p>
    <w:p w:rsidR="00F041B9" w:rsidRDefault="00F041B9"/>
    <w:sectPr w:rsidR="00F0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9C"/>
    <w:rsid w:val="00CE069C"/>
    <w:rsid w:val="00F0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C95B5-9C2E-48D7-BB85-8C1D730F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6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69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E06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06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CE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06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covid-19-resources-for-early-childhood-educator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ssaimh.org/member-resources/early-education-and-care-reopening-resourc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wJsXgKEYsRUhSp43JJB97wamsPTLwvcJc9YQ1ebwmjk/edit?usp=sharing" TargetMode="External"/><Relationship Id="rId11" Type="http://schemas.openxmlformats.org/officeDocument/2006/relationships/hyperlink" Target="https://youtu.be/2I943-gP904" TargetMode="External"/><Relationship Id="rId5" Type="http://schemas.openxmlformats.org/officeDocument/2006/relationships/hyperlink" Target="https://eeclead.force.com/resource/1591036172000/Min_Req" TargetMode="External"/><Relationship Id="rId10" Type="http://schemas.openxmlformats.org/officeDocument/2006/relationships/hyperlink" Target="https://www.mayoclinic.org/patient-education?VID=VID-20483010" TargetMode="External"/><Relationship Id="rId4" Type="http://schemas.openxmlformats.org/officeDocument/2006/relationships/hyperlink" Target="https://childrensmentalhealthcampaign.org/resources/covid-19-resources" TargetMode="External"/><Relationship Id="rId9" Type="http://schemas.openxmlformats.org/officeDocument/2006/relationships/hyperlink" Target="https://childmind.org/article/managing-anxiety-during-reopening/?utm_source=newsletter&amp;utm_medium=email&amp;utm_content=Managing%20Anxiety%20During%20Reopening&amp;utm_campaign=Weekly-07-14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Maloney</dc:creator>
  <cp:keywords/>
  <dc:description/>
  <cp:lastModifiedBy>Angelina Maloney</cp:lastModifiedBy>
  <cp:revision>1</cp:revision>
  <dcterms:created xsi:type="dcterms:W3CDTF">2020-07-29T21:02:00Z</dcterms:created>
  <dcterms:modified xsi:type="dcterms:W3CDTF">2020-07-29T21:08:00Z</dcterms:modified>
</cp:coreProperties>
</file>