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9"/>
        <w:gridCol w:w="257"/>
        <w:gridCol w:w="1574"/>
        <w:gridCol w:w="1752"/>
        <w:gridCol w:w="258"/>
        <w:gridCol w:w="2985"/>
      </w:tblGrid>
      <w:tr w:rsidR="00407D42" w:rsidRPr="009917BB" w:rsidTr="006530FD">
        <w:trPr>
          <w:trHeight w:hRule="exact" w:val="1440"/>
          <w:jc w:val="center"/>
        </w:trPr>
        <w:tc>
          <w:tcPr>
            <w:tcW w:w="10416" w:type="dxa"/>
            <w:gridSpan w:val="6"/>
            <w:shd w:val="clear" w:color="auto" w:fill="ED7D31" w:themeFill="accent2"/>
            <w:tcMar>
              <w:top w:w="115" w:type="dxa"/>
              <w:left w:w="115" w:type="dxa"/>
              <w:bottom w:w="115" w:type="dxa"/>
              <w:right w:w="115" w:type="dxa"/>
            </w:tcMar>
            <w:vAlign w:val="center"/>
          </w:tcPr>
          <w:p w:rsidR="00407D42" w:rsidRPr="006530FD" w:rsidRDefault="00407D42" w:rsidP="00407D42">
            <w:pPr>
              <w:pStyle w:val="Title"/>
              <w:rPr>
                <w:rFonts w:ascii="Rockwell" w:hAnsi="Rockwell"/>
                <w:sz w:val="56"/>
                <w:szCs w:val="56"/>
              </w:rPr>
            </w:pPr>
            <w:r w:rsidRPr="006530FD">
              <w:rPr>
                <w:rFonts w:ascii="Rockwell" w:hAnsi="Rockwell"/>
                <w:sz w:val="56"/>
                <w:szCs w:val="56"/>
              </w:rPr>
              <w:t>Inola Public Schools</w:t>
            </w:r>
          </w:p>
          <w:p w:rsidR="00407D42" w:rsidRPr="00BC4A39" w:rsidRDefault="00407D42" w:rsidP="00407D42">
            <w:pPr>
              <w:pStyle w:val="Title"/>
              <w:rPr>
                <w:sz w:val="96"/>
                <w:szCs w:val="96"/>
              </w:rPr>
            </w:pPr>
            <w:r w:rsidRPr="006530FD">
              <w:rPr>
                <w:rFonts w:ascii="Rockwell" w:hAnsi="Rockwell"/>
                <w:sz w:val="56"/>
                <w:szCs w:val="56"/>
              </w:rPr>
              <w:t>2020-2021</w:t>
            </w:r>
          </w:p>
        </w:tc>
      </w:tr>
      <w:tr w:rsidR="00407D42" w:rsidRPr="009917BB" w:rsidTr="000917B6">
        <w:trPr>
          <w:trHeight w:hRule="exact" w:val="1728"/>
          <w:jc w:val="center"/>
        </w:trPr>
        <w:tc>
          <w:tcPr>
            <w:tcW w:w="3505" w:type="dxa"/>
            <w:tcBorders>
              <w:right w:val="single" w:sz="4" w:space="0" w:color="FFFFFF" w:themeColor="background1"/>
            </w:tcBorders>
            <w:shd w:val="clear" w:color="auto" w:fill="auto"/>
            <w:tcMar>
              <w:left w:w="0" w:type="dxa"/>
              <w:bottom w:w="0" w:type="dxa"/>
              <w:right w:w="115" w:type="dxa"/>
            </w:tcMar>
          </w:tcPr>
          <w:p w:rsidR="00407D42" w:rsidRPr="009917BB" w:rsidRDefault="00407D42" w:rsidP="000917B6">
            <w:pPr>
              <w:pStyle w:val="Images"/>
              <w:jc w:val="center"/>
            </w:pPr>
            <w:r>
              <w:drawing>
                <wp:inline distT="0" distB="0" distL="0" distR="0" wp14:anchorId="4FBCB7A5" wp14:editId="4AF0C3E2">
                  <wp:extent cx="2148840" cy="10972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8840" cy="1097280"/>
                          </a:xfrm>
                          <a:prstGeom prst="rect">
                            <a:avLst/>
                          </a:prstGeom>
                          <a:noFill/>
                        </pic:spPr>
                      </pic:pic>
                    </a:graphicData>
                  </a:graphic>
                </wp:inline>
              </w:drawing>
            </w:r>
          </w:p>
        </w:tc>
        <w:tc>
          <w:tcPr>
            <w:tcW w:w="3456" w:type="dxa"/>
            <w:gridSpan w:val="3"/>
            <w:tcBorders>
              <w:left w:val="single" w:sz="4" w:space="0" w:color="FFFFFF" w:themeColor="background1"/>
              <w:right w:val="single" w:sz="4" w:space="0" w:color="FFFFFF" w:themeColor="background1"/>
            </w:tcBorders>
            <w:shd w:val="clear" w:color="auto" w:fill="auto"/>
            <w:tcMar>
              <w:left w:w="0" w:type="dxa"/>
              <w:bottom w:w="0" w:type="dxa"/>
              <w:right w:w="115" w:type="dxa"/>
            </w:tcMar>
          </w:tcPr>
          <w:p w:rsidR="00407D42" w:rsidRPr="009917BB" w:rsidRDefault="00407D42" w:rsidP="000917B6">
            <w:pPr>
              <w:pStyle w:val="Images"/>
              <w:jc w:val="center"/>
            </w:pPr>
            <w:r>
              <w:drawing>
                <wp:inline distT="0" distB="0" distL="0" distR="0" wp14:anchorId="06A9F523" wp14:editId="058ECB6D">
                  <wp:extent cx="2120900" cy="109701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7172" cy="1100261"/>
                          </a:xfrm>
                          <a:prstGeom prst="rect">
                            <a:avLst/>
                          </a:prstGeom>
                          <a:noFill/>
                        </pic:spPr>
                      </pic:pic>
                    </a:graphicData>
                  </a:graphic>
                </wp:inline>
              </w:drawing>
            </w:r>
          </w:p>
        </w:tc>
        <w:tc>
          <w:tcPr>
            <w:tcW w:w="3455" w:type="dxa"/>
            <w:gridSpan w:val="2"/>
            <w:tcBorders>
              <w:left w:val="single" w:sz="4" w:space="0" w:color="FFFFFF" w:themeColor="background1"/>
            </w:tcBorders>
            <w:shd w:val="clear" w:color="auto" w:fill="auto"/>
            <w:tcMar>
              <w:left w:w="0" w:type="dxa"/>
              <w:bottom w:w="0" w:type="dxa"/>
              <w:right w:w="115" w:type="dxa"/>
            </w:tcMar>
          </w:tcPr>
          <w:p w:rsidR="00407D42" w:rsidRPr="009917BB" w:rsidRDefault="00407D42" w:rsidP="000917B6">
            <w:pPr>
              <w:pStyle w:val="Images"/>
              <w:ind w:right="-212"/>
              <w:jc w:val="right"/>
            </w:pPr>
            <w:r>
              <w:drawing>
                <wp:inline distT="0" distB="0" distL="0" distR="0" wp14:anchorId="1B78693C" wp14:editId="5532C54F">
                  <wp:extent cx="2121408" cy="1097280"/>
                  <wp:effectExtent l="0" t="0" r="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1408" cy="1097280"/>
                          </a:xfrm>
                          <a:prstGeom prst="rect">
                            <a:avLst/>
                          </a:prstGeom>
                          <a:noFill/>
                        </pic:spPr>
                      </pic:pic>
                    </a:graphicData>
                  </a:graphic>
                </wp:inline>
              </w:drawing>
            </w:r>
          </w:p>
        </w:tc>
      </w:tr>
      <w:tr w:rsidR="00407D42" w:rsidRPr="009917BB" w:rsidTr="00407D42">
        <w:trPr>
          <w:jc w:val="center"/>
        </w:trPr>
        <w:tc>
          <w:tcPr>
            <w:tcW w:w="3505" w:type="dxa"/>
            <w:tcBorders>
              <w:right w:val="single" w:sz="4" w:space="0" w:color="FFFFFF" w:themeColor="background1"/>
            </w:tcBorders>
            <w:shd w:val="clear" w:color="auto" w:fill="2F5496" w:themeFill="accent1" w:themeFillShade="BF"/>
            <w:tcMar>
              <w:top w:w="72" w:type="dxa"/>
              <w:left w:w="115" w:type="dxa"/>
              <w:bottom w:w="72" w:type="dxa"/>
              <w:right w:w="115" w:type="dxa"/>
            </w:tcMar>
            <w:vAlign w:val="center"/>
          </w:tcPr>
          <w:p w:rsidR="00407D42" w:rsidRPr="009917BB" w:rsidRDefault="00407D42" w:rsidP="00407D42">
            <w:pPr>
              <w:pStyle w:val="Navigation"/>
            </w:pPr>
            <w:r>
              <w:t>All on Site</w:t>
            </w:r>
          </w:p>
        </w:tc>
        <w:tc>
          <w:tcPr>
            <w:tcW w:w="3456" w:type="dxa"/>
            <w:gridSpan w:val="3"/>
            <w:tcBorders>
              <w:left w:val="single" w:sz="4" w:space="0" w:color="FFFFFF" w:themeColor="background1"/>
              <w:right w:val="single" w:sz="4" w:space="0" w:color="FFFFFF" w:themeColor="background1"/>
            </w:tcBorders>
            <w:shd w:val="clear" w:color="auto" w:fill="2F5496" w:themeFill="accent1" w:themeFillShade="BF"/>
            <w:tcMar>
              <w:top w:w="72" w:type="dxa"/>
              <w:left w:w="115" w:type="dxa"/>
              <w:bottom w:w="72" w:type="dxa"/>
              <w:right w:w="115" w:type="dxa"/>
            </w:tcMar>
            <w:vAlign w:val="center"/>
          </w:tcPr>
          <w:p w:rsidR="00407D42" w:rsidRPr="009917BB" w:rsidRDefault="00407D42" w:rsidP="00407D42">
            <w:pPr>
              <w:pStyle w:val="Navigation"/>
            </w:pPr>
            <w:r>
              <w:t>Blended Learning</w:t>
            </w:r>
          </w:p>
        </w:tc>
        <w:tc>
          <w:tcPr>
            <w:tcW w:w="3455" w:type="dxa"/>
            <w:gridSpan w:val="2"/>
            <w:tcBorders>
              <w:left w:val="single" w:sz="4" w:space="0" w:color="FFFFFF" w:themeColor="background1"/>
            </w:tcBorders>
            <w:shd w:val="clear" w:color="auto" w:fill="2F5496" w:themeFill="accent1" w:themeFillShade="BF"/>
            <w:tcMar>
              <w:top w:w="72" w:type="dxa"/>
              <w:left w:w="115" w:type="dxa"/>
              <w:bottom w:w="72" w:type="dxa"/>
              <w:right w:w="115" w:type="dxa"/>
            </w:tcMar>
            <w:vAlign w:val="center"/>
          </w:tcPr>
          <w:p w:rsidR="00407D42" w:rsidRPr="009917BB" w:rsidRDefault="00407D42" w:rsidP="00407D42">
            <w:pPr>
              <w:pStyle w:val="Navigation"/>
            </w:pPr>
            <w:r>
              <w:t>All Online</w:t>
            </w:r>
          </w:p>
        </w:tc>
      </w:tr>
      <w:tr w:rsidR="00407D42" w:rsidRPr="009917BB" w:rsidTr="00407D42">
        <w:tblPrEx>
          <w:tblCellMar>
            <w:left w:w="115" w:type="dxa"/>
            <w:right w:w="115" w:type="dxa"/>
          </w:tblCellMar>
        </w:tblPrEx>
        <w:trPr>
          <w:trHeight w:val="603"/>
          <w:jc w:val="center"/>
        </w:trPr>
        <w:tc>
          <w:tcPr>
            <w:tcW w:w="10416" w:type="dxa"/>
            <w:gridSpan w:val="6"/>
            <w:tcMar>
              <w:top w:w="72" w:type="dxa"/>
              <w:bottom w:w="72" w:type="dxa"/>
            </w:tcMar>
            <w:vAlign w:val="center"/>
          </w:tcPr>
          <w:p w:rsidR="00407D42" w:rsidRPr="00407D42" w:rsidRDefault="00407D42" w:rsidP="007622F7">
            <w:pPr>
              <w:pStyle w:val="Heading1"/>
              <w:outlineLvl w:val="0"/>
              <w:rPr>
                <w:rFonts w:ascii="Rockwell" w:hAnsi="Rockwell"/>
                <w:sz w:val="56"/>
                <w:szCs w:val="56"/>
              </w:rPr>
            </w:pPr>
            <w:r w:rsidRPr="00407D42">
              <w:rPr>
                <w:rFonts w:ascii="Rockwell" w:hAnsi="Rockwell"/>
                <w:sz w:val="56"/>
                <w:szCs w:val="56"/>
              </w:rPr>
              <w:t>Learning Options</w:t>
            </w:r>
          </w:p>
        </w:tc>
      </w:tr>
      <w:tr w:rsidR="00407D42" w:rsidRPr="009917BB" w:rsidTr="00407D42">
        <w:tblPrEx>
          <w:tblCellMar>
            <w:left w:w="115" w:type="dxa"/>
            <w:right w:w="115" w:type="dxa"/>
          </w:tblCellMar>
        </w:tblPrEx>
        <w:trPr>
          <w:trHeight w:val="20"/>
          <w:jc w:val="center"/>
        </w:trPr>
        <w:tc>
          <w:tcPr>
            <w:tcW w:w="10416" w:type="dxa"/>
            <w:gridSpan w:val="6"/>
            <w:shd w:val="clear" w:color="auto" w:fill="2F5496" w:themeFill="accent1" w:themeFillShade="BF"/>
            <w:tcMar>
              <w:top w:w="144" w:type="dxa"/>
              <w:bottom w:w="144" w:type="dxa"/>
            </w:tcMar>
            <w:vAlign w:val="center"/>
          </w:tcPr>
          <w:p w:rsidR="00407D42" w:rsidRPr="00407D42" w:rsidRDefault="00407D42" w:rsidP="007622F7">
            <w:pPr>
              <w:pStyle w:val="Heading2"/>
              <w:outlineLvl w:val="1"/>
              <w:rPr>
                <w:sz w:val="6"/>
                <w:szCs w:val="12"/>
              </w:rPr>
            </w:pPr>
          </w:p>
        </w:tc>
      </w:tr>
      <w:tr w:rsidR="00407D42" w:rsidRPr="009917BB" w:rsidTr="005115A0">
        <w:tblPrEx>
          <w:tblCellMar>
            <w:left w:w="115" w:type="dxa"/>
            <w:right w:w="115" w:type="dxa"/>
          </w:tblCellMar>
        </w:tblPrEx>
        <w:trPr>
          <w:trHeight w:val="2880"/>
          <w:jc w:val="center"/>
        </w:trPr>
        <w:tc>
          <w:tcPr>
            <w:tcW w:w="5208" w:type="dxa"/>
            <w:gridSpan w:val="3"/>
            <w:tcMar>
              <w:top w:w="144" w:type="dxa"/>
            </w:tcMar>
            <w:vAlign w:val="center"/>
          </w:tcPr>
          <w:p w:rsidR="00407D42" w:rsidRPr="006D4605" w:rsidRDefault="00407D42" w:rsidP="005115A0">
            <w:pPr>
              <w:pStyle w:val="Images"/>
              <w:jc w:val="center"/>
            </w:pPr>
            <w:r>
              <w:drawing>
                <wp:inline distT="0" distB="0" distL="0" distR="0" wp14:anchorId="7825CEE9" wp14:editId="643C82EE">
                  <wp:extent cx="3403737" cy="17907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2347"/>
                          <a:stretch/>
                        </pic:blipFill>
                        <pic:spPr bwMode="auto">
                          <a:xfrm>
                            <a:off x="0" y="0"/>
                            <a:ext cx="3408884" cy="1793408"/>
                          </a:xfrm>
                          <a:prstGeom prst="rect">
                            <a:avLst/>
                          </a:prstGeom>
                          <a:ln>
                            <a:noFill/>
                          </a:ln>
                          <a:extLst>
                            <a:ext uri="{53640926-AAD7-44D8-BBD7-CCE9431645EC}">
                              <a14:shadowObscured xmlns:a14="http://schemas.microsoft.com/office/drawing/2010/main"/>
                            </a:ext>
                          </a:extLst>
                        </pic:spPr>
                      </pic:pic>
                    </a:graphicData>
                  </a:graphic>
                </wp:inline>
              </w:drawing>
            </w:r>
          </w:p>
        </w:tc>
        <w:tc>
          <w:tcPr>
            <w:tcW w:w="5208" w:type="dxa"/>
            <w:gridSpan w:val="3"/>
            <w:tcMar>
              <w:top w:w="144" w:type="dxa"/>
            </w:tcMar>
          </w:tcPr>
          <w:p w:rsidR="00407D42" w:rsidRPr="005115A0" w:rsidRDefault="00407D42" w:rsidP="007622F7">
            <w:pPr>
              <w:rPr>
                <w:rFonts w:ascii="Rockwell" w:hAnsi="Rockwell"/>
                <w:sz w:val="22"/>
                <w:szCs w:val="22"/>
              </w:rPr>
            </w:pPr>
            <w:r w:rsidRPr="005115A0">
              <w:rPr>
                <w:rFonts w:ascii="Rockwell" w:hAnsi="Rockwell"/>
                <w:sz w:val="22"/>
                <w:szCs w:val="22"/>
              </w:rPr>
              <w:t xml:space="preserve">Below are the options for the 2020-2021 school year.  Students and their guardians will choose which option will work best for their family.  If guardians and students want the blended or online option, they will be contacted by school to discuss this possibility.  </w:t>
            </w:r>
          </w:p>
          <w:p w:rsidR="00407D42" w:rsidRPr="005115A0" w:rsidRDefault="00407D42" w:rsidP="007622F7">
            <w:pPr>
              <w:rPr>
                <w:rFonts w:ascii="Rockwell" w:hAnsi="Rockwell"/>
                <w:sz w:val="22"/>
                <w:szCs w:val="22"/>
              </w:rPr>
            </w:pPr>
            <w:r w:rsidRPr="005115A0">
              <w:rPr>
                <w:rFonts w:ascii="Rockwell" w:hAnsi="Rockwell"/>
                <w:sz w:val="22"/>
                <w:szCs w:val="22"/>
              </w:rPr>
              <w:t>Guardians can email</w:t>
            </w:r>
            <w:r w:rsidR="00495722">
              <w:rPr>
                <w:rFonts w:ascii="Rockwell" w:hAnsi="Rockwell"/>
                <w:sz w:val="22"/>
                <w:szCs w:val="22"/>
              </w:rPr>
              <w:t xml:space="preserve"> which Option they want their child enrolled in at the email address below.</w:t>
            </w:r>
            <w:r w:rsidRPr="005115A0">
              <w:rPr>
                <w:rFonts w:ascii="Rockwell" w:hAnsi="Rockwell"/>
                <w:sz w:val="22"/>
                <w:szCs w:val="22"/>
              </w:rPr>
              <w:t xml:space="preserve">  If the school does not get a preference from the guardian, they will be enrolled automatically in the traditional plan.  </w:t>
            </w:r>
          </w:p>
          <w:p w:rsidR="00407D42" w:rsidRPr="006D4605" w:rsidRDefault="00407D42" w:rsidP="00407D42">
            <w:pPr>
              <w:pStyle w:val="ListParagraph"/>
              <w:numPr>
                <w:ilvl w:val="0"/>
                <w:numId w:val="1"/>
              </w:numPr>
              <w:ind w:left="435"/>
            </w:pPr>
            <w:r w:rsidRPr="005115A0">
              <w:rPr>
                <w:rFonts w:ascii="Rockwell" w:hAnsi="Rockwell"/>
                <w:sz w:val="22"/>
                <w:szCs w:val="22"/>
              </w:rPr>
              <w:t xml:space="preserve">Elementary: </w:t>
            </w:r>
            <w:hyperlink r:id="rId10" w:history="1">
              <w:r w:rsidRPr="005115A0">
                <w:rPr>
                  <w:rStyle w:val="Hyperlink"/>
                  <w:rFonts w:ascii="Rockwell" w:hAnsi="Rockwell"/>
                  <w:sz w:val="22"/>
                  <w:szCs w:val="22"/>
                </w:rPr>
                <w:t>elemenrollment@inola.k12.ok.us</w:t>
              </w:r>
            </w:hyperlink>
            <w:r w:rsidRPr="005115A0">
              <w:rPr>
                <w:sz w:val="28"/>
                <w:szCs w:val="28"/>
              </w:rPr>
              <w:t xml:space="preserve"> </w:t>
            </w:r>
          </w:p>
        </w:tc>
      </w:tr>
      <w:tr w:rsidR="00407D42" w:rsidRPr="009917BB" w:rsidTr="00407D42">
        <w:tblPrEx>
          <w:tblCellMar>
            <w:left w:w="115" w:type="dxa"/>
            <w:right w:w="115" w:type="dxa"/>
          </w:tblCellMar>
        </w:tblPrEx>
        <w:trPr>
          <w:trHeight w:val="58"/>
          <w:jc w:val="center"/>
        </w:trPr>
        <w:tc>
          <w:tcPr>
            <w:tcW w:w="10416" w:type="dxa"/>
            <w:gridSpan w:val="6"/>
            <w:tcBorders>
              <w:bottom w:val="single" w:sz="4" w:space="0" w:color="auto"/>
            </w:tcBorders>
            <w:tcMar>
              <w:top w:w="29" w:type="dxa"/>
              <w:bottom w:w="86" w:type="dxa"/>
            </w:tcMar>
          </w:tcPr>
          <w:p w:rsidR="00407D42" w:rsidRPr="000917B6" w:rsidRDefault="00407D42" w:rsidP="007622F7">
            <w:pPr>
              <w:rPr>
                <w:sz w:val="2"/>
                <w:szCs w:val="2"/>
              </w:rPr>
            </w:pPr>
          </w:p>
        </w:tc>
      </w:tr>
      <w:tr w:rsidR="00407D42" w:rsidRPr="009917BB" w:rsidTr="00407D42">
        <w:tblPrEx>
          <w:tblCellMar>
            <w:left w:w="115" w:type="dxa"/>
            <w:right w:w="115" w:type="dxa"/>
          </w:tblCellMar>
        </w:tblPrEx>
        <w:trPr>
          <w:jc w:val="center"/>
        </w:trPr>
        <w:tc>
          <w:tcPr>
            <w:tcW w:w="3744" w:type="dxa"/>
            <w:gridSpan w:val="2"/>
            <w:tcBorders>
              <w:top w:val="single" w:sz="4" w:space="0" w:color="auto"/>
            </w:tcBorders>
            <w:tcMar>
              <w:top w:w="115" w:type="dxa"/>
              <w:bottom w:w="115" w:type="dxa"/>
            </w:tcMar>
            <w:vAlign w:val="center"/>
          </w:tcPr>
          <w:p w:rsidR="00407D42" w:rsidRPr="009917BB" w:rsidRDefault="00407D42" w:rsidP="007622F7">
            <w:pPr>
              <w:pStyle w:val="Images"/>
            </w:pPr>
          </w:p>
        </w:tc>
        <w:tc>
          <w:tcPr>
            <w:tcW w:w="3475" w:type="dxa"/>
            <w:gridSpan w:val="3"/>
            <w:tcBorders>
              <w:top w:val="single" w:sz="4" w:space="0" w:color="auto"/>
            </w:tcBorders>
            <w:tcMar>
              <w:top w:w="115" w:type="dxa"/>
              <w:bottom w:w="115" w:type="dxa"/>
            </w:tcMar>
            <w:vAlign w:val="center"/>
          </w:tcPr>
          <w:p w:rsidR="00407D42" w:rsidRPr="009917BB" w:rsidRDefault="00407D42" w:rsidP="007622F7">
            <w:pPr>
              <w:pStyle w:val="Images"/>
            </w:pPr>
          </w:p>
        </w:tc>
        <w:tc>
          <w:tcPr>
            <w:tcW w:w="3197" w:type="dxa"/>
            <w:tcBorders>
              <w:top w:val="single" w:sz="4" w:space="0" w:color="auto"/>
            </w:tcBorders>
            <w:tcMar>
              <w:top w:w="115" w:type="dxa"/>
              <w:bottom w:w="115" w:type="dxa"/>
            </w:tcMar>
            <w:vAlign w:val="center"/>
          </w:tcPr>
          <w:p w:rsidR="00407D42" w:rsidRPr="009917BB" w:rsidRDefault="00407D42" w:rsidP="007622F7">
            <w:pPr>
              <w:pStyle w:val="Images"/>
            </w:pPr>
          </w:p>
        </w:tc>
      </w:tr>
      <w:tr w:rsidR="00407D42" w:rsidRPr="009917BB" w:rsidTr="00407D42">
        <w:tblPrEx>
          <w:tblCellMar>
            <w:left w:w="115" w:type="dxa"/>
            <w:right w:w="115" w:type="dxa"/>
          </w:tblCellMar>
        </w:tblPrEx>
        <w:trPr>
          <w:jc w:val="center"/>
        </w:trPr>
        <w:tc>
          <w:tcPr>
            <w:tcW w:w="3744" w:type="dxa"/>
            <w:gridSpan w:val="2"/>
            <w:tcBorders>
              <w:right w:val="single" w:sz="4" w:space="0" w:color="auto"/>
            </w:tcBorders>
          </w:tcPr>
          <w:p w:rsidR="00407D42" w:rsidRPr="009917BB" w:rsidRDefault="00407D42" w:rsidP="007622F7"/>
        </w:tc>
        <w:tc>
          <w:tcPr>
            <w:tcW w:w="3475" w:type="dxa"/>
            <w:gridSpan w:val="3"/>
            <w:tcBorders>
              <w:left w:val="single" w:sz="4" w:space="0" w:color="auto"/>
              <w:right w:val="single" w:sz="4" w:space="0" w:color="auto"/>
            </w:tcBorders>
          </w:tcPr>
          <w:p w:rsidR="00407D42" w:rsidRPr="009917BB" w:rsidRDefault="00407D42" w:rsidP="007622F7"/>
        </w:tc>
        <w:tc>
          <w:tcPr>
            <w:tcW w:w="3197" w:type="dxa"/>
            <w:tcBorders>
              <w:left w:val="single" w:sz="4" w:space="0" w:color="auto"/>
            </w:tcBorders>
          </w:tcPr>
          <w:p w:rsidR="00407D42" w:rsidRPr="009917BB" w:rsidRDefault="00407D42" w:rsidP="007622F7"/>
        </w:tc>
      </w:tr>
    </w:tbl>
    <w:p w:rsidR="00407D42" w:rsidRDefault="00603428" w:rsidP="00407D42">
      <w:r>
        <w:rPr>
          <w:noProof/>
        </w:rPr>
        <mc:AlternateContent>
          <mc:Choice Requires="wpg">
            <w:drawing>
              <wp:anchor distT="0" distB="0" distL="114300" distR="114300" simplePos="0" relativeHeight="251641344" behindDoc="0" locked="0" layoutInCell="1" allowOverlap="1" wp14:anchorId="050B6D34" wp14:editId="26B8BECC">
                <wp:simplePos x="0" y="0"/>
                <wp:positionH relativeFrom="margin">
                  <wp:align>right</wp:align>
                </wp:positionH>
                <wp:positionV relativeFrom="paragraph">
                  <wp:posOffset>-441449</wp:posOffset>
                </wp:positionV>
                <wp:extent cx="6797675" cy="637540"/>
                <wp:effectExtent l="0" t="0" r="22225" b="10160"/>
                <wp:wrapNone/>
                <wp:docPr id="1" name="Group 1"/>
                <wp:cNvGraphicFramePr/>
                <a:graphic xmlns:a="http://schemas.openxmlformats.org/drawingml/2006/main">
                  <a:graphicData uri="http://schemas.microsoft.com/office/word/2010/wordprocessingGroup">
                    <wpg:wgp>
                      <wpg:cNvGrpSpPr/>
                      <wpg:grpSpPr>
                        <a:xfrm>
                          <a:off x="0" y="0"/>
                          <a:ext cx="6797675" cy="637540"/>
                          <a:chOff x="-1" y="59499"/>
                          <a:chExt cx="6798754" cy="640081"/>
                        </a:xfrm>
                      </wpg:grpSpPr>
                      <wps:wsp>
                        <wps:cNvPr id="9" name="Flowchart: Alternate Process 9"/>
                        <wps:cNvSpPr/>
                        <wps:spPr>
                          <a:xfrm>
                            <a:off x="-1" y="59500"/>
                            <a:ext cx="3200613" cy="64008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7D42" w:rsidRPr="00DA5943" w:rsidRDefault="00407D42" w:rsidP="006530FD">
                              <w:pPr>
                                <w:ind w:firstLine="0"/>
                                <w:jc w:val="center"/>
                                <w:rPr>
                                  <w:rFonts w:ascii="Rockwell" w:hAnsi="Rockwell"/>
                                  <w:sz w:val="28"/>
                                  <w:szCs w:val="28"/>
                                </w:rPr>
                              </w:pPr>
                              <w:r w:rsidRPr="00DA5943">
                                <w:rPr>
                                  <w:rFonts w:ascii="Rockwell" w:hAnsi="Rockwell"/>
                                  <w:sz w:val="28"/>
                                  <w:szCs w:val="28"/>
                                </w:rPr>
                                <w:t>Option 1</w:t>
                              </w:r>
                            </w:p>
                            <w:p w:rsidR="00407D42" w:rsidRPr="00DA5943" w:rsidRDefault="00407D42" w:rsidP="006530FD">
                              <w:pPr>
                                <w:ind w:firstLine="0"/>
                                <w:jc w:val="center"/>
                                <w:rPr>
                                  <w:rFonts w:ascii="Rockwell" w:hAnsi="Rockwell"/>
                                  <w:sz w:val="28"/>
                                  <w:szCs w:val="28"/>
                                </w:rPr>
                              </w:pPr>
                              <w:r w:rsidRPr="00DA5943">
                                <w:rPr>
                                  <w:rFonts w:ascii="Rockwell" w:hAnsi="Rockwell"/>
                                  <w:sz w:val="28"/>
                                  <w:szCs w:val="28"/>
                                </w:rPr>
                                <w:t>Traditional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598140" y="59499"/>
                            <a:ext cx="3200613" cy="640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7D42" w:rsidRPr="00DA5943" w:rsidRDefault="00407D42" w:rsidP="006530FD">
                              <w:pPr>
                                <w:ind w:firstLine="0"/>
                                <w:jc w:val="center"/>
                                <w:rPr>
                                  <w:rFonts w:ascii="Rockwell" w:hAnsi="Rockwell"/>
                                  <w:sz w:val="28"/>
                                  <w:szCs w:val="28"/>
                                </w:rPr>
                              </w:pPr>
                              <w:r w:rsidRPr="00DA5943">
                                <w:rPr>
                                  <w:rFonts w:ascii="Rockwell" w:hAnsi="Rockwell"/>
                                  <w:sz w:val="28"/>
                                  <w:szCs w:val="28"/>
                                </w:rPr>
                                <w:t xml:space="preserve">Option </w:t>
                              </w:r>
                              <w:r w:rsidR="00B25062" w:rsidRPr="00DA5943">
                                <w:rPr>
                                  <w:rFonts w:ascii="Rockwell" w:hAnsi="Rockwell"/>
                                  <w:sz w:val="28"/>
                                  <w:szCs w:val="28"/>
                                </w:rPr>
                                <w:t>2</w:t>
                              </w:r>
                            </w:p>
                            <w:p w:rsidR="00407D42" w:rsidRPr="00DA5943" w:rsidRDefault="00407D42" w:rsidP="006530FD">
                              <w:pPr>
                                <w:ind w:firstLine="0"/>
                                <w:jc w:val="center"/>
                                <w:rPr>
                                  <w:rFonts w:ascii="Rockwell" w:hAnsi="Rockwell"/>
                                  <w:sz w:val="28"/>
                                  <w:szCs w:val="28"/>
                                </w:rPr>
                              </w:pPr>
                              <w:r w:rsidRPr="00DA5943">
                                <w:rPr>
                                  <w:rFonts w:ascii="Rockwell" w:hAnsi="Rockwell"/>
                                  <w:sz w:val="28"/>
                                  <w:szCs w:val="28"/>
                                </w:rPr>
                                <w:t>All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84.05pt;margin-top:-34.75pt;width:535.25pt;height:50.2pt;z-index:251641344;mso-position-horizontal:right;mso-position-horizontal-relative:margin;mso-width-relative:margin;mso-height-relative:margin" coordorigin=",594" coordsize="6798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7" type="#_x0000_t176" style="position:absolute;top:595;width:32006;height:6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aasQA&#10;AADaAAAADwAAAGRycy9kb3ducmV2LnhtbESP3WrCQBSE7wu+w3IKvaubWpEaXYOIwRZKaVW8PmZP&#10;fkj2bMyuGt++KxR6OczMN8w86U0jLtS5yrKCl2EEgjizuuJCwX6XPr+BcB5ZY2OZFNzIQbIYPMwx&#10;1vbKP3TZ+kIECLsYFZTet7GULivJoBvaljh4ue0M+iC7QuoOrwFuGjmKook0WHFYKLGlVUlZvT0b&#10;Bf5k0nGVH8b1d37U9cfXZv15e1Xq6bFfzkB46v1/+K/9rhVM4X4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WmrEAAAA2gAAAA8AAAAAAAAAAAAAAAAAmAIAAGRycy9k&#10;b3ducmV2LnhtbFBLBQYAAAAABAAEAPUAAACJAwAAAAA=&#10;" fillcolor="#4472c4 [3204]" strokecolor="#1f3763 [1604]" strokeweight="1pt">
                  <v:textbox>
                    <w:txbxContent>
                      <w:p w:rsidR="00407D42" w:rsidRPr="00DA5943" w:rsidRDefault="00407D42" w:rsidP="006530FD">
                        <w:pPr>
                          <w:ind w:firstLine="0"/>
                          <w:jc w:val="center"/>
                          <w:rPr>
                            <w:rFonts w:ascii="Rockwell" w:hAnsi="Rockwell"/>
                            <w:sz w:val="28"/>
                            <w:szCs w:val="28"/>
                          </w:rPr>
                        </w:pPr>
                        <w:r w:rsidRPr="00DA5943">
                          <w:rPr>
                            <w:rFonts w:ascii="Rockwell" w:hAnsi="Rockwell"/>
                            <w:sz w:val="28"/>
                            <w:szCs w:val="28"/>
                          </w:rPr>
                          <w:t>Option 1</w:t>
                        </w:r>
                      </w:p>
                      <w:p w:rsidR="00407D42" w:rsidRPr="00DA5943" w:rsidRDefault="00407D42" w:rsidP="006530FD">
                        <w:pPr>
                          <w:ind w:firstLine="0"/>
                          <w:jc w:val="center"/>
                          <w:rPr>
                            <w:rFonts w:ascii="Rockwell" w:hAnsi="Rockwell"/>
                            <w:sz w:val="28"/>
                            <w:szCs w:val="28"/>
                          </w:rPr>
                        </w:pPr>
                        <w:r w:rsidRPr="00DA5943">
                          <w:rPr>
                            <w:rFonts w:ascii="Rockwell" w:hAnsi="Rockwell"/>
                            <w:sz w:val="28"/>
                            <w:szCs w:val="28"/>
                          </w:rPr>
                          <w:t>Traditional School</w:t>
                        </w:r>
                      </w:p>
                    </w:txbxContent>
                  </v:textbox>
                </v:shape>
                <v:roundrect id="Rectangle: Rounded Corners 17" o:spid="_x0000_s1028" style="position:absolute;left:35981;top:594;width:32006;height:64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S8EA&#10;AADbAAAADwAAAGRycy9kb3ducmV2LnhtbERPS2sCMRC+F/wPYQq91WwttrIaxQeC0FO3XryNm3Gz&#10;7WayJKmm/74RBG/z8T1ntki2E2fyoXWs4GVYgCCunW65UbD/2j5PQISIrLFzTAr+KMBiPniYYand&#10;hT/pXMVG5BAOJSowMfallKE2ZDEMXU+cuZPzFmOGvpHa4yWH206OiuJNWmw5NxjsaW2o/ql+rQKr&#10;X9PmG5cH2k6q1WGcPjbeHJV6ekzLKYhIKd7FN/dO5/nvcP0lH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0PEvBAAAA2wAAAA8AAAAAAAAAAAAAAAAAmAIAAGRycy9kb3du&#10;cmV2LnhtbFBLBQYAAAAABAAEAPUAAACGAwAAAAA=&#10;" fillcolor="#4472c4 [3204]" strokecolor="#1f3763 [1604]" strokeweight="1pt">
                  <v:stroke joinstyle="miter"/>
                  <v:textbox>
                    <w:txbxContent>
                      <w:p w:rsidR="00407D42" w:rsidRPr="00DA5943" w:rsidRDefault="00407D42" w:rsidP="006530FD">
                        <w:pPr>
                          <w:ind w:firstLine="0"/>
                          <w:jc w:val="center"/>
                          <w:rPr>
                            <w:rFonts w:ascii="Rockwell" w:hAnsi="Rockwell"/>
                            <w:sz w:val="28"/>
                            <w:szCs w:val="28"/>
                          </w:rPr>
                        </w:pPr>
                        <w:r w:rsidRPr="00DA5943">
                          <w:rPr>
                            <w:rFonts w:ascii="Rockwell" w:hAnsi="Rockwell"/>
                            <w:sz w:val="28"/>
                            <w:szCs w:val="28"/>
                          </w:rPr>
                          <w:t xml:space="preserve">Option </w:t>
                        </w:r>
                        <w:r w:rsidR="00B25062" w:rsidRPr="00DA5943">
                          <w:rPr>
                            <w:rFonts w:ascii="Rockwell" w:hAnsi="Rockwell"/>
                            <w:sz w:val="28"/>
                            <w:szCs w:val="28"/>
                          </w:rPr>
                          <w:t>2</w:t>
                        </w:r>
                      </w:p>
                      <w:p w:rsidR="00407D42" w:rsidRPr="00DA5943" w:rsidRDefault="00407D42" w:rsidP="006530FD">
                        <w:pPr>
                          <w:ind w:firstLine="0"/>
                          <w:jc w:val="center"/>
                          <w:rPr>
                            <w:rFonts w:ascii="Rockwell" w:hAnsi="Rockwell"/>
                            <w:sz w:val="28"/>
                            <w:szCs w:val="28"/>
                          </w:rPr>
                        </w:pPr>
                        <w:r w:rsidRPr="00DA5943">
                          <w:rPr>
                            <w:rFonts w:ascii="Rockwell" w:hAnsi="Rockwell"/>
                            <w:sz w:val="28"/>
                            <w:szCs w:val="28"/>
                          </w:rPr>
                          <w:t>All Online</w:t>
                        </w:r>
                      </w:p>
                    </w:txbxContent>
                  </v:textbox>
                </v:roundrect>
                <w10:wrap anchorx="margin"/>
              </v:group>
            </w:pict>
          </mc:Fallback>
        </mc:AlternateContent>
      </w:r>
    </w:p>
    <w:p w:rsidR="00407D42" w:rsidRDefault="005115A0" w:rsidP="00407D42">
      <w:r>
        <w:rPr>
          <w:noProof/>
        </w:rPr>
        <mc:AlternateContent>
          <mc:Choice Requires="wps">
            <w:drawing>
              <wp:anchor distT="0" distB="0" distL="114300" distR="114300" simplePos="0" relativeHeight="251702784" behindDoc="0" locked="0" layoutInCell="1" allowOverlap="1" wp14:anchorId="0B6107C0" wp14:editId="2D10A0DE">
                <wp:simplePos x="0" y="0"/>
                <wp:positionH relativeFrom="margin">
                  <wp:align>right</wp:align>
                </wp:positionH>
                <wp:positionV relativeFrom="paragraph">
                  <wp:posOffset>107892</wp:posOffset>
                </wp:positionV>
                <wp:extent cx="3200400" cy="3087560"/>
                <wp:effectExtent l="0" t="0" r="19050" b="177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87560"/>
                        </a:xfrm>
                        <a:prstGeom prst="rect">
                          <a:avLst/>
                        </a:prstGeom>
                        <a:solidFill>
                          <a:srgbClr val="FFFFFF"/>
                        </a:solidFill>
                        <a:ln w="9525">
                          <a:solidFill>
                            <a:srgbClr val="000000"/>
                          </a:solidFill>
                          <a:miter lim="800000"/>
                          <a:headEnd/>
                          <a:tailEnd/>
                        </a:ln>
                      </wps:spPr>
                      <wps:txbx>
                        <w:txbxContent>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Remain an Inola Student.</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Accessible anywhere a student has internet.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Flexible schedule.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24/7 online access to online classes.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Supervised by Inola faculty.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Chromebook provided.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Participate in school events,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Students and guardians will be required to fill out an application for Options </w:t>
                            </w:r>
                            <w:r w:rsidR="005115A0" w:rsidRPr="002B2B1D">
                              <w:rPr>
                                <w:rFonts w:ascii="Rockwell" w:hAnsi="Rockwell"/>
                                <w:sz w:val="28"/>
                                <w:szCs w:val="28"/>
                              </w:rPr>
                              <w:t>2</w:t>
                            </w:r>
                            <w:r w:rsidRPr="002B2B1D">
                              <w:rPr>
                                <w:rFonts w:ascii="Rockwell" w:hAnsi="Rockwel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00.8pt;margin-top:8.5pt;width:252pt;height:243.1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xRJwIAAE0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">
                <v:textbox>
                  <w:txbxContent>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Remain an Inola Student.</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Accessible anywhere a student has internet.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Flexible schedule.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24/7 online access to online classes.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Supervised by Inola faculty.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Chromebook provided.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Participate in school events,    </w:t>
                      </w:r>
                    </w:p>
                    <w:p w:rsidR="00407D42" w:rsidRPr="002B2B1D" w:rsidRDefault="00407D42" w:rsidP="006530FD">
                      <w:pPr>
                        <w:pStyle w:val="ListParagraph"/>
                        <w:numPr>
                          <w:ilvl w:val="0"/>
                          <w:numId w:val="3"/>
                        </w:numPr>
                        <w:ind w:left="360"/>
                        <w:rPr>
                          <w:rFonts w:ascii="Rockwell" w:hAnsi="Rockwell"/>
                          <w:sz w:val="28"/>
                          <w:szCs w:val="28"/>
                        </w:rPr>
                      </w:pPr>
                      <w:r w:rsidRPr="002B2B1D">
                        <w:rPr>
                          <w:rFonts w:ascii="Rockwell" w:hAnsi="Rockwell"/>
                          <w:sz w:val="28"/>
                          <w:szCs w:val="28"/>
                        </w:rPr>
                        <w:t xml:space="preserve">Students and guardians will be required to fill out an application for Options </w:t>
                      </w:r>
                      <w:r w:rsidR="005115A0" w:rsidRPr="002B2B1D">
                        <w:rPr>
                          <w:rFonts w:ascii="Rockwell" w:hAnsi="Rockwell"/>
                          <w:sz w:val="28"/>
                          <w:szCs w:val="28"/>
                        </w:rPr>
                        <w:t>2</w:t>
                      </w:r>
                      <w:r w:rsidRPr="002B2B1D">
                        <w:rPr>
                          <w:rFonts w:ascii="Rockwell" w:hAnsi="Rockwell"/>
                          <w:sz w:val="28"/>
                          <w:szCs w:val="28"/>
                        </w:rPr>
                        <w:t xml:space="preserve">.  </w:t>
                      </w:r>
                    </w:p>
                  </w:txbxContent>
                </v:textbox>
                <w10:wrap anchorx="margin"/>
              </v:shape>
            </w:pict>
          </mc:Fallback>
        </mc:AlternateContent>
      </w:r>
      <w:r>
        <w:rPr>
          <w:noProof/>
        </w:rPr>
        <mc:AlternateContent>
          <mc:Choice Requires="wps">
            <w:drawing>
              <wp:anchor distT="0" distB="0" distL="114300" distR="114300" simplePos="0" relativeHeight="251692544" behindDoc="0" locked="0" layoutInCell="1" allowOverlap="1" wp14:anchorId="0D920614" wp14:editId="425B7794">
                <wp:simplePos x="0" y="0"/>
                <wp:positionH relativeFrom="column">
                  <wp:posOffset>77190</wp:posOffset>
                </wp:positionH>
                <wp:positionV relativeFrom="paragraph">
                  <wp:posOffset>96017</wp:posOffset>
                </wp:positionV>
                <wp:extent cx="3200400" cy="3099460"/>
                <wp:effectExtent l="0" t="0" r="1905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099460"/>
                        </a:xfrm>
                        <a:prstGeom prst="rect">
                          <a:avLst/>
                        </a:prstGeom>
                        <a:solidFill>
                          <a:srgbClr val="FFFFFF"/>
                        </a:solidFill>
                        <a:ln w="9525">
                          <a:solidFill>
                            <a:srgbClr val="000000"/>
                          </a:solidFill>
                          <a:miter lim="800000"/>
                          <a:headEnd/>
                          <a:tailEnd/>
                        </a:ln>
                      </wps:spPr>
                      <wps:txbx>
                        <w:txbxContent>
                          <w:p w:rsidR="00407D42" w:rsidRPr="00DA5943" w:rsidRDefault="00407D42" w:rsidP="006530FD">
                            <w:pPr>
                              <w:pStyle w:val="ListParagraph"/>
                              <w:numPr>
                                <w:ilvl w:val="0"/>
                                <w:numId w:val="2"/>
                              </w:numPr>
                              <w:spacing w:after="160" w:line="259" w:lineRule="auto"/>
                              <w:ind w:left="360"/>
                              <w:rPr>
                                <w:rFonts w:ascii="Rockwell" w:hAnsi="Rockwell"/>
                                <w:sz w:val="28"/>
                                <w:szCs w:val="28"/>
                              </w:rPr>
                            </w:pPr>
                            <w:r w:rsidRPr="00DA5943">
                              <w:rPr>
                                <w:rFonts w:ascii="Rockwell" w:hAnsi="Rockwell"/>
                                <w:sz w:val="28"/>
                                <w:szCs w:val="28"/>
                              </w:rPr>
                              <w:t xml:space="preserve">Remain an Inola Student. </w:t>
                            </w:r>
                          </w:p>
                          <w:p w:rsidR="00407D42" w:rsidRPr="00DA5943" w:rsidRDefault="00407D42" w:rsidP="006530FD">
                            <w:pPr>
                              <w:pStyle w:val="ListParagraph"/>
                              <w:numPr>
                                <w:ilvl w:val="0"/>
                                <w:numId w:val="2"/>
                              </w:numPr>
                              <w:spacing w:after="160" w:line="259" w:lineRule="auto"/>
                              <w:ind w:left="360"/>
                              <w:rPr>
                                <w:rFonts w:ascii="Rockwell" w:hAnsi="Rockwell"/>
                                <w:sz w:val="28"/>
                                <w:szCs w:val="28"/>
                              </w:rPr>
                            </w:pPr>
                            <w:r w:rsidRPr="00DA5943">
                              <w:rPr>
                                <w:rFonts w:ascii="Rockwell" w:hAnsi="Rockwell"/>
                                <w:sz w:val="28"/>
                                <w:szCs w:val="28"/>
                              </w:rPr>
                              <w:t xml:space="preserve">Social interaction with peers and teachers.  </w:t>
                            </w:r>
                          </w:p>
                          <w:p w:rsidR="00407D42" w:rsidRPr="00DA5943" w:rsidRDefault="00407D42" w:rsidP="006530FD">
                            <w:pPr>
                              <w:pStyle w:val="ListParagraph"/>
                              <w:numPr>
                                <w:ilvl w:val="0"/>
                                <w:numId w:val="2"/>
                              </w:numPr>
                              <w:spacing w:after="160" w:line="259" w:lineRule="auto"/>
                              <w:ind w:left="360"/>
                              <w:rPr>
                                <w:rFonts w:ascii="Rockwell" w:hAnsi="Rockwell"/>
                                <w:sz w:val="28"/>
                                <w:szCs w:val="28"/>
                              </w:rPr>
                            </w:pPr>
                            <w:r w:rsidRPr="00DA5943">
                              <w:rPr>
                                <w:rFonts w:ascii="Rockwell" w:hAnsi="Rockwell"/>
                                <w:sz w:val="28"/>
                                <w:szCs w:val="28"/>
                              </w:rPr>
                              <w:t xml:space="preserve">Access to all school facilities.  </w:t>
                            </w:r>
                          </w:p>
                          <w:p w:rsidR="00407D42" w:rsidRPr="00DA5943" w:rsidRDefault="00407D42" w:rsidP="006530FD">
                            <w:pPr>
                              <w:pStyle w:val="ListParagraph"/>
                              <w:numPr>
                                <w:ilvl w:val="0"/>
                                <w:numId w:val="2"/>
                              </w:numPr>
                              <w:spacing w:after="160" w:line="259" w:lineRule="auto"/>
                              <w:ind w:left="360"/>
                              <w:rPr>
                                <w:rFonts w:ascii="Rockwell" w:hAnsi="Rockwell"/>
                                <w:sz w:val="28"/>
                                <w:szCs w:val="28"/>
                              </w:rPr>
                            </w:pPr>
                            <w:r w:rsidRPr="00DA5943">
                              <w:rPr>
                                <w:rFonts w:ascii="Rockwell" w:hAnsi="Rockwell"/>
                                <w:sz w:val="28"/>
                                <w:szCs w:val="28"/>
                              </w:rPr>
                              <w:t xml:space="preserve">Technology and Chromebooks will still be utilized in the classroom.  </w:t>
                            </w:r>
                          </w:p>
                          <w:p w:rsidR="00407D42" w:rsidRPr="00DA5943" w:rsidRDefault="00407D42" w:rsidP="006B3DA0">
                            <w:pPr>
                              <w:pStyle w:val="ListParagraph"/>
                              <w:numPr>
                                <w:ilvl w:val="0"/>
                                <w:numId w:val="2"/>
                              </w:numPr>
                              <w:tabs>
                                <w:tab w:val="left" w:pos="360"/>
                              </w:tabs>
                              <w:spacing w:after="160" w:line="259" w:lineRule="auto"/>
                              <w:ind w:left="0" w:firstLine="0"/>
                              <w:rPr>
                                <w:rFonts w:ascii="Rockwell" w:hAnsi="Rockwell"/>
                                <w:sz w:val="28"/>
                                <w:szCs w:val="28"/>
                              </w:rPr>
                            </w:pPr>
                            <w:r w:rsidRPr="00DA5943">
                              <w:rPr>
                                <w:rFonts w:ascii="Rockwell" w:hAnsi="Rockwell"/>
                                <w:sz w:val="28"/>
                                <w:szCs w:val="28"/>
                              </w:rPr>
                              <w:t xml:space="preserve">Participate in school events.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1pt;margin-top:7.55pt;width:252pt;height:244.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8jKAIAAE4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">
                <v:textbox>
                  <w:txbxContent>
                    <w:p w:rsidR="00407D42" w:rsidRPr="00DA5943" w:rsidRDefault="00407D42" w:rsidP="006530FD">
                      <w:pPr>
                        <w:pStyle w:val="ListParagraph"/>
                        <w:numPr>
                          <w:ilvl w:val="0"/>
                          <w:numId w:val="2"/>
                        </w:numPr>
                        <w:spacing w:after="160" w:line="259" w:lineRule="auto"/>
                        <w:ind w:left="360"/>
                        <w:rPr>
                          <w:rFonts w:ascii="Rockwell" w:hAnsi="Rockwell"/>
                          <w:sz w:val="28"/>
                          <w:szCs w:val="28"/>
                        </w:rPr>
                      </w:pPr>
                      <w:r w:rsidRPr="00DA5943">
                        <w:rPr>
                          <w:rFonts w:ascii="Rockwell" w:hAnsi="Rockwell"/>
                          <w:sz w:val="28"/>
                          <w:szCs w:val="28"/>
                        </w:rPr>
                        <w:t xml:space="preserve">Remain an Inola Student. </w:t>
                      </w:r>
                    </w:p>
                    <w:p w:rsidR="00407D42" w:rsidRPr="00DA5943" w:rsidRDefault="00407D42" w:rsidP="006530FD">
                      <w:pPr>
                        <w:pStyle w:val="ListParagraph"/>
                        <w:numPr>
                          <w:ilvl w:val="0"/>
                          <w:numId w:val="2"/>
                        </w:numPr>
                        <w:spacing w:after="160" w:line="259" w:lineRule="auto"/>
                        <w:ind w:left="360"/>
                        <w:rPr>
                          <w:rFonts w:ascii="Rockwell" w:hAnsi="Rockwell"/>
                          <w:sz w:val="28"/>
                          <w:szCs w:val="28"/>
                        </w:rPr>
                      </w:pPr>
                      <w:r w:rsidRPr="00DA5943">
                        <w:rPr>
                          <w:rFonts w:ascii="Rockwell" w:hAnsi="Rockwell"/>
                          <w:sz w:val="28"/>
                          <w:szCs w:val="28"/>
                        </w:rPr>
                        <w:t xml:space="preserve">Social interaction with peers and teachers.  </w:t>
                      </w:r>
                    </w:p>
                    <w:p w:rsidR="00407D42" w:rsidRPr="00DA5943" w:rsidRDefault="00407D42" w:rsidP="006530FD">
                      <w:pPr>
                        <w:pStyle w:val="ListParagraph"/>
                        <w:numPr>
                          <w:ilvl w:val="0"/>
                          <w:numId w:val="2"/>
                        </w:numPr>
                        <w:spacing w:after="160" w:line="259" w:lineRule="auto"/>
                        <w:ind w:left="360"/>
                        <w:rPr>
                          <w:rFonts w:ascii="Rockwell" w:hAnsi="Rockwell"/>
                          <w:sz w:val="28"/>
                          <w:szCs w:val="28"/>
                        </w:rPr>
                      </w:pPr>
                      <w:r w:rsidRPr="00DA5943">
                        <w:rPr>
                          <w:rFonts w:ascii="Rockwell" w:hAnsi="Rockwell"/>
                          <w:sz w:val="28"/>
                          <w:szCs w:val="28"/>
                        </w:rPr>
                        <w:t xml:space="preserve">Access to all school facilities.  </w:t>
                      </w:r>
                    </w:p>
                    <w:p w:rsidR="00407D42" w:rsidRPr="00DA5943" w:rsidRDefault="00407D42" w:rsidP="006530FD">
                      <w:pPr>
                        <w:pStyle w:val="ListParagraph"/>
                        <w:numPr>
                          <w:ilvl w:val="0"/>
                          <w:numId w:val="2"/>
                        </w:numPr>
                        <w:spacing w:after="160" w:line="259" w:lineRule="auto"/>
                        <w:ind w:left="360"/>
                        <w:rPr>
                          <w:rFonts w:ascii="Rockwell" w:hAnsi="Rockwell"/>
                          <w:sz w:val="28"/>
                          <w:szCs w:val="28"/>
                        </w:rPr>
                      </w:pPr>
                      <w:r w:rsidRPr="00DA5943">
                        <w:rPr>
                          <w:rFonts w:ascii="Rockwell" w:hAnsi="Rockwell"/>
                          <w:sz w:val="28"/>
                          <w:szCs w:val="28"/>
                        </w:rPr>
                        <w:t xml:space="preserve">Technology and Chromebooks will still be utilized in the classroom.  </w:t>
                      </w:r>
                    </w:p>
                    <w:p w:rsidR="00407D42" w:rsidRPr="00DA5943" w:rsidRDefault="00407D42" w:rsidP="006B3DA0">
                      <w:pPr>
                        <w:pStyle w:val="ListParagraph"/>
                        <w:numPr>
                          <w:ilvl w:val="0"/>
                          <w:numId w:val="2"/>
                        </w:numPr>
                        <w:tabs>
                          <w:tab w:val="left" w:pos="360"/>
                        </w:tabs>
                        <w:spacing w:after="160" w:line="259" w:lineRule="auto"/>
                        <w:ind w:left="0" w:firstLine="0"/>
                        <w:rPr>
                          <w:rFonts w:ascii="Rockwell" w:hAnsi="Rockwell"/>
                          <w:sz w:val="28"/>
                          <w:szCs w:val="28"/>
                        </w:rPr>
                      </w:pPr>
                      <w:r w:rsidRPr="00DA5943">
                        <w:rPr>
                          <w:rFonts w:ascii="Rockwell" w:hAnsi="Rockwell"/>
                          <w:sz w:val="28"/>
                          <w:szCs w:val="28"/>
                        </w:rPr>
                        <w:t xml:space="preserve">Participate in school events.  </w:t>
                      </w:r>
                    </w:p>
                  </w:txbxContent>
                </v:textbox>
              </v:shape>
            </w:pict>
          </mc:Fallback>
        </mc:AlternateContent>
      </w:r>
    </w:p>
    <w:p w:rsidR="00407D42" w:rsidRDefault="00407D42" w:rsidP="00407D42"/>
    <w:p w:rsidR="00407D42" w:rsidRDefault="00407D42" w:rsidP="00407D42">
      <w:pPr>
        <w:pStyle w:val="ListParagraph"/>
        <w:ind w:firstLine="0"/>
      </w:pPr>
    </w:p>
    <w:p w:rsidR="00407D42" w:rsidRDefault="00407D42"/>
    <w:sectPr w:rsidR="00407D42" w:rsidSect="00407D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7713AC"/>
    <w:multiLevelType w:val="hybridMultilevel"/>
    <w:tmpl w:val="5720D9C4"/>
    <w:lvl w:ilvl="0" w:tplc="D47AD536">
      <w:start w:val="2020"/>
      <w:numFmt w:val="bullet"/>
      <w:lvlText w:val=""/>
      <w:lvlJc w:val="left"/>
      <w:pPr>
        <w:ind w:left="720" w:hanging="360"/>
      </w:pPr>
      <w:rPr>
        <w:rFonts w:ascii="Symbol" w:eastAsiaTheme="minorHAnsi" w:hAnsi="Symbol" w:cstheme="minorBidi"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965F6C"/>
    <w:multiLevelType w:val="hybridMultilevel"/>
    <w:tmpl w:val="FA72B0BE"/>
    <w:lvl w:ilvl="0" w:tplc="320AFEA8">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0F7FEB"/>
    <w:multiLevelType w:val="hybridMultilevel"/>
    <w:tmpl w:val="A7C01EF4"/>
    <w:lvl w:ilvl="0" w:tplc="611CCD12">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D42"/>
    <w:rsid w:val="000917B6"/>
    <w:rsid w:val="002678F9"/>
    <w:rsid w:val="002B2B1D"/>
    <w:rsid w:val="00304BBD"/>
    <w:rsid w:val="00343373"/>
    <w:rsid w:val="00407D42"/>
    <w:rsid w:val="00495722"/>
    <w:rsid w:val="005115A0"/>
    <w:rsid w:val="00603428"/>
    <w:rsid w:val="006530FD"/>
    <w:rsid w:val="006B3DA0"/>
    <w:rsid w:val="00B105A4"/>
    <w:rsid w:val="00B25062"/>
    <w:rsid w:val="00DA5943"/>
    <w:rsid w:val="00F558FB"/>
    <w:rsid w:val="00FB1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B2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D42"/>
    <w:pPr>
      <w:spacing w:after="0" w:line="240" w:lineRule="auto"/>
      <w:ind w:firstLine="360"/>
    </w:pPr>
    <w:rPr>
      <w:sz w:val="24"/>
      <w:szCs w:val="24"/>
    </w:rPr>
  </w:style>
  <w:style w:type="paragraph" w:styleId="Heading1">
    <w:name w:val="heading 1"/>
    <w:basedOn w:val="Normal"/>
    <w:next w:val="Normal"/>
    <w:link w:val="Heading1Char"/>
    <w:uiPriority w:val="9"/>
    <w:qFormat/>
    <w:rsid w:val="00407D42"/>
    <w:pPr>
      <w:ind w:firstLine="0"/>
      <w:outlineLvl w:val="0"/>
    </w:pPr>
    <w:rPr>
      <w:rFonts w:asciiTheme="majorHAnsi" w:hAnsiTheme="majorHAnsi"/>
      <w:b/>
      <w:caps/>
      <w:sz w:val="144"/>
      <w:szCs w:val="96"/>
    </w:rPr>
  </w:style>
  <w:style w:type="paragraph" w:styleId="Heading2">
    <w:name w:val="heading 2"/>
    <w:basedOn w:val="Normal"/>
    <w:next w:val="Normal"/>
    <w:link w:val="Heading2Char"/>
    <w:uiPriority w:val="9"/>
    <w:qFormat/>
    <w:rsid w:val="00407D42"/>
    <w:pPr>
      <w:ind w:firstLine="0"/>
      <w:outlineLvl w:val="1"/>
    </w:pPr>
    <w:rPr>
      <w:rFonts w:asciiTheme="majorHAnsi" w:hAnsiTheme="majorHAnsi"/>
      <w:caps/>
      <w:sz w:val="52"/>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D42"/>
    <w:rPr>
      <w:rFonts w:asciiTheme="majorHAnsi" w:hAnsiTheme="majorHAnsi"/>
      <w:b/>
      <w:caps/>
      <w:sz w:val="144"/>
      <w:szCs w:val="96"/>
    </w:rPr>
  </w:style>
  <w:style w:type="character" w:customStyle="1" w:styleId="Heading2Char">
    <w:name w:val="Heading 2 Char"/>
    <w:basedOn w:val="DefaultParagraphFont"/>
    <w:link w:val="Heading2"/>
    <w:uiPriority w:val="9"/>
    <w:rsid w:val="00407D42"/>
    <w:rPr>
      <w:rFonts w:asciiTheme="majorHAnsi" w:hAnsiTheme="majorHAnsi"/>
      <w:caps/>
      <w:sz w:val="52"/>
      <w:szCs w:val="96"/>
    </w:rPr>
  </w:style>
  <w:style w:type="table" w:styleId="TableGrid">
    <w:name w:val="Table Grid"/>
    <w:basedOn w:val="TableNormal"/>
    <w:uiPriority w:val="39"/>
    <w:rsid w:val="00407D4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07D42"/>
    <w:pPr>
      <w:ind w:firstLine="0"/>
      <w:jc w:val="center"/>
    </w:pPr>
    <w:rPr>
      <w:rFonts w:asciiTheme="majorHAnsi" w:hAnsiTheme="majorHAnsi"/>
      <w:caps/>
      <w:color w:val="FFFFFF" w:themeColor="background1"/>
      <w:sz w:val="110"/>
      <w:szCs w:val="110"/>
    </w:rPr>
  </w:style>
  <w:style w:type="character" w:customStyle="1" w:styleId="TitleChar">
    <w:name w:val="Title Char"/>
    <w:basedOn w:val="DefaultParagraphFont"/>
    <w:link w:val="Title"/>
    <w:uiPriority w:val="10"/>
    <w:rsid w:val="00407D42"/>
    <w:rPr>
      <w:rFonts w:asciiTheme="majorHAnsi" w:hAnsiTheme="majorHAnsi"/>
      <w:caps/>
      <w:color w:val="FFFFFF" w:themeColor="background1"/>
      <w:sz w:val="110"/>
      <w:szCs w:val="110"/>
    </w:rPr>
  </w:style>
  <w:style w:type="paragraph" w:customStyle="1" w:styleId="Images">
    <w:name w:val="Images"/>
    <w:basedOn w:val="Normal"/>
    <w:uiPriority w:val="11"/>
    <w:qFormat/>
    <w:rsid w:val="00407D42"/>
    <w:pPr>
      <w:ind w:firstLine="0"/>
    </w:pPr>
    <w:rPr>
      <w:noProof/>
      <w:sz w:val="22"/>
      <w:szCs w:val="22"/>
    </w:rPr>
  </w:style>
  <w:style w:type="paragraph" w:customStyle="1" w:styleId="Navigation">
    <w:name w:val="Navigation"/>
    <w:basedOn w:val="Normal"/>
    <w:uiPriority w:val="11"/>
    <w:qFormat/>
    <w:rsid w:val="00407D42"/>
    <w:pPr>
      <w:jc w:val="center"/>
    </w:pPr>
    <w:rPr>
      <w:b/>
      <w:caps/>
      <w:color w:val="FFFFFF" w:themeColor="background1"/>
      <w:sz w:val="18"/>
    </w:rPr>
  </w:style>
  <w:style w:type="character" w:styleId="Hyperlink">
    <w:name w:val="Hyperlink"/>
    <w:basedOn w:val="DefaultParagraphFont"/>
    <w:uiPriority w:val="99"/>
    <w:unhideWhenUsed/>
    <w:rsid w:val="00407D42"/>
    <w:rPr>
      <w:color w:val="0563C1" w:themeColor="hyperlink"/>
      <w:u w:val="single"/>
    </w:rPr>
  </w:style>
  <w:style w:type="paragraph" w:styleId="ListParagraph">
    <w:name w:val="List Paragraph"/>
    <w:basedOn w:val="Normal"/>
    <w:uiPriority w:val="34"/>
    <w:qFormat/>
    <w:rsid w:val="00407D42"/>
    <w:pPr>
      <w:ind w:left="720"/>
      <w:contextualSpacing/>
    </w:pPr>
  </w:style>
  <w:style w:type="paragraph" w:styleId="BalloonText">
    <w:name w:val="Balloon Text"/>
    <w:basedOn w:val="Normal"/>
    <w:link w:val="BalloonTextChar"/>
    <w:uiPriority w:val="99"/>
    <w:semiHidden/>
    <w:unhideWhenUsed/>
    <w:rsid w:val="00495722"/>
    <w:rPr>
      <w:rFonts w:ascii="Tahoma" w:hAnsi="Tahoma" w:cs="Tahoma"/>
      <w:sz w:val="16"/>
      <w:szCs w:val="16"/>
    </w:rPr>
  </w:style>
  <w:style w:type="character" w:customStyle="1" w:styleId="BalloonTextChar">
    <w:name w:val="Balloon Text Char"/>
    <w:basedOn w:val="DefaultParagraphFont"/>
    <w:link w:val="BalloonText"/>
    <w:uiPriority w:val="99"/>
    <w:semiHidden/>
    <w:rsid w:val="004957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D42"/>
    <w:pPr>
      <w:spacing w:after="0" w:line="240" w:lineRule="auto"/>
      <w:ind w:firstLine="360"/>
    </w:pPr>
    <w:rPr>
      <w:sz w:val="24"/>
      <w:szCs w:val="24"/>
    </w:rPr>
  </w:style>
  <w:style w:type="paragraph" w:styleId="Heading1">
    <w:name w:val="heading 1"/>
    <w:basedOn w:val="Normal"/>
    <w:next w:val="Normal"/>
    <w:link w:val="Heading1Char"/>
    <w:uiPriority w:val="9"/>
    <w:qFormat/>
    <w:rsid w:val="00407D42"/>
    <w:pPr>
      <w:ind w:firstLine="0"/>
      <w:outlineLvl w:val="0"/>
    </w:pPr>
    <w:rPr>
      <w:rFonts w:asciiTheme="majorHAnsi" w:hAnsiTheme="majorHAnsi"/>
      <w:b/>
      <w:caps/>
      <w:sz w:val="144"/>
      <w:szCs w:val="96"/>
    </w:rPr>
  </w:style>
  <w:style w:type="paragraph" w:styleId="Heading2">
    <w:name w:val="heading 2"/>
    <w:basedOn w:val="Normal"/>
    <w:next w:val="Normal"/>
    <w:link w:val="Heading2Char"/>
    <w:uiPriority w:val="9"/>
    <w:qFormat/>
    <w:rsid w:val="00407D42"/>
    <w:pPr>
      <w:ind w:firstLine="0"/>
      <w:outlineLvl w:val="1"/>
    </w:pPr>
    <w:rPr>
      <w:rFonts w:asciiTheme="majorHAnsi" w:hAnsiTheme="majorHAnsi"/>
      <w:caps/>
      <w:sz w:val="52"/>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D42"/>
    <w:rPr>
      <w:rFonts w:asciiTheme="majorHAnsi" w:hAnsiTheme="majorHAnsi"/>
      <w:b/>
      <w:caps/>
      <w:sz w:val="144"/>
      <w:szCs w:val="96"/>
    </w:rPr>
  </w:style>
  <w:style w:type="character" w:customStyle="1" w:styleId="Heading2Char">
    <w:name w:val="Heading 2 Char"/>
    <w:basedOn w:val="DefaultParagraphFont"/>
    <w:link w:val="Heading2"/>
    <w:uiPriority w:val="9"/>
    <w:rsid w:val="00407D42"/>
    <w:rPr>
      <w:rFonts w:asciiTheme="majorHAnsi" w:hAnsiTheme="majorHAnsi"/>
      <w:caps/>
      <w:sz w:val="52"/>
      <w:szCs w:val="96"/>
    </w:rPr>
  </w:style>
  <w:style w:type="table" w:styleId="TableGrid">
    <w:name w:val="Table Grid"/>
    <w:basedOn w:val="TableNormal"/>
    <w:uiPriority w:val="39"/>
    <w:rsid w:val="00407D4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07D42"/>
    <w:pPr>
      <w:ind w:firstLine="0"/>
      <w:jc w:val="center"/>
    </w:pPr>
    <w:rPr>
      <w:rFonts w:asciiTheme="majorHAnsi" w:hAnsiTheme="majorHAnsi"/>
      <w:caps/>
      <w:color w:val="FFFFFF" w:themeColor="background1"/>
      <w:sz w:val="110"/>
      <w:szCs w:val="110"/>
    </w:rPr>
  </w:style>
  <w:style w:type="character" w:customStyle="1" w:styleId="TitleChar">
    <w:name w:val="Title Char"/>
    <w:basedOn w:val="DefaultParagraphFont"/>
    <w:link w:val="Title"/>
    <w:uiPriority w:val="10"/>
    <w:rsid w:val="00407D42"/>
    <w:rPr>
      <w:rFonts w:asciiTheme="majorHAnsi" w:hAnsiTheme="majorHAnsi"/>
      <w:caps/>
      <w:color w:val="FFFFFF" w:themeColor="background1"/>
      <w:sz w:val="110"/>
      <w:szCs w:val="110"/>
    </w:rPr>
  </w:style>
  <w:style w:type="paragraph" w:customStyle="1" w:styleId="Images">
    <w:name w:val="Images"/>
    <w:basedOn w:val="Normal"/>
    <w:uiPriority w:val="11"/>
    <w:qFormat/>
    <w:rsid w:val="00407D42"/>
    <w:pPr>
      <w:ind w:firstLine="0"/>
    </w:pPr>
    <w:rPr>
      <w:noProof/>
      <w:sz w:val="22"/>
      <w:szCs w:val="22"/>
    </w:rPr>
  </w:style>
  <w:style w:type="paragraph" w:customStyle="1" w:styleId="Navigation">
    <w:name w:val="Navigation"/>
    <w:basedOn w:val="Normal"/>
    <w:uiPriority w:val="11"/>
    <w:qFormat/>
    <w:rsid w:val="00407D42"/>
    <w:pPr>
      <w:jc w:val="center"/>
    </w:pPr>
    <w:rPr>
      <w:b/>
      <w:caps/>
      <w:color w:val="FFFFFF" w:themeColor="background1"/>
      <w:sz w:val="18"/>
    </w:rPr>
  </w:style>
  <w:style w:type="character" w:styleId="Hyperlink">
    <w:name w:val="Hyperlink"/>
    <w:basedOn w:val="DefaultParagraphFont"/>
    <w:uiPriority w:val="99"/>
    <w:unhideWhenUsed/>
    <w:rsid w:val="00407D42"/>
    <w:rPr>
      <w:color w:val="0563C1" w:themeColor="hyperlink"/>
      <w:u w:val="single"/>
    </w:rPr>
  </w:style>
  <w:style w:type="paragraph" w:styleId="ListParagraph">
    <w:name w:val="List Paragraph"/>
    <w:basedOn w:val="Normal"/>
    <w:uiPriority w:val="34"/>
    <w:qFormat/>
    <w:rsid w:val="00407D42"/>
    <w:pPr>
      <w:ind w:left="720"/>
      <w:contextualSpacing/>
    </w:pPr>
  </w:style>
  <w:style w:type="paragraph" w:styleId="BalloonText">
    <w:name w:val="Balloon Text"/>
    <w:basedOn w:val="Normal"/>
    <w:link w:val="BalloonTextChar"/>
    <w:uiPriority w:val="99"/>
    <w:semiHidden/>
    <w:unhideWhenUsed/>
    <w:rsid w:val="00495722"/>
    <w:rPr>
      <w:rFonts w:ascii="Tahoma" w:hAnsi="Tahoma" w:cs="Tahoma"/>
      <w:sz w:val="16"/>
      <w:szCs w:val="16"/>
    </w:rPr>
  </w:style>
  <w:style w:type="character" w:customStyle="1" w:styleId="BalloonTextChar">
    <w:name w:val="Balloon Text Char"/>
    <w:basedOn w:val="DefaultParagraphFont"/>
    <w:link w:val="BalloonText"/>
    <w:uiPriority w:val="99"/>
    <w:semiHidden/>
    <w:rsid w:val="004957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elemenrollment@inola.k12.ok.us"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Inola Public Schools</Company>
  <LinksUpToDate>false</LinksUpToDate>
  <CharactersWithSpaces>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Ellis</dc:creator>
  <cp:lastModifiedBy>Cathy Tysver</cp:lastModifiedBy>
  <cp:revision>2</cp:revision>
  <dcterms:created xsi:type="dcterms:W3CDTF">2020-07-21T18:54:00Z</dcterms:created>
  <dcterms:modified xsi:type="dcterms:W3CDTF">2020-07-21T18:54:00Z</dcterms:modified>
</cp:coreProperties>
</file>