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E4" w:rsidRPr="001545E4" w:rsidRDefault="001545E4" w:rsidP="001545E4">
      <w:pPr>
        <w:spacing w:before="200" w:after="0" w:line="240" w:lineRule="auto"/>
        <w:ind w:left="-15"/>
        <w:rPr>
          <w:rFonts w:ascii="Times New Roman" w:eastAsia="Times New Roman" w:hAnsi="Times New Roman" w:cs="Times New Roman"/>
          <w:sz w:val="24"/>
          <w:szCs w:val="24"/>
        </w:rPr>
      </w:pPr>
      <w:r w:rsidRPr="001545E4">
        <w:rPr>
          <w:rFonts w:ascii="Arial" w:eastAsia="Times New Roman" w:hAnsi="Arial" w:cs="Arial"/>
          <w:color w:val="E01B84"/>
        </w:rPr>
        <w:t>Informational Brochure for Dyslexia Services</w:t>
      </w:r>
    </w:p>
    <w:p w:rsidR="001545E4" w:rsidRPr="001545E4" w:rsidRDefault="001545E4" w:rsidP="001545E4">
      <w:pPr>
        <w:spacing w:before="100" w:after="0" w:line="240" w:lineRule="auto"/>
        <w:ind w:right="-30"/>
        <w:rPr>
          <w:rFonts w:ascii="Times New Roman" w:eastAsia="Times New Roman" w:hAnsi="Times New Roman" w:cs="Times New Roman"/>
          <w:sz w:val="24"/>
          <w:szCs w:val="24"/>
        </w:rPr>
      </w:pPr>
      <w:r w:rsidRPr="001545E4">
        <w:rPr>
          <w:rFonts w:ascii="Arial" w:eastAsia="Times New Roman" w:hAnsi="Arial" w:cs="Arial"/>
          <w:color w:val="000000"/>
          <w:sz w:val="42"/>
          <w:szCs w:val="42"/>
        </w:rPr>
        <w:t>What is dyslexia?</w:t>
      </w:r>
      <w:r w:rsidRPr="001545E4">
        <w:rPr>
          <w:rFonts w:ascii="Times New Roman" w:eastAsia="Times New Roman" w:hAnsi="Times New Roman" w:cs="Times New Roman"/>
          <w:b/>
          <w:bCs/>
          <w:color w:val="F75D5D"/>
          <w:sz w:val="64"/>
          <w:szCs w:val="64"/>
        </w:rPr>
        <w:br/>
      </w:r>
      <w:r w:rsidRPr="001545E4">
        <w:rPr>
          <w:rFonts w:ascii="Arial" w:eastAsia="Times New Roman" w:hAnsi="Arial" w:cs="Arial"/>
          <w:i/>
          <w:iCs/>
          <w:color w:val="5A5A5A"/>
          <w:sz w:val="24"/>
          <w:szCs w:val="24"/>
          <w:shd w:val="clear" w:color="auto" w:fill="FFFFFF"/>
        </w:rPr>
        <w:t xml:space="preserve">“Dyslexia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 </w:t>
      </w:r>
      <w:r w:rsidRPr="001545E4">
        <w:rPr>
          <w:rFonts w:ascii="Arial" w:eastAsia="Times New Roman" w:hAnsi="Arial" w:cs="Arial"/>
          <w:b/>
          <w:bCs/>
          <w:color w:val="5A5A5A"/>
          <w:sz w:val="23"/>
          <w:szCs w:val="23"/>
          <w:shd w:val="clear" w:color="auto" w:fill="FAFAFA"/>
        </w:rPr>
        <w:t>Adopted by the IDA, International Dyslexia Association</w:t>
      </w:r>
    </w:p>
    <w:p w:rsidR="001545E4" w:rsidRPr="001545E4" w:rsidRDefault="001545E4" w:rsidP="001545E4">
      <w:pPr>
        <w:spacing w:before="200" w:after="0" w:line="240" w:lineRule="auto"/>
        <w:ind w:left="-15"/>
        <w:outlineLvl w:val="1"/>
        <w:rPr>
          <w:rFonts w:ascii="Times New Roman" w:eastAsia="Times New Roman" w:hAnsi="Times New Roman" w:cs="Times New Roman"/>
          <w:b/>
          <w:bCs/>
          <w:sz w:val="36"/>
          <w:szCs w:val="36"/>
        </w:rPr>
      </w:pPr>
      <w:r w:rsidRPr="001545E4">
        <w:rPr>
          <w:rFonts w:ascii="Arial" w:eastAsia="Times New Roman" w:hAnsi="Arial" w:cs="Arial"/>
          <w:color w:val="000000"/>
          <w:sz w:val="32"/>
          <w:szCs w:val="32"/>
        </w:rPr>
        <w:t>Characteristics of Dyslexia:</w:t>
      </w:r>
    </w:p>
    <w:p w:rsidR="001545E4" w:rsidRPr="001545E4" w:rsidRDefault="001545E4" w:rsidP="001545E4">
      <w:pPr>
        <w:spacing w:after="0" w:line="240" w:lineRule="auto"/>
        <w:rPr>
          <w:rFonts w:ascii="Times New Roman" w:eastAsia="Times New Roman" w:hAnsi="Times New Roman" w:cs="Times New Roman"/>
          <w:sz w:val="24"/>
          <w:szCs w:val="24"/>
        </w:rPr>
      </w:pPr>
    </w:p>
    <w:p w:rsidR="001545E4" w:rsidRPr="001545E4" w:rsidRDefault="001545E4" w:rsidP="001545E4">
      <w:pPr>
        <w:numPr>
          <w:ilvl w:val="0"/>
          <w:numId w:val="1"/>
        </w:numPr>
        <w:spacing w:before="120" w:after="0" w:line="240" w:lineRule="auto"/>
        <w:textAlignment w:val="baseline"/>
        <w:rPr>
          <w:rFonts w:ascii="Arial" w:eastAsia="Times New Roman" w:hAnsi="Arial" w:cs="Arial"/>
          <w:color w:val="666666"/>
        </w:rPr>
      </w:pPr>
      <w:r w:rsidRPr="001545E4">
        <w:rPr>
          <w:rFonts w:ascii="Arial" w:eastAsia="Times New Roman" w:hAnsi="Arial" w:cs="Arial"/>
          <w:color w:val="666666"/>
          <w:shd w:val="clear" w:color="auto" w:fill="FFFFFF"/>
        </w:rPr>
        <w:t>Difficulty learning to read</w:t>
      </w:r>
    </w:p>
    <w:p w:rsidR="001545E4" w:rsidRPr="001545E4" w:rsidRDefault="001545E4" w:rsidP="001545E4">
      <w:pPr>
        <w:numPr>
          <w:ilvl w:val="0"/>
          <w:numId w:val="1"/>
        </w:numPr>
        <w:spacing w:after="0" w:line="240" w:lineRule="auto"/>
        <w:textAlignment w:val="baseline"/>
        <w:rPr>
          <w:rFonts w:ascii="Arial" w:eastAsia="Times New Roman" w:hAnsi="Arial" w:cs="Arial"/>
          <w:color w:val="666666"/>
        </w:rPr>
      </w:pPr>
      <w:r w:rsidRPr="001545E4">
        <w:rPr>
          <w:rFonts w:ascii="Arial" w:eastAsia="Times New Roman" w:hAnsi="Arial" w:cs="Arial"/>
          <w:color w:val="666666"/>
        </w:rPr>
        <w:t>Difficulty identifying or generating rhyming words, or counting syllables in words (phonological awareness)</w:t>
      </w:r>
    </w:p>
    <w:p w:rsidR="001545E4" w:rsidRPr="001545E4" w:rsidRDefault="001545E4" w:rsidP="001545E4">
      <w:pPr>
        <w:numPr>
          <w:ilvl w:val="0"/>
          <w:numId w:val="1"/>
        </w:numPr>
        <w:spacing w:after="0" w:line="240" w:lineRule="auto"/>
        <w:textAlignment w:val="baseline"/>
        <w:rPr>
          <w:rFonts w:ascii="Arial" w:eastAsia="Times New Roman" w:hAnsi="Arial" w:cs="Arial"/>
          <w:color w:val="666666"/>
        </w:rPr>
      </w:pPr>
      <w:r w:rsidRPr="001545E4">
        <w:rPr>
          <w:rFonts w:ascii="Arial" w:eastAsia="Times New Roman" w:hAnsi="Arial" w:cs="Arial"/>
          <w:color w:val="666666"/>
        </w:rPr>
        <w:t>Difficulty remembering names and shapes of letters, or naming letters rapidly</w:t>
      </w:r>
    </w:p>
    <w:p w:rsidR="001545E4" w:rsidRPr="001545E4" w:rsidRDefault="001545E4" w:rsidP="001545E4">
      <w:pPr>
        <w:numPr>
          <w:ilvl w:val="0"/>
          <w:numId w:val="1"/>
        </w:numPr>
        <w:spacing w:after="0" w:line="240" w:lineRule="auto"/>
        <w:textAlignment w:val="baseline"/>
        <w:rPr>
          <w:rFonts w:ascii="Arial" w:eastAsia="Times New Roman" w:hAnsi="Arial" w:cs="Arial"/>
          <w:color w:val="666666"/>
        </w:rPr>
      </w:pPr>
      <w:r w:rsidRPr="001545E4">
        <w:rPr>
          <w:rFonts w:ascii="Arial" w:eastAsia="Times New Roman" w:hAnsi="Arial" w:cs="Arial"/>
          <w:color w:val="666666"/>
          <w:shd w:val="clear" w:color="auto" w:fill="FFFFFF"/>
        </w:rPr>
        <w:t>Many spelling mistakes</w:t>
      </w:r>
    </w:p>
    <w:p w:rsidR="001545E4" w:rsidRPr="001545E4" w:rsidRDefault="001545E4" w:rsidP="001545E4">
      <w:pPr>
        <w:numPr>
          <w:ilvl w:val="0"/>
          <w:numId w:val="1"/>
        </w:numPr>
        <w:spacing w:after="0" w:line="240" w:lineRule="auto"/>
        <w:textAlignment w:val="baseline"/>
        <w:rPr>
          <w:rFonts w:ascii="Arial" w:eastAsia="Times New Roman" w:hAnsi="Arial" w:cs="Arial"/>
          <w:color w:val="666666"/>
        </w:rPr>
      </w:pPr>
      <w:r w:rsidRPr="001545E4">
        <w:rPr>
          <w:rFonts w:ascii="Arial" w:eastAsia="Times New Roman" w:hAnsi="Arial" w:cs="Arial"/>
          <w:color w:val="666666"/>
          <w:shd w:val="clear" w:color="auto" w:fill="FFFFFF"/>
        </w:rPr>
        <w:t>Slow, laborious oral reading</w:t>
      </w:r>
    </w:p>
    <w:p w:rsidR="001545E4" w:rsidRPr="001545E4" w:rsidRDefault="001545E4" w:rsidP="001545E4">
      <w:pPr>
        <w:spacing w:after="0" w:line="240" w:lineRule="auto"/>
        <w:rPr>
          <w:rFonts w:ascii="Times New Roman" w:eastAsia="Times New Roman" w:hAnsi="Times New Roman" w:cs="Times New Roman"/>
          <w:sz w:val="24"/>
          <w:szCs w:val="24"/>
        </w:rPr>
      </w:pPr>
    </w:p>
    <w:p w:rsidR="001545E4" w:rsidRPr="001545E4" w:rsidRDefault="001545E4" w:rsidP="001545E4">
      <w:pPr>
        <w:spacing w:before="480" w:after="200" w:line="240" w:lineRule="auto"/>
        <w:outlineLvl w:val="0"/>
        <w:rPr>
          <w:rFonts w:ascii="Times New Roman" w:eastAsia="Times New Roman" w:hAnsi="Times New Roman" w:cs="Times New Roman"/>
          <w:b/>
          <w:bCs/>
          <w:kern w:val="36"/>
          <w:sz w:val="48"/>
          <w:szCs w:val="48"/>
        </w:rPr>
      </w:pPr>
      <w:r w:rsidRPr="001545E4">
        <w:rPr>
          <w:rFonts w:ascii="Times New Roman" w:eastAsia="Times New Roman" w:hAnsi="Times New Roman" w:cs="Times New Roman"/>
          <w:b/>
          <w:bCs/>
          <w:color w:val="F75D5D"/>
          <w:kern w:val="36"/>
          <w:sz w:val="32"/>
          <w:szCs w:val="32"/>
        </w:rPr>
        <w:t>Identification Process</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color w:val="666666"/>
        </w:rPr>
        <w:t xml:space="preserve">All K-2 students are screened with multiple assessments to determine if a child is at risk for reading failure and exhibits the characteristics of dyslexia.  Screeners include </w:t>
      </w:r>
      <w:r w:rsidRPr="001545E4">
        <w:rPr>
          <w:rFonts w:ascii="Arial" w:eastAsia="Times New Roman" w:hAnsi="Arial" w:cs="Arial"/>
          <w:i/>
          <w:iCs/>
          <w:color w:val="666666"/>
        </w:rPr>
        <w:t>Dibels</w:t>
      </w:r>
      <w:r w:rsidRPr="001545E4">
        <w:rPr>
          <w:rFonts w:ascii="Arial" w:eastAsia="Times New Roman" w:hAnsi="Arial" w:cs="Arial"/>
          <w:color w:val="666666"/>
        </w:rPr>
        <w:t>,</w:t>
      </w:r>
      <w:r w:rsidRPr="001545E4">
        <w:rPr>
          <w:rFonts w:ascii="Arial" w:eastAsia="Times New Roman" w:hAnsi="Arial" w:cs="Arial"/>
          <w:i/>
          <w:iCs/>
          <w:color w:val="666666"/>
        </w:rPr>
        <w:t xml:space="preserve"> DRA</w:t>
      </w:r>
      <w:r w:rsidRPr="001545E4">
        <w:rPr>
          <w:rFonts w:ascii="Arial" w:eastAsia="Times New Roman" w:hAnsi="Arial" w:cs="Arial"/>
          <w:color w:val="666666"/>
        </w:rPr>
        <w:t xml:space="preserve"> (Developmental Reading Assessment), Istation  and </w:t>
      </w:r>
      <w:r w:rsidRPr="001545E4">
        <w:rPr>
          <w:rFonts w:ascii="Arial" w:eastAsia="Times New Roman" w:hAnsi="Arial" w:cs="Arial"/>
          <w:i/>
          <w:iCs/>
          <w:color w:val="666666"/>
        </w:rPr>
        <w:t>DSA</w:t>
      </w:r>
      <w:r w:rsidRPr="001545E4">
        <w:rPr>
          <w:rFonts w:ascii="Arial" w:eastAsia="Times New Roman" w:hAnsi="Arial" w:cs="Arial"/>
          <w:color w:val="666666"/>
        </w:rPr>
        <w:t xml:space="preserve"> (Developmental Spelling Analysis), and </w:t>
      </w:r>
      <w:r w:rsidRPr="001545E4">
        <w:rPr>
          <w:rFonts w:ascii="Arial" w:eastAsia="Times New Roman" w:hAnsi="Arial" w:cs="Arial"/>
          <w:i/>
          <w:iCs/>
          <w:color w:val="666666"/>
        </w:rPr>
        <w:t>RAN</w:t>
      </w:r>
      <w:r w:rsidRPr="001545E4">
        <w:rPr>
          <w:rFonts w:ascii="Arial" w:eastAsia="Times New Roman" w:hAnsi="Arial" w:cs="Arial"/>
          <w:color w:val="666666"/>
        </w:rPr>
        <w:t xml:space="preserve"> (Rapid Automatic Naming)</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color w:val="666666"/>
        </w:rPr>
        <w:t>If a student is in grade 3 or higher and exhibits difficulty, the student will be screened using the same screeners.</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color w:val="666666"/>
        </w:rPr>
        <w:t xml:space="preserve">A Level II dyslexia screening is a more detailed process for identifying characteristics of dyslexia.  Dierks  School will utilize </w:t>
      </w:r>
      <w:r w:rsidRPr="001545E4">
        <w:rPr>
          <w:rFonts w:ascii="Arial" w:eastAsia="Times New Roman" w:hAnsi="Arial" w:cs="Arial"/>
          <w:i/>
          <w:iCs/>
          <w:color w:val="666666"/>
        </w:rPr>
        <w:t>Apple Group Dyslexia Screener,</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i/>
          <w:iCs/>
          <w:color w:val="666666"/>
        </w:rPr>
        <w:t>CTOPP- 2, GORT- 5, TWS -5, and TOWRE-2</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b/>
          <w:bCs/>
          <w:color w:val="000000"/>
          <w:sz w:val="36"/>
          <w:szCs w:val="36"/>
          <w:shd w:val="clear" w:color="auto" w:fill="FF0000"/>
        </w:rPr>
        <w:t>Parents </w:t>
      </w:r>
    </w:p>
    <w:p w:rsidR="001545E4" w:rsidRPr="001545E4" w:rsidRDefault="001545E4" w:rsidP="001545E4">
      <w:pPr>
        <w:spacing w:before="120" w:after="0" w:line="240" w:lineRule="auto"/>
        <w:rPr>
          <w:rFonts w:ascii="Times New Roman" w:eastAsia="Times New Roman" w:hAnsi="Times New Roman" w:cs="Times New Roman"/>
          <w:sz w:val="24"/>
          <w:szCs w:val="24"/>
        </w:rPr>
      </w:pPr>
      <w:r w:rsidRPr="001545E4">
        <w:rPr>
          <w:rFonts w:ascii="Arial" w:eastAsia="Times New Roman" w:hAnsi="Arial" w:cs="Arial"/>
          <w:b/>
          <w:bCs/>
          <w:color w:val="000000"/>
        </w:rPr>
        <w:t>If a student’s performance on a dyslexia screener indicates a need for services, the parents or legal guardian shall be notified and provided with information and resource material.  </w:t>
      </w:r>
    </w:p>
    <w:p w:rsidR="001545E4" w:rsidRPr="001545E4" w:rsidRDefault="001545E4" w:rsidP="001545E4">
      <w:pPr>
        <w:spacing w:before="480" w:after="0" w:line="240" w:lineRule="auto"/>
        <w:outlineLvl w:val="0"/>
        <w:rPr>
          <w:rFonts w:ascii="Times New Roman" w:eastAsia="Times New Roman" w:hAnsi="Times New Roman" w:cs="Times New Roman"/>
          <w:b/>
          <w:bCs/>
          <w:kern w:val="36"/>
          <w:sz w:val="48"/>
          <w:szCs w:val="48"/>
        </w:rPr>
      </w:pPr>
      <w:r w:rsidRPr="001545E4">
        <w:rPr>
          <w:rFonts w:ascii="Times New Roman" w:eastAsia="Times New Roman" w:hAnsi="Times New Roman" w:cs="Times New Roman"/>
          <w:b/>
          <w:bCs/>
          <w:color w:val="F75D5D"/>
          <w:kern w:val="36"/>
          <w:sz w:val="32"/>
          <w:szCs w:val="32"/>
        </w:rPr>
        <w:t>School Services</w:t>
      </w:r>
    </w:p>
    <w:p w:rsidR="00755880" w:rsidRDefault="001545E4" w:rsidP="001545E4">
      <w:r w:rsidRPr="001545E4">
        <w:rPr>
          <w:rFonts w:ascii="Arial" w:eastAsia="Times New Roman" w:hAnsi="Arial" w:cs="Arial"/>
          <w:color w:val="666666"/>
          <w:sz w:val="20"/>
          <w:szCs w:val="20"/>
        </w:rPr>
        <w:t xml:space="preserve">Dierks  K-2 core reading instruction utilizes </w:t>
      </w:r>
      <w:r w:rsidRPr="001545E4">
        <w:rPr>
          <w:rFonts w:ascii="Arial" w:eastAsia="Times New Roman" w:hAnsi="Arial" w:cs="Arial"/>
          <w:i/>
          <w:iCs/>
          <w:color w:val="666666"/>
          <w:sz w:val="20"/>
          <w:szCs w:val="20"/>
        </w:rPr>
        <w:t xml:space="preserve">Phonics First </w:t>
      </w:r>
      <w:r w:rsidRPr="001545E4">
        <w:rPr>
          <w:rFonts w:ascii="Arial" w:eastAsia="Times New Roman" w:hAnsi="Arial" w:cs="Arial"/>
          <w:color w:val="666666"/>
          <w:sz w:val="20"/>
          <w:szCs w:val="20"/>
        </w:rPr>
        <w:t> to provide effective instruction.</w:t>
      </w:r>
      <w:bookmarkStart w:id="0" w:name="_GoBack"/>
      <w:bookmarkEnd w:id="0"/>
    </w:p>
    <w:sectPr w:rsidR="00755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483"/>
    <w:multiLevelType w:val="multilevel"/>
    <w:tmpl w:val="B60C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4"/>
    <w:rsid w:val="001545E4"/>
    <w:rsid w:val="0075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52796-47E6-4B0E-A7FB-7F50C284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Jones</dc:creator>
  <cp:keywords/>
  <dc:description/>
  <cp:lastModifiedBy>Kayla Jones</cp:lastModifiedBy>
  <cp:revision>1</cp:revision>
  <dcterms:created xsi:type="dcterms:W3CDTF">2020-07-19T21:07:00Z</dcterms:created>
  <dcterms:modified xsi:type="dcterms:W3CDTF">2020-07-19T21:07:00Z</dcterms:modified>
</cp:coreProperties>
</file>