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D2" w:rsidRPr="00AD1586" w:rsidRDefault="00DD3FD2" w:rsidP="00DD3FD2">
      <w:pPr>
        <w:pStyle w:val="Heading3"/>
      </w:pPr>
      <w:bookmarkStart w:id="0" w:name="_Ref411159462"/>
      <w:bookmarkStart w:id="1" w:name="_Toc529794328"/>
      <w:bookmarkStart w:id="2" w:name="_Toc39843459"/>
      <w:bookmarkStart w:id="3" w:name="_Toc78807072"/>
      <w:r>
        <w:t xml:space="preserve">Parent and Family Engagement </w:t>
      </w:r>
      <w:r w:rsidRPr="007E0DDE">
        <w:t>(All Grade Levels)</w:t>
      </w:r>
      <w:bookmarkEnd w:id="0"/>
      <w:bookmarkEnd w:id="1"/>
      <w:bookmarkEnd w:id="2"/>
      <w:bookmarkEnd w:id="3"/>
    </w:p>
    <w:p w:rsidR="00DD3FD2" w:rsidRPr="00AD1586" w:rsidRDefault="00DD3FD2" w:rsidP="00DD3FD2">
      <w:pPr>
        <w:pStyle w:val="Heading4"/>
      </w:pPr>
      <w:bookmarkStart w:id="4" w:name="_Ref508001963"/>
      <w:bookmarkStart w:id="5" w:name="_Toc39843460"/>
      <w:bookmarkStart w:id="6" w:name="_Toc78807073"/>
      <w:r>
        <w:t>Working Together</w:t>
      </w:r>
      <w:bookmarkEnd w:id="4"/>
      <w:bookmarkEnd w:id="5"/>
      <w:bookmarkEnd w:id="6"/>
    </w:p>
    <w:p w:rsidR="00DD3FD2" w:rsidRPr="00B63C3C" w:rsidRDefault="00DD3FD2" w:rsidP="00DD3FD2">
      <w:pPr>
        <w:pStyle w:val="local1"/>
      </w:pPr>
      <w:r>
        <w:t>Experience and research tell us that a child succeeds in education with good communication and a strong partnership between home and school. A parent’s involvement and engagement in this partnership may include:</w:t>
      </w:r>
    </w:p>
    <w:p w:rsidR="00DD3FD2" w:rsidRDefault="00DD3FD2" w:rsidP="00DD3FD2">
      <w:pPr>
        <w:pStyle w:val="ListBullet"/>
        <w:tabs>
          <w:tab w:val="clear" w:pos="360"/>
        </w:tabs>
        <w:spacing w:after="160" w:line="240" w:lineRule="atLeast"/>
        <w:ind w:left="360" w:hanging="360"/>
      </w:pPr>
      <w:r w:rsidRPr="00883593">
        <w:t>Encouraging your child to put a high priorit</w:t>
      </w:r>
      <w:r>
        <w:t>y on education and working with your child on a daily basis to make the most of the educational opportunities the school provides.</w:t>
      </w:r>
    </w:p>
    <w:p w:rsidR="00DD3FD2" w:rsidRDefault="00DD3FD2" w:rsidP="00DD3FD2">
      <w:pPr>
        <w:pStyle w:val="ListBullet"/>
        <w:tabs>
          <w:tab w:val="clear" w:pos="360"/>
        </w:tabs>
        <w:spacing w:after="160" w:line="240" w:lineRule="atLeast"/>
        <w:ind w:left="360" w:hanging="360"/>
      </w:pPr>
      <w:r w:rsidRPr="00883593">
        <w:t>Ensuring that your child completes all homework assignments and special projects and comes to school each day prepared, res</w:t>
      </w:r>
      <w:r>
        <w:t>ted, and ready to learn.</w:t>
      </w:r>
    </w:p>
    <w:p w:rsidR="00DD3FD2" w:rsidRPr="00883593" w:rsidRDefault="00DD3FD2" w:rsidP="00DD3FD2">
      <w:pPr>
        <w:pStyle w:val="ListBullet"/>
        <w:tabs>
          <w:tab w:val="clear" w:pos="360"/>
        </w:tabs>
        <w:spacing w:after="160" w:line="240" w:lineRule="atLeast"/>
        <w:ind w:left="360" w:hanging="360"/>
      </w:pPr>
      <w:r w:rsidRPr="00883593">
        <w:t>Becoming familiar with all your child’s school activities and with the academic programs, including special programs, offered in the district.</w:t>
      </w:r>
    </w:p>
    <w:p w:rsidR="00DD3FD2" w:rsidRDefault="00DD3FD2" w:rsidP="00DD3FD2">
      <w:pPr>
        <w:pStyle w:val="ListBullet"/>
        <w:tabs>
          <w:tab w:val="clear" w:pos="360"/>
        </w:tabs>
        <w:spacing w:after="160" w:line="240" w:lineRule="atLeast"/>
        <w:ind w:left="360" w:hanging="360"/>
      </w:pPr>
      <w:r w:rsidRPr="00883593">
        <w:t xml:space="preserve">Discussing with the </w:t>
      </w:r>
      <w:r>
        <w:t xml:space="preserve">school </w:t>
      </w:r>
      <w:r w:rsidRPr="00883593">
        <w:t>counselor or principal any questions you may have about the o</w:t>
      </w:r>
      <w:r>
        <w:t>ptions and opportunities available to your child.</w:t>
      </w:r>
    </w:p>
    <w:p w:rsidR="00DD3FD2" w:rsidRPr="00883593" w:rsidRDefault="00DD3FD2" w:rsidP="00DD3FD2">
      <w:pPr>
        <w:pStyle w:val="ListBullet"/>
        <w:tabs>
          <w:tab w:val="clear" w:pos="360"/>
        </w:tabs>
        <w:spacing w:after="160" w:line="240" w:lineRule="atLeast"/>
        <w:ind w:left="360" w:hanging="360"/>
      </w:pPr>
      <w:r w:rsidRPr="00883593">
        <w:t xml:space="preserve">Reviewing the requirements </w:t>
      </w:r>
      <w:r>
        <w:t>and options for graduation</w:t>
      </w:r>
      <w:r w:rsidRPr="00883593">
        <w:t xml:space="preserve"> with your child</w:t>
      </w:r>
      <w:r>
        <w:t xml:space="preserve"> in middle school and again while your child is enrolled in high school</w:t>
      </w:r>
      <w:r w:rsidRPr="00883593">
        <w:t>.</w:t>
      </w:r>
    </w:p>
    <w:p w:rsidR="00DD3FD2" w:rsidRPr="00AD1586" w:rsidRDefault="00DD3FD2" w:rsidP="00DD3FD2">
      <w:pPr>
        <w:pStyle w:val="ListBullet"/>
        <w:tabs>
          <w:tab w:val="clear" w:pos="360"/>
        </w:tabs>
        <w:spacing w:after="160" w:line="240" w:lineRule="atLeast"/>
        <w:ind w:left="360" w:hanging="360"/>
      </w:pPr>
      <w:r w:rsidRPr="00883593">
        <w:t>Monitoring your child’s academic progress and contacting teachers as needed</w:t>
      </w:r>
      <w:r>
        <w:t xml:space="preserve">. </w:t>
      </w:r>
      <w:r w:rsidRPr="00883593">
        <w:t xml:space="preserve">[See </w:t>
      </w:r>
      <w:r w:rsidRPr="009139B5">
        <w:rPr>
          <w:b/>
        </w:rPr>
        <w:t>Academic Counseling</w:t>
      </w:r>
      <w:r>
        <w:t xml:space="preserve"> on page </w:t>
      </w:r>
      <w:r>
        <w:fldChar w:fldCharType="begin"/>
      </w:r>
      <w:r>
        <w:instrText xml:space="preserve"> PAGEREF _Ref508000063 \h </w:instrText>
      </w:r>
      <w:r>
        <w:fldChar w:fldCharType="separate"/>
      </w:r>
      <w:r>
        <w:rPr>
          <w:noProof/>
        </w:rPr>
        <w:t>42</w:t>
      </w:r>
      <w:r>
        <w:fldChar w:fldCharType="end"/>
      </w:r>
      <w:r>
        <w:t>.]</w:t>
      </w:r>
    </w:p>
    <w:p w:rsidR="00DD3FD2" w:rsidRPr="007E0DDE" w:rsidRDefault="00DD3FD2" w:rsidP="00DD3FD2">
      <w:pPr>
        <w:pStyle w:val="ListBullet"/>
        <w:tabs>
          <w:tab w:val="clear" w:pos="360"/>
        </w:tabs>
        <w:spacing w:after="160" w:line="240" w:lineRule="atLeast"/>
        <w:ind w:left="360" w:hanging="360"/>
      </w:pPr>
      <w:r w:rsidRPr="007E0DDE">
        <w:t xml:space="preserve">Attending scheduled conferences and requesting additional conferences as needed. To schedule a telephone or in-person conference with a teacher, school counselor, or principal, please call the school office at </w:t>
      </w:r>
      <w:r>
        <w:rPr>
          <w:i/>
          <w:iCs/>
        </w:rPr>
        <w:t xml:space="preserve">254-968-2596 </w:t>
      </w:r>
      <w:r w:rsidRPr="007E0DDE">
        <w:t xml:space="preserve">for an appointment. The teacher will usually return your call or meet with you during his or her conference period or before or after school. [See </w:t>
      </w:r>
      <w:r w:rsidRPr="007E0DDE">
        <w:rPr>
          <w:b/>
          <w:bCs/>
        </w:rPr>
        <w:t>Report Cards/Progress Reports and Conferences</w:t>
      </w:r>
      <w:r w:rsidRPr="007E0DDE">
        <w:t xml:space="preserve"> on page </w:t>
      </w:r>
      <w:r w:rsidRPr="007E0DDE">
        <w:fldChar w:fldCharType="begin"/>
      </w:r>
      <w:r w:rsidRPr="007E0DDE">
        <w:instrText xml:space="preserve"> PAGEREF _Ref508000093 \h </w:instrText>
      </w:r>
      <w:r w:rsidRPr="007E0DDE">
        <w:fldChar w:fldCharType="separate"/>
      </w:r>
      <w:r>
        <w:rPr>
          <w:noProof/>
        </w:rPr>
        <w:t>82</w:t>
      </w:r>
      <w:r w:rsidRPr="007E0DDE">
        <w:fldChar w:fldCharType="end"/>
      </w:r>
      <w:r w:rsidRPr="007E0DDE">
        <w:t>.]</w:t>
      </w:r>
    </w:p>
    <w:p w:rsidR="00DD3FD2" w:rsidRPr="00AD1586" w:rsidRDefault="00DD3FD2" w:rsidP="00DD3FD2">
      <w:pPr>
        <w:pStyle w:val="ListBullet"/>
        <w:tabs>
          <w:tab w:val="clear" w:pos="360"/>
        </w:tabs>
        <w:spacing w:after="160" w:line="240" w:lineRule="atLeast"/>
        <w:ind w:left="360" w:hanging="360"/>
      </w:pPr>
      <w:r>
        <w:t xml:space="preserve">Becoming a school volunteer. [See </w:t>
      </w:r>
      <w:r w:rsidRPr="009139B5">
        <w:rPr>
          <w:b/>
        </w:rPr>
        <w:t xml:space="preserve">Volunteers </w:t>
      </w:r>
      <w:r>
        <w:t xml:space="preserve">on page </w:t>
      </w:r>
      <w:r>
        <w:fldChar w:fldCharType="begin"/>
      </w:r>
      <w:r>
        <w:instrText xml:space="preserve"> PAGEREF _Ref508000119 \h </w:instrText>
      </w:r>
      <w:r>
        <w:fldChar w:fldCharType="separate"/>
      </w:r>
      <w:r>
        <w:rPr>
          <w:noProof/>
        </w:rPr>
        <w:t>96</w:t>
      </w:r>
      <w:r>
        <w:fldChar w:fldCharType="end"/>
      </w:r>
      <w:r>
        <w:t xml:space="preserve"> and policy GKG for more information.]</w:t>
      </w:r>
    </w:p>
    <w:p w:rsidR="00DD3FD2" w:rsidRPr="007E0DDE" w:rsidRDefault="00DD3FD2" w:rsidP="00DD3FD2">
      <w:pPr>
        <w:pStyle w:val="ListBullet"/>
        <w:tabs>
          <w:tab w:val="clear" w:pos="360"/>
        </w:tabs>
        <w:spacing w:after="160" w:line="240" w:lineRule="atLeast"/>
        <w:ind w:left="360" w:hanging="360"/>
      </w:pPr>
      <w:r w:rsidRPr="007E0DDE">
        <w:t>Participating in campus parent organizations. Parent organizations include</w:t>
      </w:r>
      <w:r>
        <w:t>: Lingleville ISD PTO.</w:t>
      </w:r>
    </w:p>
    <w:p w:rsidR="00DD3FD2" w:rsidRPr="004A0A39" w:rsidRDefault="00DD3FD2" w:rsidP="00DD3FD2">
      <w:pPr>
        <w:pStyle w:val="ListBullet"/>
        <w:tabs>
          <w:tab w:val="clear" w:pos="360"/>
        </w:tabs>
        <w:spacing w:after="160" w:line="240" w:lineRule="atLeast"/>
        <w:ind w:left="360" w:hanging="360"/>
      </w:pPr>
      <w:r w:rsidRPr="00572E3B">
        <w:t xml:space="preserve">Serving as a parent representative on the district-level or campus-level planning committees </w:t>
      </w:r>
      <w:r>
        <w:t>that</w:t>
      </w:r>
      <w:r w:rsidRPr="00572E3B">
        <w:t xml:space="preserve"> develop educational goals and plans to improve student achievement. [</w:t>
      </w:r>
      <w:r w:rsidRPr="004A0A39">
        <w:t xml:space="preserve">Contact </w:t>
      </w:r>
      <w:r w:rsidRPr="004A0A39">
        <w:rPr>
          <w:i/>
          <w:iCs/>
        </w:rPr>
        <w:t>the principal</w:t>
      </w:r>
      <w:r w:rsidRPr="004A0A39">
        <w:t xml:space="preserve"> and see policies BQA and BQB, for more information.]</w:t>
      </w:r>
    </w:p>
    <w:p w:rsidR="00DD3FD2" w:rsidRPr="00AD1586" w:rsidRDefault="00DD3FD2" w:rsidP="00DD3FD2">
      <w:pPr>
        <w:pStyle w:val="ListBullet"/>
        <w:tabs>
          <w:tab w:val="clear" w:pos="360"/>
        </w:tabs>
        <w:spacing w:after="160" w:line="240" w:lineRule="atLeast"/>
        <w:ind w:left="360" w:hanging="360"/>
      </w:pPr>
      <w:r>
        <w:t xml:space="preserve">Serving on the School Health Advisory Council (SHAC) and assisting the district in aligning local community values with health education instruction and other wellness issues. [See </w:t>
      </w:r>
      <w:r w:rsidRPr="009139B5">
        <w:rPr>
          <w:b/>
        </w:rPr>
        <w:t>School Health Advisory Council (SHAC)</w:t>
      </w:r>
      <w:r>
        <w:t xml:space="preserve"> on page </w:t>
      </w:r>
      <w:r>
        <w:fldChar w:fldCharType="begin"/>
      </w:r>
      <w:r>
        <w:instrText xml:space="preserve"> PAGEREF _Ref508000176 \h </w:instrText>
      </w:r>
      <w:r>
        <w:fldChar w:fldCharType="separate"/>
      </w:r>
      <w:r>
        <w:rPr>
          <w:noProof/>
        </w:rPr>
        <w:t>73</w:t>
      </w:r>
      <w:r>
        <w:fldChar w:fldCharType="end"/>
      </w:r>
      <w:r>
        <w:t xml:space="preserve"> and policies BDF, EHAA, </w:t>
      </w:r>
      <w:proofErr w:type="gramStart"/>
      <w:r>
        <w:t>FFA</w:t>
      </w:r>
      <w:proofErr w:type="gramEnd"/>
      <w:r>
        <w:t xml:space="preserve"> for more information.]</w:t>
      </w:r>
    </w:p>
    <w:p w:rsidR="00DD3FD2" w:rsidRDefault="00DD3FD2" w:rsidP="00DD3FD2">
      <w:pPr>
        <w:pStyle w:val="ListBullet"/>
        <w:tabs>
          <w:tab w:val="clear" w:pos="360"/>
        </w:tabs>
        <w:spacing w:after="160" w:line="240" w:lineRule="atLeast"/>
        <w:ind w:left="360" w:hanging="360"/>
      </w:pPr>
      <w:r>
        <w:t>Being aware of the school’s ongoing bullying and harassment prevention efforts.</w:t>
      </w:r>
    </w:p>
    <w:p w:rsidR="00DD3FD2" w:rsidRPr="00AD1586" w:rsidRDefault="00DD3FD2" w:rsidP="00DD3FD2">
      <w:pPr>
        <w:pStyle w:val="ListBullet"/>
        <w:tabs>
          <w:tab w:val="clear" w:pos="360"/>
        </w:tabs>
        <w:spacing w:after="160" w:line="240" w:lineRule="atLeast"/>
        <w:ind w:left="360" w:hanging="360"/>
      </w:pPr>
      <w:r>
        <w:t>Contacting school officials if you are concerned with your child’s emotional or mental well-being.</w:t>
      </w:r>
    </w:p>
    <w:p w:rsidR="00DD3FD2" w:rsidRPr="00AD1586" w:rsidRDefault="00DD3FD2" w:rsidP="00DD3FD2">
      <w:pPr>
        <w:pStyle w:val="ListBullet"/>
        <w:tabs>
          <w:tab w:val="clear" w:pos="360"/>
        </w:tabs>
        <w:spacing w:after="160" w:line="240" w:lineRule="atLeast"/>
        <w:ind w:left="360" w:hanging="360"/>
      </w:pPr>
      <w:r>
        <w:t xml:space="preserve">Attending board meetings to learn more about district operations. </w:t>
      </w:r>
    </w:p>
    <w:p w:rsidR="0010578A" w:rsidRDefault="0010578A">
      <w:bookmarkStart w:id="7" w:name="_GoBack"/>
      <w:bookmarkEnd w:id="7"/>
    </w:p>
    <w:sectPr w:rsidR="00105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6671"/>
    <w:multiLevelType w:val="multilevel"/>
    <w:tmpl w:val="3ED4B858"/>
    <w:lvl w:ilvl="0">
      <w:start w:val="1"/>
      <w:numFmt w:val="bullet"/>
      <w:pStyle w:val="ListBullet"/>
      <w:lvlText w:val="■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pStyle w:val="ListBullet5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  <w:sz w:val="22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pStyle w:val="ListBullet4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pStyle w:val="ListBullet5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D2"/>
    <w:rsid w:val="0010578A"/>
    <w:rsid w:val="00DD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EF618-26FA-4C78-8245-89656C31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2"/>
    <w:qFormat/>
    <w:rsid w:val="00DD3FD2"/>
    <w:pPr>
      <w:keepNext/>
      <w:keepLines/>
      <w:spacing w:before="120" w:after="120" w:line="240" w:lineRule="auto"/>
      <w:outlineLvl w:val="2"/>
    </w:pPr>
    <w:rPr>
      <w:rFonts w:ascii="Arial" w:eastAsiaTheme="majorEastAsia" w:hAnsi="Arial" w:cstheme="majorBidi"/>
      <w:b/>
      <w:bCs/>
      <w:kern w:val="20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D3FD2"/>
    <w:pPr>
      <w:keepNext/>
      <w:keepLines/>
      <w:spacing w:before="120" w:after="120" w:line="240" w:lineRule="auto"/>
      <w:outlineLvl w:val="3"/>
    </w:pPr>
    <w:rPr>
      <w:rFonts w:ascii="Arial" w:eastAsiaTheme="majorEastAsia" w:hAnsi="Arial" w:cstheme="majorBidi"/>
      <w:b/>
      <w:bCs/>
      <w:iCs/>
      <w:kern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2"/>
    <w:rsid w:val="00DD3FD2"/>
    <w:rPr>
      <w:rFonts w:ascii="Arial" w:eastAsiaTheme="majorEastAsia" w:hAnsi="Arial" w:cstheme="majorBidi"/>
      <w:b/>
      <w:bCs/>
      <w:kern w:val="20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D3FD2"/>
    <w:rPr>
      <w:rFonts w:ascii="Arial" w:eastAsiaTheme="majorEastAsia" w:hAnsi="Arial" w:cstheme="majorBidi"/>
      <w:b/>
      <w:bCs/>
      <w:iCs/>
      <w:kern w:val="20"/>
      <w:szCs w:val="20"/>
    </w:rPr>
  </w:style>
  <w:style w:type="paragraph" w:styleId="ListBullet">
    <w:name w:val="List Bullet"/>
    <w:basedOn w:val="local1"/>
    <w:uiPriority w:val="1"/>
    <w:rsid w:val="00DD3FD2"/>
    <w:pPr>
      <w:numPr>
        <w:numId w:val="1"/>
      </w:numPr>
      <w:tabs>
        <w:tab w:val="num" w:pos="360"/>
      </w:tabs>
      <w:spacing w:after="120" w:line="160" w:lineRule="atLeast"/>
      <w:ind w:left="0" w:firstLine="0"/>
    </w:pPr>
  </w:style>
  <w:style w:type="paragraph" w:styleId="ListBullet4">
    <w:name w:val="List Bullet 4"/>
    <w:basedOn w:val="Normal"/>
    <w:uiPriority w:val="99"/>
    <w:semiHidden/>
    <w:unhideWhenUsed/>
    <w:rsid w:val="00DD3FD2"/>
    <w:pPr>
      <w:numPr>
        <w:ilvl w:val="3"/>
        <w:numId w:val="1"/>
      </w:numPr>
      <w:spacing w:after="120" w:line="240" w:lineRule="auto"/>
    </w:pPr>
    <w:rPr>
      <w:rFonts w:ascii="Arial" w:hAnsi="Arial"/>
      <w:kern w:val="20"/>
      <w:szCs w:val="20"/>
    </w:rPr>
  </w:style>
  <w:style w:type="paragraph" w:styleId="ListBullet5">
    <w:name w:val="List Bullet 5"/>
    <w:basedOn w:val="Normal"/>
    <w:uiPriority w:val="99"/>
    <w:semiHidden/>
    <w:unhideWhenUsed/>
    <w:rsid w:val="00DD3FD2"/>
    <w:pPr>
      <w:numPr>
        <w:ilvl w:val="4"/>
        <w:numId w:val="1"/>
      </w:numPr>
      <w:spacing w:after="120" w:line="240" w:lineRule="auto"/>
    </w:pPr>
    <w:rPr>
      <w:rFonts w:ascii="Arial" w:hAnsi="Arial"/>
      <w:kern w:val="20"/>
      <w:szCs w:val="20"/>
    </w:rPr>
  </w:style>
  <w:style w:type="paragraph" w:customStyle="1" w:styleId="local1">
    <w:name w:val="local:1"/>
    <w:link w:val="local1Char"/>
    <w:qFormat/>
    <w:rsid w:val="00DD3FD2"/>
    <w:pPr>
      <w:spacing w:line="240" w:lineRule="atLeast"/>
    </w:pPr>
    <w:rPr>
      <w:rFonts w:ascii="Arial" w:eastAsia="Times New Roman" w:hAnsi="Arial" w:cs="Times New Roman"/>
      <w:kern w:val="20"/>
    </w:rPr>
  </w:style>
  <w:style w:type="character" w:customStyle="1" w:styleId="local1Char">
    <w:name w:val="local:1 Char"/>
    <w:basedOn w:val="DefaultParagraphFont"/>
    <w:link w:val="local1"/>
    <w:rsid w:val="00DD3FD2"/>
    <w:rPr>
      <w:rFonts w:ascii="Arial" w:eastAsia="Times New Roman" w:hAnsi="Arial" w:cs="Times New Roman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Bays</dc:creator>
  <cp:keywords/>
  <dc:description/>
  <cp:lastModifiedBy>Rhonda Bays</cp:lastModifiedBy>
  <cp:revision>1</cp:revision>
  <dcterms:created xsi:type="dcterms:W3CDTF">2022-06-08T19:32:00Z</dcterms:created>
  <dcterms:modified xsi:type="dcterms:W3CDTF">2022-06-08T19:33:00Z</dcterms:modified>
</cp:coreProperties>
</file>