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A7" w:rsidRPr="002034F5" w:rsidRDefault="00E01021" w:rsidP="002034F5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2034F5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2034F5" w:rsidRPr="002034F5">
        <w:rPr>
          <w:rFonts w:ascii="Times New Roman" w:hAnsi="Times New Roman" w:cs="Times New Roman"/>
          <w:sz w:val="24"/>
          <w:szCs w:val="24"/>
          <w:lang w:val="es-MX"/>
        </w:rPr>
        <w:t xml:space="preserve">revio aviso por escrito de Cambios en los </w:t>
      </w:r>
      <w:r w:rsidR="00213972" w:rsidRPr="002034F5">
        <w:rPr>
          <w:rFonts w:ascii="Times New Roman" w:hAnsi="Times New Roman" w:cs="Times New Roman"/>
          <w:sz w:val="24"/>
          <w:szCs w:val="24"/>
          <w:lang w:val="es-MX"/>
        </w:rPr>
        <w:t>Exámenes</w:t>
      </w:r>
      <w:r w:rsidR="002034F5" w:rsidRPr="002034F5">
        <w:rPr>
          <w:rFonts w:ascii="Times New Roman" w:hAnsi="Times New Roman" w:cs="Times New Roman"/>
          <w:sz w:val="24"/>
          <w:szCs w:val="24"/>
          <w:lang w:val="es-MX"/>
        </w:rPr>
        <w:t xml:space="preserve"> Estatales del Departamento de </w:t>
      </w:r>
      <w:r w:rsidR="00213972" w:rsidRPr="002034F5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 w:rsidR="002034F5" w:rsidRPr="002034F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213972" w:rsidRPr="002034F5">
        <w:rPr>
          <w:rFonts w:ascii="Times New Roman" w:hAnsi="Times New Roman" w:cs="Times New Roman"/>
          <w:sz w:val="24"/>
          <w:szCs w:val="24"/>
          <w:lang w:val="es-MX"/>
        </w:rPr>
        <w:t>California</w:t>
      </w:r>
      <w:r w:rsidR="00976992" w:rsidRPr="002034F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034F5">
        <w:rPr>
          <w:rFonts w:ascii="Times New Roman" w:hAnsi="Times New Roman" w:cs="Times New Roman"/>
          <w:sz w:val="24"/>
          <w:szCs w:val="24"/>
          <w:lang w:val="es-MX"/>
        </w:rPr>
        <w:t>para exámenes Alternos</w:t>
      </w:r>
      <w:r w:rsidR="00976992" w:rsidRPr="002034F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034F5">
        <w:rPr>
          <w:rFonts w:ascii="Times New Roman" w:hAnsi="Times New Roman" w:cs="Times New Roman"/>
          <w:sz w:val="24"/>
          <w:szCs w:val="24"/>
          <w:lang w:val="es-MX"/>
        </w:rPr>
        <w:t>conocidos anteriormente como CAPA (Rendimiento en Examen Alterno de California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2034F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A02ED8" w:rsidRPr="00213972" w:rsidRDefault="00A02ED8" w:rsidP="00295D66">
      <w:pPr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:rsidR="00760A1C" w:rsidRPr="00213972" w:rsidRDefault="002034F5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213972">
        <w:rPr>
          <w:rFonts w:ascii="Times New Roman" w:hAnsi="Times New Roman" w:cs="Times New Roman"/>
          <w:sz w:val="24"/>
          <w:szCs w:val="24"/>
          <w:lang w:val="es-CR"/>
        </w:rPr>
        <w:t>Marzo</w:t>
      </w:r>
      <w:r w:rsidR="00976992" w:rsidRPr="00A02ED8">
        <w:rPr>
          <w:rFonts w:ascii="Times New Roman" w:hAnsi="Times New Roman" w:cs="Times New Roman"/>
          <w:sz w:val="24"/>
          <w:szCs w:val="24"/>
        </w:rPr>
        <w:t xml:space="preserve"> 18, 2015</w:t>
      </w:r>
    </w:p>
    <w:p w:rsidR="00760A1C" w:rsidRPr="00A02ED8" w:rsidRDefault="002034F5">
      <w:pPr>
        <w:rPr>
          <w:rFonts w:ascii="Times New Roman" w:hAnsi="Times New Roman" w:cs="Times New Roman"/>
          <w:sz w:val="24"/>
          <w:szCs w:val="24"/>
        </w:rPr>
      </w:pPr>
      <w:r w:rsidRPr="00213972">
        <w:rPr>
          <w:rFonts w:ascii="Times New Roman" w:hAnsi="Times New Roman" w:cs="Times New Roman"/>
          <w:sz w:val="24"/>
          <w:szCs w:val="24"/>
          <w:lang w:val="es-CO"/>
        </w:rPr>
        <w:t>Estimados</w:t>
      </w:r>
      <w:r w:rsidR="00760A1C" w:rsidRPr="00A02ED8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dres</w:t>
      </w:r>
      <w:r w:rsidR="00760A1C" w:rsidRPr="00A02ED8">
        <w:rPr>
          <w:rFonts w:ascii="Times New Roman" w:hAnsi="Times New Roman" w:cs="Times New Roman"/>
          <w:sz w:val="24"/>
          <w:szCs w:val="24"/>
        </w:rPr>
        <w:t>,</w:t>
      </w:r>
    </w:p>
    <w:p w:rsidR="00976992" w:rsidRPr="002C2803" w:rsidRDefault="002034F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C2803">
        <w:rPr>
          <w:rFonts w:ascii="Times New Roman" w:hAnsi="Times New Roman" w:cs="Times New Roman"/>
          <w:sz w:val="24"/>
          <w:szCs w:val="24"/>
          <w:lang w:val="es-MX"/>
        </w:rPr>
        <w:t xml:space="preserve">Este aviso se le </w:t>
      </w:r>
      <w:r w:rsidR="00213972" w:rsidRPr="002C2803">
        <w:rPr>
          <w:rFonts w:ascii="Times New Roman" w:hAnsi="Times New Roman" w:cs="Times New Roman"/>
          <w:sz w:val="24"/>
          <w:szCs w:val="24"/>
          <w:lang w:val="es-MX"/>
        </w:rPr>
        <w:t>envía</w:t>
      </w:r>
      <w:r w:rsidRPr="002C2803">
        <w:rPr>
          <w:rFonts w:ascii="Times New Roman" w:hAnsi="Times New Roman" w:cs="Times New Roman"/>
          <w:sz w:val="24"/>
          <w:szCs w:val="24"/>
          <w:lang w:val="es-MX"/>
        </w:rPr>
        <w:t xml:space="preserve"> a usted </w:t>
      </w:r>
      <w:r w:rsidR="002C2803" w:rsidRPr="002C2803">
        <w:rPr>
          <w:rFonts w:ascii="Times New Roman" w:hAnsi="Times New Roman" w:cs="Times New Roman"/>
          <w:sz w:val="24"/>
          <w:szCs w:val="24"/>
          <w:lang w:val="es-MX"/>
        </w:rPr>
        <w:t xml:space="preserve">debido a un cambio muy importante en los requisitos de </w:t>
      </w:r>
      <w:r w:rsidR="00213972" w:rsidRPr="002C2803">
        <w:rPr>
          <w:rFonts w:ascii="Times New Roman" w:hAnsi="Times New Roman" w:cs="Times New Roman"/>
          <w:sz w:val="24"/>
          <w:szCs w:val="24"/>
          <w:lang w:val="es-MX"/>
        </w:rPr>
        <w:t>Exámenes</w:t>
      </w:r>
      <w:r w:rsidR="002C2803" w:rsidRPr="002C2803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="00213972" w:rsidRPr="002C2803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 w:rsidR="002C2803" w:rsidRPr="002C2803">
        <w:rPr>
          <w:rFonts w:ascii="Times New Roman" w:hAnsi="Times New Roman" w:cs="Times New Roman"/>
          <w:sz w:val="24"/>
          <w:szCs w:val="24"/>
          <w:lang w:val="es-MX"/>
        </w:rPr>
        <w:t xml:space="preserve"> de todo el Estado de California para los estudiantes quienes tomaran el Examen Estatal Alterno anteriormente conocido como el CAPA (Rendimiento en Examen Alterno de California).</w:t>
      </w:r>
    </w:p>
    <w:p w:rsidR="00976992" w:rsidRPr="002F49FE" w:rsidRDefault="0021397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Como nuestro Estado ha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hecho la 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>trans</w:t>
      </w:r>
      <w:r>
        <w:rPr>
          <w:rFonts w:ascii="Times New Roman" w:hAnsi="Times New Roman" w:cs="Times New Roman"/>
          <w:sz w:val="24"/>
          <w:szCs w:val="24"/>
          <w:lang w:val="es-MX"/>
        </w:rPr>
        <w:t>ición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 del Contenido Estándar de California hacia las Normas Estatales Básicas Comunes nuestros estudiantes quienes anteriormente tomaban el CAPA estarán participando en un examen de prueba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llamado CAA 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para la nueva Evaluación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Alterna de California 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>desarrollada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3A53B4" w:rsidRPr="00251F94" w:rsidRDefault="002F49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F49F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976992"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 CAA consist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>e de tres Partes, o</w:t>
      </w:r>
      <w:r w:rsidR="00976992"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>niveles</w:t>
      </w:r>
      <w:r w:rsidR="00976992"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>que cubren las dos Ar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tes del Lenguaje Ingles y </w:t>
      </w:r>
      <w:r w:rsidR="00213972" w:rsidRPr="002F49FE">
        <w:rPr>
          <w:rFonts w:ascii="Times New Roman" w:hAnsi="Times New Roman" w:cs="Times New Roman"/>
          <w:sz w:val="24"/>
          <w:szCs w:val="24"/>
          <w:lang w:val="es-MX"/>
        </w:rPr>
        <w:t>Matemáticas</w:t>
      </w:r>
      <w:r w:rsidRPr="002F49FE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Hay 15 </w:t>
      </w:r>
      <w:r w:rsidR="00213972" w:rsidRPr="00251F94">
        <w:rPr>
          <w:rFonts w:ascii="Times New Roman" w:hAnsi="Times New Roman" w:cs="Times New Roman"/>
          <w:sz w:val="24"/>
          <w:szCs w:val="24"/>
          <w:lang w:val="es-MX"/>
        </w:rPr>
        <w:t>artículos</w:t>
      </w:r>
      <w:r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 en cada una de </w:t>
      </w:r>
      <w:r w:rsidR="0063342F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 tres partes. 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>Se calcula que cada una tomara entre 45-60 minutos para completar</w:t>
      </w:r>
      <w:r w:rsidR="00251F9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976992"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 CAA </w:t>
      </w:r>
      <w:r w:rsidR="00213972" w:rsidRPr="00251F94">
        <w:rPr>
          <w:rFonts w:ascii="Times New Roman" w:hAnsi="Times New Roman" w:cs="Times New Roman"/>
          <w:sz w:val="24"/>
          <w:szCs w:val="24"/>
          <w:lang w:val="es-MX"/>
        </w:rPr>
        <w:t>será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 administra</w:t>
      </w:r>
      <w:r w:rsidR="00976992" w:rsidRPr="00251F94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>o e</w:t>
      </w:r>
      <w:r w:rsidR="00976992"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n 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>una computado</w:t>
      </w:r>
      <w:r w:rsidR="00976992" w:rsidRPr="00251F94"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a y su hijo </w:t>
      </w:r>
      <w:r w:rsidR="00213972" w:rsidRPr="00251F94">
        <w:rPr>
          <w:rFonts w:ascii="Times New Roman" w:hAnsi="Times New Roman" w:cs="Times New Roman"/>
          <w:sz w:val="24"/>
          <w:szCs w:val="24"/>
          <w:lang w:val="es-MX"/>
        </w:rPr>
        <w:t>pondrá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 su respuesta elegida o se le </w:t>
      </w:r>
      <w:r w:rsidR="00213972" w:rsidRPr="00251F94">
        <w:rPr>
          <w:rFonts w:ascii="Times New Roman" w:hAnsi="Times New Roman" w:cs="Times New Roman"/>
          <w:sz w:val="24"/>
          <w:szCs w:val="24"/>
          <w:lang w:val="es-MX"/>
        </w:rPr>
        <w:t>asistirá</w:t>
      </w:r>
      <w:r w:rsidR="00251F94" w:rsidRPr="00251F94">
        <w:rPr>
          <w:rFonts w:ascii="Times New Roman" w:hAnsi="Times New Roman" w:cs="Times New Roman"/>
          <w:sz w:val="24"/>
          <w:szCs w:val="24"/>
          <w:lang w:val="es-MX"/>
        </w:rPr>
        <w:t xml:space="preserve"> en colocar su respuesta en la computadora.</w:t>
      </w:r>
      <w:r w:rsidR="00251F9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3A53B4" w:rsidRPr="00E673EF" w:rsidRDefault="0063342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Debido al hecho de que el Estado recientemente desarrollo nuevos </w:t>
      </w:r>
      <w:r w:rsidR="00213972" w:rsidRPr="0063342F">
        <w:rPr>
          <w:rFonts w:ascii="Times New Roman" w:hAnsi="Times New Roman" w:cs="Times New Roman"/>
          <w:sz w:val="24"/>
          <w:szCs w:val="24"/>
          <w:lang w:val="es-MX"/>
        </w:rPr>
        <w:t>estándares</w:t>
      </w: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 en el </w:t>
      </w:r>
      <w:r w:rsidR="00213972" w:rsidRPr="0063342F">
        <w:rPr>
          <w:rFonts w:ascii="Times New Roman" w:hAnsi="Times New Roman" w:cs="Times New Roman"/>
          <w:sz w:val="24"/>
          <w:szCs w:val="24"/>
          <w:lang w:val="es-MX"/>
        </w:rPr>
        <w:t>área</w:t>
      </w: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 de Ciencias, conocido como la Siguiente </w:t>
      </w:r>
      <w:r w:rsidR="00213972" w:rsidRPr="0063342F">
        <w:rPr>
          <w:rFonts w:ascii="Times New Roman" w:hAnsi="Times New Roman" w:cs="Times New Roman"/>
          <w:sz w:val="24"/>
          <w:szCs w:val="24"/>
          <w:lang w:val="es-MX"/>
        </w:rPr>
        <w:t>Generación</w:t>
      </w: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213972" w:rsidRPr="0063342F">
        <w:rPr>
          <w:rFonts w:ascii="Times New Roman" w:hAnsi="Times New Roman" w:cs="Times New Roman"/>
          <w:sz w:val="24"/>
          <w:szCs w:val="24"/>
          <w:lang w:val="es-MX"/>
        </w:rPr>
        <w:t>Estándares</w:t>
      </w: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 en Ciencias, el CAA y el Consorcio de </w:t>
      </w:r>
      <w:r w:rsidR="00213972" w:rsidRPr="0063342F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 w:rsidRPr="0063342F">
        <w:rPr>
          <w:rFonts w:ascii="Times New Roman" w:hAnsi="Times New Roman" w:cs="Times New Roman"/>
          <w:sz w:val="24"/>
          <w:szCs w:val="24"/>
          <w:lang w:val="es-MX"/>
        </w:rPr>
        <w:t>más</w:t>
      </w:r>
      <w:r w:rsidRPr="0063342F">
        <w:rPr>
          <w:rFonts w:ascii="Times New Roman" w:hAnsi="Times New Roman" w:cs="Times New Roman"/>
          <w:sz w:val="24"/>
          <w:szCs w:val="24"/>
          <w:lang w:val="es-MX"/>
        </w:rPr>
        <w:t xml:space="preserve"> Inteligente Equilibrada (SBAC)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aún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no tienen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contenido en el área de Ciencias. Por esta razón, los estudiantes en 5to, 8vo, o 10cimo grado quienes toman el CAA (Examen Alterno) o el SBAC (Examen Estatal que no es un Examen Alterno), también tendrá que tomar el (CST) Examen Estándar de California, (CMA)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Examen Modificado de California, o el (CAPA)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de Rendimiento Alterno de C</w:t>
      </w:r>
      <w:r>
        <w:rPr>
          <w:rFonts w:ascii="Times New Roman" w:hAnsi="Times New Roman" w:cs="Times New Roman"/>
          <w:sz w:val="24"/>
          <w:szCs w:val="24"/>
          <w:lang w:val="es-MX"/>
        </w:rPr>
        <w:t>alifornia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para Ciencias solamente.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Favor de ver la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gráfica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en la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página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siguiente referente a los niveles de grado, áreas de contenido, y pruebas administradas para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más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 xml:space="preserve"> información.</w:t>
      </w:r>
    </w:p>
    <w:p w:rsidR="00CF50E9" w:rsidRPr="00A02ED8" w:rsidRDefault="00CF50E9" w:rsidP="00CF50E9">
      <w:pPr>
        <w:rPr>
          <w:rFonts w:ascii="Times New Roman" w:hAnsi="Times New Roman" w:cs="Times New Roman"/>
          <w:sz w:val="24"/>
          <w:szCs w:val="24"/>
        </w:rPr>
      </w:pPr>
      <w:r w:rsidRPr="00E673EF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E673EF"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or favor tenga en cuenta  que para este </w:t>
      </w:r>
      <w:r w:rsidR="00213972" w:rsidRPr="00E673EF">
        <w:rPr>
          <w:rFonts w:ascii="Times New Roman" w:hAnsi="Times New Roman" w:cs="Times New Roman"/>
          <w:sz w:val="24"/>
          <w:szCs w:val="24"/>
          <w:lang w:val="es-MX"/>
        </w:rPr>
        <w:t>año</w:t>
      </w:r>
      <w:r w:rsidR="00E673EF"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 el </w:t>
      </w:r>
      <w:r w:rsidR="00E673EF">
        <w:rPr>
          <w:rFonts w:ascii="Times New Roman" w:hAnsi="Times New Roman" w:cs="Times New Roman"/>
          <w:sz w:val="24"/>
          <w:szCs w:val="24"/>
          <w:lang w:val="es-MX"/>
        </w:rPr>
        <w:t>CAA es un examen en prueba y los resultados no serán generados</w:t>
      </w:r>
      <w:r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E673EF" w:rsidRPr="00213972">
        <w:rPr>
          <w:rFonts w:ascii="Times New Roman" w:hAnsi="Times New Roman" w:cs="Times New Roman"/>
          <w:sz w:val="24"/>
          <w:szCs w:val="24"/>
          <w:lang w:val="es-CO"/>
        </w:rPr>
        <w:t xml:space="preserve">El examen </w:t>
      </w:r>
      <w:r w:rsidR="00213972" w:rsidRPr="00213972">
        <w:rPr>
          <w:rFonts w:ascii="Times New Roman" w:hAnsi="Times New Roman" w:cs="Times New Roman"/>
          <w:sz w:val="24"/>
          <w:szCs w:val="24"/>
          <w:lang w:val="es-CO"/>
        </w:rPr>
        <w:t>será</w:t>
      </w:r>
      <w:r w:rsidR="00E673EF" w:rsidRPr="00213972">
        <w:rPr>
          <w:rFonts w:ascii="Times New Roman" w:hAnsi="Times New Roman" w:cs="Times New Roman"/>
          <w:sz w:val="24"/>
          <w:szCs w:val="24"/>
          <w:lang w:val="es-CR"/>
        </w:rPr>
        <w:t xml:space="preserve"> administra</w:t>
      </w:r>
      <w:r w:rsidRPr="00213972">
        <w:rPr>
          <w:rFonts w:ascii="Times New Roman" w:hAnsi="Times New Roman" w:cs="Times New Roman"/>
          <w:sz w:val="24"/>
          <w:szCs w:val="24"/>
          <w:lang w:val="es-CR"/>
        </w:rPr>
        <w:t>d</w:t>
      </w:r>
      <w:r w:rsidR="00E673EF" w:rsidRPr="00213972">
        <w:rPr>
          <w:rFonts w:ascii="Times New Roman" w:hAnsi="Times New Roman" w:cs="Times New Roman"/>
          <w:sz w:val="24"/>
          <w:szCs w:val="24"/>
          <w:lang w:val="es-CR"/>
        </w:rPr>
        <w:t>o</w:t>
      </w:r>
      <w:r w:rsidR="00E673EF" w:rsidRPr="00213972">
        <w:rPr>
          <w:rFonts w:ascii="Times New Roman" w:hAnsi="Times New Roman" w:cs="Times New Roman"/>
          <w:sz w:val="24"/>
          <w:szCs w:val="24"/>
          <w:lang w:val="es-CL"/>
        </w:rPr>
        <w:t xml:space="preserve"> comenzando</w:t>
      </w:r>
      <w:r w:rsidR="00E673EF" w:rsidRPr="00213972">
        <w:rPr>
          <w:rFonts w:ascii="Times New Roman" w:hAnsi="Times New Roman" w:cs="Times New Roman"/>
          <w:sz w:val="24"/>
          <w:szCs w:val="24"/>
          <w:lang w:val="es-EC"/>
        </w:rPr>
        <w:t xml:space="preserve"> Abril</w:t>
      </w:r>
      <w:r w:rsidR="00E673EF" w:rsidRPr="00213972">
        <w:rPr>
          <w:rFonts w:ascii="Times New Roman" w:hAnsi="Times New Roman" w:cs="Times New Roman"/>
          <w:sz w:val="24"/>
          <w:szCs w:val="24"/>
          <w:lang w:val="es-CO"/>
        </w:rPr>
        <w:t xml:space="preserve"> 15, 2015 hasta Junio</w:t>
      </w:r>
      <w:r w:rsidRPr="00213972">
        <w:rPr>
          <w:rFonts w:ascii="Times New Roman" w:hAnsi="Times New Roman" w:cs="Times New Roman"/>
          <w:sz w:val="24"/>
          <w:szCs w:val="24"/>
          <w:lang w:val="es-CO"/>
        </w:rPr>
        <w:t xml:space="preserve"> 10, 2015.</w:t>
      </w:r>
    </w:p>
    <w:p w:rsidR="00CF50E9" w:rsidRPr="001B0FBA" w:rsidRDefault="00E673EF" w:rsidP="00CF50E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673EF">
        <w:rPr>
          <w:rFonts w:ascii="Times New Roman" w:hAnsi="Times New Roman" w:cs="Times New Roman"/>
          <w:sz w:val="24"/>
          <w:szCs w:val="24"/>
          <w:lang w:val="es-MX"/>
        </w:rPr>
        <w:t>Como un recordatorio, en Octub</w:t>
      </w:r>
      <w:r w:rsidR="00CF50E9" w:rsidRPr="00E673EF">
        <w:rPr>
          <w:rFonts w:ascii="Times New Roman" w:hAnsi="Times New Roman" w:cs="Times New Roman"/>
          <w:sz w:val="24"/>
          <w:szCs w:val="24"/>
          <w:lang w:val="es-MX"/>
        </w:rPr>
        <w:t>r</w:t>
      </w:r>
      <w:r w:rsidRPr="00E673EF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CF50E9"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 2, 2013, </w:t>
      </w:r>
      <w:r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213972" w:rsidRPr="00E673EF">
        <w:rPr>
          <w:rFonts w:ascii="Times New Roman" w:hAnsi="Times New Roman" w:cs="Times New Roman"/>
          <w:sz w:val="24"/>
          <w:szCs w:val="24"/>
          <w:lang w:val="es-MX"/>
        </w:rPr>
        <w:t>Gobernador</w:t>
      </w:r>
      <w:r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 Brown firmo la ley de la Asamblea </w:t>
      </w:r>
      <w:r w:rsidR="00CF50E9" w:rsidRPr="00E673EF">
        <w:rPr>
          <w:rFonts w:ascii="Times New Roman" w:hAnsi="Times New Roman" w:cs="Times New Roman"/>
          <w:sz w:val="24"/>
          <w:szCs w:val="24"/>
          <w:lang w:val="es-MX"/>
        </w:rPr>
        <w:t xml:space="preserve">484,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cual cambio los procedimientos de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Exámenes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todo el Estado de California. </w:t>
      </w:r>
      <w:r w:rsidR="001B0FBA">
        <w:rPr>
          <w:rFonts w:ascii="Times New Roman" w:hAnsi="Times New Roman" w:cs="Times New Roman"/>
          <w:sz w:val="24"/>
          <w:szCs w:val="24"/>
          <w:lang w:val="es-MX"/>
        </w:rPr>
        <w:t xml:space="preserve">Este cambio es en parte la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transición</w:t>
      </w:r>
      <w:r w:rsidR="001B0FBA">
        <w:rPr>
          <w:rFonts w:ascii="Times New Roman" w:hAnsi="Times New Roman" w:cs="Times New Roman"/>
          <w:sz w:val="24"/>
          <w:szCs w:val="24"/>
          <w:lang w:val="es-MX"/>
        </w:rPr>
        <w:t xml:space="preserve"> de California a las Normas Estatales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Básicas</w:t>
      </w:r>
      <w:r w:rsidR="001B0FBA">
        <w:rPr>
          <w:rFonts w:ascii="Times New Roman" w:hAnsi="Times New Roman" w:cs="Times New Roman"/>
          <w:sz w:val="24"/>
          <w:szCs w:val="24"/>
          <w:lang w:val="es-MX"/>
        </w:rPr>
        <w:t xml:space="preserve"> Comunes, en conjunto con otros 45 estados, estarán implementando las Normas Estatales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Básicas</w:t>
      </w:r>
      <w:r w:rsidR="001B0FBA">
        <w:rPr>
          <w:rFonts w:ascii="Times New Roman" w:hAnsi="Times New Roman" w:cs="Times New Roman"/>
          <w:sz w:val="24"/>
          <w:szCs w:val="24"/>
          <w:lang w:val="es-MX"/>
        </w:rPr>
        <w:t xml:space="preserve"> Comunes (CCSS) en esfuerzo para mejorar la preparación de nuestros estudiantes para el Colegio y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Preparación</w:t>
      </w:r>
      <w:r w:rsidR="001B0FBA">
        <w:rPr>
          <w:rFonts w:ascii="Times New Roman" w:hAnsi="Times New Roman" w:cs="Times New Roman"/>
          <w:sz w:val="24"/>
          <w:szCs w:val="24"/>
          <w:lang w:val="es-MX"/>
        </w:rPr>
        <w:t xml:space="preserve"> para Carreras en nuestra economía global en-constante cambio.</w:t>
      </w:r>
      <w:r w:rsidR="00CF50E9" w:rsidRPr="001B0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CE1C42" w:rsidRDefault="001B0FB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Bajo Ley Federal, siempre que un Distrito Escolar propone o niega iniciar o cambiar la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identificación</w:t>
      </w: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, o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colocación</w:t>
      </w: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de un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niño</w:t>
      </w:r>
      <w:r w:rsidR="00CE1C42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, o las provisiones de una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 w:rsidR="00CE1C42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="00CE1C42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E1C42" w:rsidRPr="00CE1C42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Apropiada y Gratuita, se les tiene que dar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notificación</w:t>
      </w:r>
      <w:r w:rsidR="00CE1C42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previa por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escrito</w:t>
      </w:r>
      <w:r w:rsidR="00CE1C42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a los padre</w:t>
      </w:r>
      <w:r w:rsidR="00CE1C42">
        <w:rPr>
          <w:rFonts w:ascii="Times New Roman" w:hAnsi="Times New Roman" w:cs="Times New Roman"/>
          <w:sz w:val="24"/>
          <w:szCs w:val="24"/>
          <w:lang w:val="es-MX"/>
        </w:rPr>
        <w:t>s dentro de un tiempo razonable</w:t>
      </w:r>
      <w:r w:rsidR="00CF50E9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CF50E9" w:rsidRPr="003E142C" w:rsidRDefault="00CE1C4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E1C42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CF50E9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Distrito Escolar de______________ le </w:t>
      </w:r>
      <w:r w:rsidR="00213972" w:rsidRPr="00CE1C42">
        <w:rPr>
          <w:rFonts w:ascii="Times New Roman" w:hAnsi="Times New Roman" w:cs="Times New Roman"/>
          <w:sz w:val="24"/>
          <w:szCs w:val="24"/>
          <w:lang w:val="es-MX"/>
        </w:rPr>
        <w:t>provee</w:t>
      </w:r>
      <w:r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 este aviso de acuerdo con las provisiones de la Ley Federal</w:t>
      </w:r>
      <w:r w:rsidR="00CF50E9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Código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F50E9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34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 las Regulaciones Federales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Sección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300.503 referi</w:t>
      </w:r>
      <w:r w:rsidR="00CF50E9" w:rsidRPr="00CE1C42">
        <w:rPr>
          <w:rFonts w:ascii="Times New Roman" w:hAnsi="Times New Roman" w:cs="Times New Roman"/>
          <w:sz w:val="24"/>
          <w:szCs w:val="24"/>
          <w:lang w:val="es-MX"/>
        </w:rPr>
        <w:t>d</w:t>
      </w:r>
      <w:r>
        <w:rPr>
          <w:rFonts w:ascii="Times New Roman" w:hAnsi="Times New Roman" w:cs="Times New Roman"/>
          <w:sz w:val="24"/>
          <w:szCs w:val="24"/>
          <w:lang w:val="es-MX"/>
        </w:rPr>
        <w:t>o como Previo Aviso Por Escrito</w:t>
      </w:r>
      <w:r w:rsidR="00CF50E9" w:rsidRPr="00CE1C4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Esta carta es escrita en respuesta a los cambios Estatales </w:t>
      </w:r>
      <w:r w:rsidR="003E142C"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en los 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>requisito</w:t>
      </w:r>
      <w:r w:rsidR="003E142C"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s 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D00FBC">
        <w:rPr>
          <w:rFonts w:ascii="Times New Roman" w:hAnsi="Times New Roman" w:cs="Times New Roman"/>
          <w:sz w:val="24"/>
          <w:szCs w:val="24"/>
          <w:lang w:val="es-MX"/>
        </w:rPr>
        <w:t>Examen</w:t>
      </w:r>
      <w:r w:rsidR="003E142C"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 del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E142C"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 Es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>tado del CAPA (</w:t>
      </w:r>
      <w:r w:rsidR="003E142C" w:rsidRPr="002C2803">
        <w:rPr>
          <w:rFonts w:ascii="Times New Roman" w:hAnsi="Times New Roman" w:cs="Times New Roman"/>
          <w:sz w:val="24"/>
          <w:szCs w:val="24"/>
          <w:lang w:val="es-MX"/>
        </w:rPr>
        <w:t>Rendimiento en Examen Alterno de California)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 xml:space="preserve"> al CAA</w:t>
      </w:r>
      <w:r w:rsidR="00D00F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="00D00FBC">
        <w:rPr>
          <w:rFonts w:ascii="Times New Roman" w:hAnsi="Times New Roman" w:cs="Times New Roman"/>
          <w:sz w:val="24"/>
          <w:szCs w:val="24"/>
          <w:lang w:val="es-MX"/>
        </w:rPr>
        <w:t xml:space="preserve"> Alterna de California</w:t>
      </w:r>
      <w:r w:rsidR="003E142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CF50E9" w:rsidRPr="00213972" w:rsidRDefault="003E142C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213972" w:rsidRPr="003E142C">
        <w:rPr>
          <w:rFonts w:ascii="Times New Roman" w:hAnsi="Times New Roman" w:cs="Times New Roman"/>
          <w:sz w:val="24"/>
          <w:szCs w:val="24"/>
          <w:lang w:val="es-MX"/>
        </w:rPr>
        <w:t>tabla</w:t>
      </w:r>
      <w:r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 siguiente indica</w:t>
      </w:r>
      <w:r w:rsidR="00CF50E9"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00FBC">
        <w:rPr>
          <w:rFonts w:ascii="Times New Roman" w:hAnsi="Times New Roman" w:cs="Times New Roman"/>
          <w:sz w:val="24"/>
          <w:szCs w:val="24"/>
          <w:lang w:val="es-MX"/>
        </w:rPr>
        <w:t>el Examen</w:t>
      </w:r>
      <w:r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 Esta</w:t>
      </w:r>
      <w:r w:rsidR="00D00FBC">
        <w:rPr>
          <w:rFonts w:ascii="Times New Roman" w:hAnsi="Times New Roman" w:cs="Times New Roman"/>
          <w:sz w:val="24"/>
          <w:szCs w:val="24"/>
          <w:lang w:val="es-MX"/>
        </w:rPr>
        <w:t>tal</w:t>
      </w:r>
      <w:r w:rsidR="00CF50E9"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961CA">
        <w:rPr>
          <w:rFonts w:ascii="Times New Roman" w:hAnsi="Times New Roman" w:cs="Times New Roman"/>
          <w:sz w:val="24"/>
          <w:szCs w:val="24"/>
          <w:lang w:val="es-MX"/>
        </w:rPr>
        <w:t>que su hijo tomara este a</w:t>
      </w:r>
      <w:r w:rsidR="003961CA" w:rsidRPr="00D00FBC">
        <w:rPr>
          <w:rFonts w:ascii="Times New Roman" w:hAnsi="Times New Roman" w:cs="Times New Roman"/>
          <w:sz w:val="24"/>
          <w:szCs w:val="24"/>
          <w:lang w:val="es-MX"/>
        </w:rPr>
        <w:t>ñ</w:t>
      </w:r>
      <w:r w:rsidRPr="003E142C"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="00CF50E9" w:rsidRPr="003E142C">
        <w:rPr>
          <w:rFonts w:ascii="Times New Roman" w:hAnsi="Times New Roman" w:cs="Times New Roman"/>
          <w:sz w:val="24"/>
          <w:szCs w:val="24"/>
          <w:lang w:val="es-MX"/>
        </w:rPr>
        <w:t>(2014-15):</w:t>
      </w:r>
    </w:p>
    <w:tbl>
      <w:tblPr>
        <w:tblW w:w="8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2"/>
        <w:gridCol w:w="482"/>
        <w:gridCol w:w="620"/>
        <w:gridCol w:w="795"/>
        <w:gridCol w:w="794"/>
        <w:gridCol w:w="794"/>
        <w:gridCol w:w="794"/>
        <w:gridCol w:w="794"/>
        <w:gridCol w:w="793"/>
        <w:gridCol w:w="796"/>
        <w:gridCol w:w="796"/>
      </w:tblGrid>
      <w:tr w:rsidR="00CF50E9" w:rsidRPr="00A02ED8" w:rsidTr="00CF50E9">
        <w:trPr>
          <w:trHeight w:val="240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50E9" w:rsidRPr="00213972" w:rsidRDefault="003E142C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2139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s-CO"/>
              </w:rPr>
              <w:t>Examen</w:t>
            </w:r>
          </w:p>
        </w:tc>
        <w:tc>
          <w:tcPr>
            <w:tcW w:w="7550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50E9" w:rsidRPr="00A02ED8" w:rsidRDefault="003E142C" w:rsidP="00CF50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21397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s-CO"/>
              </w:rPr>
              <w:t>Nivel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de</w:t>
            </w:r>
            <w:r w:rsidRPr="0021397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s-DO"/>
              </w:rPr>
              <w:t xml:space="preserve"> Grado</w:t>
            </w:r>
          </w:p>
        </w:tc>
      </w:tr>
      <w:tr w:rsidR="00335995" w:rsidRPr="00335995" w:rsidTr="00CF50E9">
        <w:trPr>
          <w:trHeight w:val="240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11</w:t>
            </w:r>
          </w:p>
        </w:tc>
      </w:tr>
      <w:tr w:rsidR="00335995" w:rsidRPr="00335995" w:rsidTr="00CF50E9">
        <w:trPr>
          <w:trHeight w:val="446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CAA</w:t>
            </w:r>
          </w:p>
        </w:tc>
        <w:tc>
          <w:tcPr>
            <w:tcW w:w="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</w:tr>
      <w:tr w:rsidR="00335995" w:rsidRPr="00335995" w:rsidTr="00CF50E9">
        <w:trPr>
          <w:trHeight w:val="758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SBAC ELA</w:t>
            </w:r>
          </w:p>
        </w:tc>
        <w:tc>
          <w:tcPr>
            <w:tcW w:w="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</w:tr>
      <w:tr w:rsidR="00335995" w:rsidRPr="00335995" w:rsidTr="00CF50E9">
        <w:trPr>
          <w:trHeight w:val="758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E142C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SBAC</w:t>
            </w:r>
            <w:r w:rsidRPr="002139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s-CO"/>
              </w:rPr>
              <w:t xml:space="preserve"> </w:t>
            </w:r>
            <w:r w:rsidR="00213972" w:rsidRPr="002139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s-CO"/>
              </w:rPr>
              <w:t>Matemática</w:t>
            </w:r>
          </w:p>
        </w:tc>
        <w:tc>
          <w:tcPr>
            <w:tcW w:w="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</w:tr>
      <w:tr w:rsidR="00335995" w:rsidRPr="00335995" w:rsidTr="00CF50E9">
        <w:trPr>
          <w:trHeight w:val="758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E142C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CST</w:t>
            </w:r>
            <w:r w:rsidRPr="002139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s-CO"/>
              </w:rPr>
              <w:t xml:space="preserve"> Ciencias</w:t>
            </w:r>
          </w:p>
        </w:tc>
        <w:tc>
          <w:tcPr>
            <w:tcW w:w="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995" w:rsidRPr="00335995" w:rsidTr="00CF50E9">
        <w:trPr>
          <w:trHeight w:val="758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E142C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CMA</w:t>
            </w:r>
            <w:r w:rsidRPr="002139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s-CO"/>
              </w:rPr>
              <w:t xml:space="preserve"> Ciencias</w:t>
            </w:r>
          </w:p>
        </w:tc>
        <w:tc>
          <w:tcPr>
            <w:tcW w:w="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995" w:rsidRPr="00335995" w:rsidTr="00CF50E9">
        <w:trPr>
          <w:trHeight w:val="758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E142C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CAPA</w:t>
            </w:r>
            <w:r w:rsidRPr="002139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s-CO"/>
              </w:rPr>
              <w:t xml:space="preserve"> Ciencias</w:t>
            </w:r>
          </w:p>
        </w:tc>
        <w:tc>
          <w:tcPr>
            <w:tcW w:w="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9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5995" w:rsidRPr="00335995" w:rsidRDefault="00335995" w:rsidP="0033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3B4" w:rsidRPr="00A02ED8" w:rsidRDefault="003A53B4" w:rsidP="00CF50E9">
      <w:pPr>
        <w:rPr>
          <w:rFonts w:ascii="Times New Roman" w:hAnsi="Times New Roman" w:cs="Times New Roman"/>
          <w:sz w:val="24"/>
          <w:szCs w:val="24"/>
        </w:rPr>
      </w:pPr>
    </w:p>
    <w:p w:rsidR="00295D66" w:rsidRPr="00D00FBC" w:rsidRDefault="00D00FB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del Distrito en cambiar  los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requisitos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exámenes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Estatales del</w:t>
      </w:r>
      <w:r w:rsidR="00785CFB"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>CAPA al</w:t>
      </w:r>
      <w:r w:rsidR="00CF50E9"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CAA</w:t>
      </w:r>
      <w:r w:rsidR="00295D66"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es un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requisito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legal bajo la ley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 Asamblea 484 y el Departamento de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California en su nuevo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Sistema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Estatal.</w:t>
      </w:r>
    </w:p>
    <w:p w:rsidR="00CF50E9" w:rsidRPr="00CC3317" w:rsidRDefault="00D00FB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Por favor comprenda que para este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año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85CFB" w:rsidRPr="00D00FBC">
        <w:rPr>
          <w:rFonts w:ascii="Times New Roman" w:hAnsi="Times New Roman" w:cs="Times New Roman"/>
          <w:sz w:val="24"/>
          <w:szCs w:val="24"/>
          <w:lang w:val="es-MX"/>
        </w:rPr>
        <w:t>(201</w:t>
      </w:r>
      <w:r w:rsidR="00CF50E9" w:rsidRPr="00D00FBC"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785CFB" w:rsidRPr="00D00FBC">
        <w:rPr>
          <w:rFonts w:ascii="Times New Roman" w:hAnsi="Times New Roman" w:cs="Times New Roman"/>
          <w:sz w:val="24"/>
          <w:szCs w:val="24"/>
          <w:lang w:val="es-MX"/>
        </w:rPr>
        <w:t>-1</w:t>
      </w:r>
      <w:r w:rsidR="00CF50E9" w:rsidRPr="00D00FBC">
        <w:rPr>
          <w:rFonts w:ascii="Times New Roman" w:hAnsi="Times New Roman" w:cs="Times New Roman"/>
          <w:sz w:val="24"/>
          <w:szCs w:val="24"/>
          <w:lang w:val="es-MX"/>
        </w:rPr>
        <w:t>5</w:t>
      </w:r>
      <w:r w:rsidR="00785CFB"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implementación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administración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de la nueva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Alterna de California (CAA) es solo “una prueba” y los resultados de este examen no </w:t>
      </w:r>
      <w:r w:rsidR="00213972" w:rsidRPr="00D00FBC">
        <w:rPr>
          <w:rFonts w:ascii="Times New Roman" w:hAnsi="Times New Roman" w:cs="Times New Roman"/>
          <w:sz w:val="24"/>
          <w:szCs w:val="24"/>
          <w:lang w:val="es-MX"/>
        </w:rPr>
        <w:t>serán</w:t>
      </w:r>
      <w:r w:rsidRPr="00D00F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oficialmente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contados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hacia cualquier objetivo de desempeño estatal. 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>Esto significa que este es un “</w:t>
      </w:r>
      <w:r w:rsidR="003961CA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3961CA" w:rsidRPr="00D00FBC">
        <w:rPr>
          <w:rFonts w:ascii="Times New Roman" w:hAnsi="Times New Roman" w:cs="Times New Roman"/>
          <w:sz w:val="24"/>
          <w:szCs w:val="24"/>
          <w:lang w:val="es-MX"/>
        </w:rPr>
        <w:t>ñ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Piloto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="00CC3317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les</w:t>
      </w:r>
      <w:r w:rsidR="00CC3317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permitirá</w:t>
      </w:r>
      <w:r w:rsidR="00CC3317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a los estudiantes y maestros en California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hacer la trancicion</w:t>
      </w:r>
      <w:r w:rsidR="00CC3317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a esta nueva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="00CC3317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alterna.</w:t>
      </w:r>
      <w:r w:rsidR="00EF01F0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CF50E9" w:rsidRPr="00114213" w:rsidRDefault="00CC331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Por favor tenga en cuenta que las Acomodaciones en las Pruebas Estatales y/o Modificaciones (no conocidas como Herramientas Universales, Apoyo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Diseñado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, y Acomodaciones) enlistado en el actual (PEI) Plan de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Individualizado se le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proveerá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e implementara para la nueva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 Alterna de California; sin embargo, debido al hecho de que este es un examen nuevo algunas de las Acomodaciones y/o Modificaciones enlistadas en el PEI de su hijo </w:t>
      </w:r>
      <w:r w:rsidR="00213972" w:rsidRPr="00CC3317">
        <w:rPr>
          <w:rFonts w:ascii="Times New Roman" w:hAnsi="Times New Roman" w:cs="Times New Roman"/>
          <w:sz w:val="24"/>
          <w:szCs w:val="24"/>
          <w:lang w:val="es-MX"/>
        </w:rPr>
        <w:t>tal vez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no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alineen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con las Acomodaciones y /o Modificaciones disponibles en el (CAA)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Evaluación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 Alterna de California</w:t>
      </w:r>
      <w:r w:rsidR="00CF50E9" w:rsidRPr="00CC331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213972" w:rsidRPr="00114213">
        <w:rPr>
          <w:rFonts w:ascii="Times New Roman" w:hAnsi="Times New Roman" w:cs="Times New Roman"/>
          <w:sz w:val="24"/>
          <w:szCs w:val="24"/>
          <w:lang w:val="es-MX"/>
        </w:rPr>
        <w:t>Después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de que su hijo tome el </w:t>
      </w:r>
      <w:r w:rsidR="00CF50E9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CAA 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>est</w:t>
      </w:r>
      <w:r w:rsidR="003961CA">
        <w:rPr>
          <w:rFonts w:ascii="Times New Roman" w:hAnsi="Times New Roman" w:cs="Times New Roman"/>
          <w:sz w:val="24"/>
          <w:szCs w:val="24"/>
          <w:lang w:val="es-MX"/>
        </w:rPr>
        <w:t>e a</w:t>
      </w:r>
      <w:r w:rsidR="003961CA" w:rsidRPr="00D00FBC">
        <w:rPr>
          <w:rFonts w:ascii="Times New Roman" w:hAnsi="Times New Roman" w:cs="Times New Roman"/>
          <w:sz w:val="24"/>
          <w:szCs w:val="24"/>
          <w:lang w:val="es-MX"/>
        </w:rPr>
        <w:t>ñ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>o</w:t>
      </w:r>
      <w:r w:rsidR="00CF50E9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el Equipo de IEP </w:t>
      </w:r>
      <w:r w:rsidR="00213972" w:rsidRPr="00114213">
        <w:rPr>
          <w:rFonts w:ascii="Times New Roman" w:hAnsi="Times New Roman" w:cs="Times New Roman"/>
          <w:sz w:val="24"/>
          <w:szCs w:val="24"/>
          <w:lang w:val="es-MX"/>
        </w:rPr>
        <w:t>incluyéndole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a los padres</w:t>
      </w:r>
      <w:r w:rsidR="00CF50E9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13972" w:rsidRPr="00114213">
        <w:rPr>
          <w:rFonts w:ascii="Times New Roman" w:hAnsi="Times New Roman" w:cs="Times New Roman"/>
          <w:sz w:val="24"/>
          <w:szCs w:val="24"/>
          <w:lang w:val="es-MX"/>
        </w:rPr>
        <w:t>tendrán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un </w:t>
      </w:r>
      <w:r w:rsidR="00213972" w:rsidRPr="00114213">
        <w:rPr>
          <w:rFonts w:ascii="Times New Roman" w:hAnsi="Times New Roman" w:cs="Times New Roman"/>
          <w:sz w:val="24"/>
          <w:szCs w:val="24"/>
          <w:lang w:val="es-MX"/>
        </w:rPr>
        <w:t>mejor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entendimiento de que Acomodaciones y/o Modificaciones necesitara su hijo para tomar el 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examen el siguiente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año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 escolar</w:t>
      </w:r>
      <w:r w:rsidR="00A02ED8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(2015-16).</w:t>
      </w:r>
    </w:p>
    <w:p w:rsidR="00256CE4" w:rsidRPr="00114213" w:rsidRDefault="00785CF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213972" w:rsidRPr="00114213">
        <w:rPr>
          <w:rFonts w:ascii="Times New Roman" w:hAnsi="Times New Roman" w:cs="Times New Roman"/>
          <w:sz w:val="24"/>
          <w:szCs w:val="24"/>
          <w:lang w:val="es-MX"/>
        </w:rPr>
        <w:t>información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considera</w:t>
      </w:r>
      <w:r w:rsidR="00144026" w:rsidRPr="00114213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>a por el Distri</w:t>
      </w:r>
      <w:r w:rsidR="00144026" w:rsidRPr="00114213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o incluyen toda la </w:t>
      </w:r>
      <w:r w:rsidR="00213972" w:rsidRPr="00114213">
        <w:rPr>
          <w:rFonts w:ascii="Times New Roman" w:hAnsi="Times New Roman" w:cs="Times New Roman"/>
          <w:sz w:val="24"/>
          <w:szCs w:val="24"/>
          <w:lang w:val="es-MX"/>
        </w:rPr>
        <w:t>información</w:t>
      </w:r>
      <w:r w:rsidR="00114213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enlistada en la Ley de Asamblea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44026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484 </w:t>
      </w:r>
      <w:hyperlink r:id="rId7" w:history="1">
        <w:r w:rsidR="00256CE4" w:rsidRPr="0011421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http://www.cde.ca.gov/ta/tg/sa/ab484qa.asp</w:t>
        </w:r>
      </w:hyperlink>
      <w:r w:rsidR="00256CE4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y en la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página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 web del Departamento de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Educación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 de California</w:t>
      </w:r>
      <w:r w:rsidR="00256CE4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8" w:history="1">
        <w:r w:rsidR="00256CE4" w:rsidRPr="0011421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http://www.cde.ca.gov/nr/ne/yr13/yr13rel81.asp</w:t>
        </w:r>
      </w:hyperlink>
      <w:r w:rsidR="00256CE4" w:rsidRPr="0011421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alineando los </w:t>
      </w:r>
      <w:r w:rsidR="00213972">
        <w:rPr>
          <w:rFonts w:ascii="Times New Roman" w:hAnsi="Times New Roman" w:cs="Times New Roman"/>
          <w:sz w:val="24"/>
          <w:szCs w:val="24"/>
          <w:lang w:val="es-MX"/>
        </w:rPr>
        <w:t>requisitos</w:t>
      </w:r>
      <w:r w:rsidR="00114213">
        <w:rPr>
          <w:rFonts w:ascii="Times New Roman" w:hAnsi="Times New Roman" w:cs="Times New Roman"/>
          <w:sz w:val="24"/>
          <w:szCs w:val="24"/>
          <w:lang w:val="es-MX"/>
        </w:rPr>
        <w:t xml:space="preserve"> de exámenes Estatales</w:t>
      </w:r>
      <w:r w:rsidR="00144026" w:rsidRPr="0011421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144026" w:rsidRPr="004B353C" w:rsidRDefault="00114213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Favor de tomar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en cuenta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que como padres de un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niño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con discapacidades ustedes tienen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protección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bajo </w:t>
      </w:r>
      <w:r w:rsidR="004B353C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las leyes Estatales y Federales de </w:t>
      </w:r>
      <w:r w:rsid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garantías procesales. A ese respecto, adjunto encontrara una copia de las garantías procesales. Los recursos a los cuales puede contactar para obtener </w:t>
      </w:r>
      <w:r w:rsidR="00213972">
        <w:rPr>
          <w:rFonts w:ascii="Times New Roman" w:eastAsia="Times New Roman" w:hAnsi="Times New Roman" w:cs="Times New Roman"/>
          <w:sz w:val="24"/>
          <w:szCs w:val="24"/>
          <w:lang w:val="es-MX"/>
        </w:rPr>
        <w:t>asistencia</w:t>
      </w:r>
      <w:r w:rsid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entender las provisiones de esta parte son las siguientes:</w:t>
      </w:r>
    </w:p>
    <w:p w:rsidR="00144026" w:rsidRPr="004B353C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4B353C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4B353C" w:rsidRDefault="004B353C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______________, Director de SELPA</w:t>
      </w:r>
    </w:p>
    <w:p w:rsidR="00144026" w:rsidRPr="004B353C" w:rsidRDefault="004B353C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Nombre del</w:t>
      </w:r>
      <w:r w:rsidR="00DD2058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4026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SELPA</w:t>
      </w:r>
    </w:p>
    <w:p w:rsidR="00144026" w:rsidRPr="004B353C" w:rsidRDefault="00213972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Dirección</w:t>
      </w:r>
    </w:p>
    <w:p w:rsidR="00144026" w:rsidRPr="004B353C" w:rsidRDefault="004B353C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Ciudad</w:t>
      </w:r>
      <w:r w:rsidR="00144026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Estado,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Código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Postal</w:t>
      </w:r>
    </w:p>
    <w:p w:rsidR="00144026" w:rsidRPr="004B353C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4B353C" w:rsidRDefault="004B353C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Departamento de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Educación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</w:t>
      </w:r>
      <w:r w:rsidR="00144026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Ca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lifornia</w:t>
      </w:r>
    </w:p>
    <w:p w:rsidR="00144026" w:rsidRPr="004B353C" w:rsidRDefault="00213972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División</w:t>
      </w:r>
      <w:r w:rsidR="004B353C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Educación</w:t>
      </w:r>
      <w:r w:rsidR="004B353C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Es</w:t>
      </w:r>
      <w:r w:rsid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pecial</w:t>
      </w:r>
    </w:p>
    <w:p w:rsidR="00144026" w:rsidRPr="00A02ED8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D8">
        <w:rPr>
          <w:rFonts w:ascii="Times New Roman" w:eastAsia="Times New Roman" w:hAnsi="Times New Roman" w:cs="Times New Roman"/>
          <w:sz w:val="24"/>
          <w:szCs w:val="24"/>
        </w:rPr>
        <w:t>1430 North Street, Suite 2401</w:t>
      </w:r>
    </w:p>
    <w:p w:rsidR="00144026" w:rsidRPr="00A02ED8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D8">
        <w:rPr>
          <w:rFonts w:ascii="Times New Roman" w:eastAsia="Times New Roman" w:hAnsi="Times New Roman" w:cs="Times New Roman"/>
          <w:sz w:val="24"/>
          <w:szCs w:val="24"/>
        </w:rPr>
        <w:t>Sacramento, CA 95814</w:t>
      </w:r>
    </w:p>
    <w:p w:rsidR="00144026" w:rsidRPr="00A02ED8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026" w:rsidRPr="004B353C" w:rsidRDefault="004B353C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Si tiene usted alguna pregunta referente a esta carta incluyendo los cambios Estatales al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Sistema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Evaluación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Nuevo y/o de las recomendaciones para una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Educación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213972"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>Pública</w:t>
      </w:r>
      <w:r w:rsidRPr="004B353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Apropiada y Gratuita presente del equipo de PEI favor de sentirse libre en contactarme. </w:t>
      </w:r>
    </w:p>
    <w:p w:rsidR="00256CE4" w:rsidRPr="004B353C" w:rsidRDefault="00256CE4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4B353C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847DD0" w:rsidRDefault="00847DD0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47DD0">
        <w:rPr>
          <w:rFonts w:ascii="Times New Roman" w:eastAsia="Times New Roman" w:hAnsi="Times New Roman" w:cs="Times New Roman"/>
          <w:sz w:val="24"/>
          <w:szCs w:val="24"/>
          <w:lang w:val="es-MX"/>
        </w:rPr>
        <w:t>Sinceramente</w:t>
      </w:r>
      <w:r w:rsidR="00144026" w:rsidRPr="00847DD0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</w:p>
    <w:p w:rsidR="00144026" w:rsidRPr="00847DD0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847DD0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847DD0" w:rsidRDefault="00847DD0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47DD0">
        <w:rPr>
          <w:rFonts w:ascii="Times New Roman" w:eastAsia="Times New Roman" w:hAnsi="Times New Roman" w:cs="Times New Roman"/>
          <w:sz w:val="24"/>
          <w:szCs w:val="24"/>
          <w:lang w:val="es-MX"/>
        </w:rPr>
        <w:t>Nombre</w:t>
      </w:r>
    </w:p>
    <w:p w:rsidR="00144026" w:rsidRPr="00847DD0" w:rsidRDefault="00847DD0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47DD0">
        <w:rPr>
          <w:rFonts w:ascii="Times New Roman" w:eastAsia="Times New Roman" w:hAnsi="Times New Roman" w:cs="Times New Roman"/>
          <w:sz w:val="24"/>
          <w:szCs w:val="24"/>
          <w:lang w:val="es-MX"/>
        </w:rPr>
        <w:t>Titulo</w:t>
      </w:r>
    </w:p>
    <w:p w:rsidR="00144026" w:rsidRPr="00847DD0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44026" w:rsidRPr="00847DD0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47DD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C.c.: </w:t>
      </w:r>
      <w:r w:rsidR="00847DD0" w:rsidRPr="00847DD0">
        <w:rPr>
          <w:rFonts w:ascii="Times New Roman" w:eastAsia="Times New Roman" w:hAnsi="Times New Roman" w:cs="Times New Roman"/>
          <w:sz w:val="24"/>
          <w:szCs w:val="24"/>
          <w:lang w:val="es-MX"/>
        </w:rPr>
        <w:t>Folio Confidencial del Estudiante</w:t>
      </w:r>
    </w:p>
    <w:p w:rsidR="00144026" w:rsidRPr="00213972" w:rsidRDefault="00144026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144026" w:rsidRPr="00A02ED8" w:rsidRDefault="00847DD0" w:rsidP="001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72">
        <w:rPr>
          <w:rFonts w:ascii="Times New Roman" w:eastAsia="Times New Roman" w:hAnsi="Times New Roman" w:cs="Times New Roman"/>
          <w:sz w:val="24"/>
          <w:szCs w:val="24"/>
          <w:lang w:val="es-CO"/>
        </w:rPr>
        <w:t>Adjunto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397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13972" w:rsidRPr="00213972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21397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Procesales</w:t>
      </w:r>
    </w:p>
    <w:p w:rsidR="00144026" w:rsidRPr="00A02ED8" w:rsidRDefault="00144026">
      <w:pPr>
        <w:rPr>
          <w:rFonts w:ascii="Times New Roman" w:hAnsi="Times New Roman" w:cs="Times New Roman"/>
          <w:sz w:val="24"/>
          <w:szCs w:val="24"/>
        </w:rPr>
      </w:pPr>
    </w:p>
    <w:sectPr w:rsidR="00144026" w:rsidRPr="00A02ED8" w:rsidSect="00295D66">
      <w:footerReference w:type="default" r:id="rId9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FA" w:rsidRDefault="00BA1CFA" w:rsidP="00256CE4">
      <w:pPr>
        <w:spacing w:after="0" w:line="240" w:lineRule="auto"/>
      </w:pPr>
      <w:r>
        <w:separator/>
      </w:r>
    </w:p>
  </w:endnote>
  <w:endnote w:type="continuationSeparator" w:id="0">
    <w:p w:rsidR="00BA1CFA" w:rsidRDefault="00BA1CFA" w:rsidP="0025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88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E4" w:rsidRDefault="00256C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CE4" w:rsidRDefault="00256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FA" w:rsidRDefault="00BA1CFA" w:rsidP="00256CE4">
      <w:pPr>
        <w:spacing w:after="0" w:line="240" w:lineRule="auto"/>
      </w:pPr>
      <w:r>
        <w:separator/>
      </w:r>
    </w:p>
  </w:footnote>
  <w:footnote w:type="continuationSeparator" w:id="0">
    <w:p w:rsidR="00BA1CFA" w:rsidRDefault="00BA1CFA" w:rsidP="0025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1C"/>
    <w:rsid w:val="00090FD7"/>
    <w:rsid w:val="000B49E7"/>
    <w:rsid w:val="00114213"/>
    <w:rsid w:val="00144026"/>
    <w:rsid w:val="00191065"/>
    <w:rsid w:val="001B0FBA"/>
    <w:rsid w:val="001E11A7"/>
    <w:rsid w:val="002017C4"/>
    <w:rsid w:val="002034F5"/>
    <w:rsid w:val="00213972"/>
    <w:rsid w:val="00251F94"/>
    <w:rsid w:val="00256CE4"/>
    <w:rsid w:val="00295D66"/>
    <w:rsid w:val="002C1C23"/>
    <w:rsid w:val="002C2803"/>
    <w:rsid w:val="002F49FE"/>
    <w:rsid w:val="00335995"/>
    <w:rsid w:val="003961CA"/>
    <w:rsid w:val="003A53B4"/>
    <w:rsid w:val="003E142C"/>
    <w:rsid w:val="004B353C"/>
    <w:rsid w:val="00543818"/>
    <w:rsid w:val="00572EDE"/>
    <w:rsid w:val="005E7A09"/>
    <w:rsid w:val="0063342F"/>
    <w:rsid w:val="00716091"/>
    <w:rsid w:val="00751346"/>
    <w:rsid w:val="00760A1C"/>
    <w:rsid w:val="00780F74"/>
    <w:rsid w:val="00785CFB"/>
    <w:rsid w:val="00847DD0"/>
    <w:rsid w:val="00976992"/>
    <w:rsid w:val="009944AD"/>
    <w:rsid w:val="00A02ED8"/>
    <w:rsid w:val="00A45C6E"/>
    <w:rsid w:val="00B340C2"/>
    <w:rsid w:val="00BA1CFA"/>
    <w:rsid w:val="00CC3317"/>
    <w:rsid w:val="00CE1C42"/>
    <w:rsid w:val="00CF50E9"/>
    <w:rsid w:val="00D00FBC"/>
    <w:rsid w:val="00D105A8"/>
    <w:rsid w:val="00D41598"/>
    <w:rsid w:val="00DD2058"/>
    <w:rsid w:val="00E01021"/>
    <w:rsid w:val="00E55795"/>
    <w:rsid w:val="00E673EF"/>
    <w:rsid w:val="00EF01F0"/>
    <w:rsid w:val="00F20D10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E4"/>
  </w:style>
  <w:style w:type="paragraph" w:styleId="Footer">
    <w:name w:val="footer"/>
    <w:basedOn w:val="Normal"/>
    <w:link w:val="FooterChar"/>
    <w:uiPriority w:val="99"/>
    <w:unhideWhenUsed/>
    <w:rsid w:val="0025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E4"/>
  </w:style>
  <w:style w:type="paragraph" w:styleId="NormalWeb">
    <w:name w:val="Normal (Web)"/>
    <w:basedOn w:val="Normal"/>
    <w:uiPriority w:val="99"/>
    <w:unhideWhenUsed/>
    <w:rsid w:val="0033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E4"/>
  </w:style>
  <w:style w:type="paragraph" w:styleId="Footer">
    <w:name w:val="footer"/>
    <w:basedOn w:val="Normal"/>
    <w:link w:val="FooterChar"/>
    <w:uiPriority w:val="99"/>
    <w:unhideWhenUsed/>
    <w:rsid w:val="0025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E4"/>
  </w:style>
  <w:style w:type="paragraph" w:styleId="NormalWeb">
    <w:name w:val="Normal (Web)"/>
    <w:basedOn w:val="Normal"/>
    <w:uiPriority w:val="99"/>
    <w:unhideWhenUsed/>
    <w:rsid w:val="0033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nr/ne/yr13/yr13rel81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ta/tg/sa/ab484qa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FDonavan</dc:creator>
  <cp:lastModifiedBy>Jeri Jeska</cp:lastModifiedBy>
  <cp:revision>2</cp:revision>
  <cp:lastPrinted>2015-03-24T18:10:00Z</cp:lastPrinted>
  <dcterms:created xsi:type="dcterms:W3CDTF">2015-03-24T21:30:00Z</dcterms:created>
  <dcterms:modified xsi:type="dcterms:W3CDTF">2015-03-24T21:30:00Z</dcterms:modified>
</cp:coreProperties>
</file>