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CA" w:rsidRDefault="003E01F9">
      <w:pPr>
        <w:pStyle w:val="Title"/>
        <w:rPr>
          <w:b/>
        </w:rPr>
      </w:pPr>
      <w:r>
        <w:rPr>
          <w:b/>
        </w:rPr>
        <w:t>Prairie City</w:t>
      </w:r>
      <w:r w:rsidR="00EB3977">
        <w:rPr>
          <w:b/>
        </w:rPr>
        <w:t xml:space="preserve"> High School</w:t>
      </w:r>
    </w:p>
    <w:p w:rsidR="00F00BCA" w:rsidRDefault="00EB3977">
      <w:pPr>
        <w:pStyle w:val="Title"/>
        <w:rPr>
          <w:b/>
        </w:rPr>
      </w:pPr>
      <w:r>
        <w:rPr>
          <w:b/>
        </w:rPr>
        <w:t>Work Study/Internship Program</w:t>
      </w:r>
    </w:p>
    <w:p w:rsidR="00F00BCA" w:rsidRDefault="00F00BCA">
      <w:pPr>
        <w:pStyle w:val="Title"/>
      </w:pPr>
    </w:p>
    <w:p w:rsidR="00F00BCA" w:rsidRDefault="00EB3977">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The Work Stu</w:t>
      </w:r>
      <w:r w:rsidR="003E01F9">
        <w:rPr>
          <w:rFonts w:ascii="Georgia" w:eastAsia="Georgia" w:hAnsi="Georgia" w:cs="Georgia"/>
          <w:color w:val="000000"/>
        </w:rPr>
        <w:t>dy/Internship Program provides j</w:t>
      </w:r>
      <w:r>
        <w:rPr>
          <w:rFonts w:ascii="Georgia" w:eastAsia="Georgia" w:hAnsi="Georgia" w:cs="Georgia"/>
          <w:color w:val="000000"/>
        </w:rPr>
        <w:t xml:space="preserve">unior and </w:t>
      </w:r>
      <w:r w:rsidR="003E01F9">
        <w:rPr>
          <w:rFonts w:ascii="Georgia" w:eastAsia="Georgia" w:hAnsi="Georgia" w:cs="Georgia"/>
          <w:color w:val="000000"/>
        </w:rPr>
        <w:t>senior</w:t>
      </w:r>
      <w:r>
        <w:rPr>
          <w:rFonts w:ascii="Georgia" w:eastAsia="Georgia" w:hAnsi="Georgia" w:cs="Georgia"/>
          <w:color w:val="000000"/>
        </w:rPr>
        <w:t xml:space="preserve"> students an opportunity to meet their academic requirements for graduation while gaining valuable work </w:t>
      </w:r>
      <w:r>
        <w:rPr>
          <w:rFonts w:ascii="Georgia" w:eastAsia="Georgia" w:hAnsi="Georgia" w:cs="Georgia"/>
        </w:rPr>
        <w:t>or internship</w:t>
      </w:r>
      <w:r>
        <w:rPr>
          <w:rFonts w:ascii="Georgia" w:eastAsia="Georgia" w:hAnsi="Georgia" w:cs="Georgia"/>
          <w:color w:val="000000"/>
        </w:rPr>
        <w:t xml:space="preserve"> experience. Through this experience, students will build the knowledge, skills and self-­</w:t>
      </w:r>
      <w:r>
        <w:rPr>
          <w:rFonts w:ascii="Cambria" w:eastAsia="Cambria" w:hAnsi="Cambria" w:cs="Cambria"/>
          <w:color w:val="000000"/>
        </w:rPr>
        <w:t>‐</w:t>
      </w:r>
      <w:r>
        <w:rPr>
          <w:rFonts w:ascii="Georgia" w:eastAsia="Georgia" w:hAnsi="Georgia" w:cs="Georgia"/>
          <w:color w:val="000000"/>
        </w:rPr>
        <w:t>confidence to be successful in higher education, in the workplace and in life. Students participating in this program will attend their academic classes daily and be granted a late arrival/early dismissal to participate in employment or internship during school hours.</w:t>
      </w:r>
    </w:p>
    <w:p w:rsidR="00F00BCA" w:rsidRDefault="00F00BCA">
      <w:pPr>
        <w:pBdr>
          <w:top w:val="nil"/>
          <w:left w:val="nil"/>
          <w:bottom w:val="nil"/>
          <w:right w:val="nil"/>
          <w:between w:val="nil"/>
        </w:pBdr>
        <w:rPr>
          <w:rFonts w:ascii="Georgia" w:eastAsia="Georgia" w:hAnsi="Georgia" w:cs="Georgia"/>
          <w:color w:val="000000"/>
        </w:rPr>
      </w:pPr>
    </w:p>
    <w:p w:rsidR="00F00BCA" w:rsidRDefault="00EB3977">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Students can earn up to two credits per academic year through </w:t>
      </w:r>
      <w:r>
        <w:rPr>
          <w:rFonts w:ascii="Georgia" w:eastAsia="Georgia" w:hAnsi="Georgia" w:cs="Georgia"/>
        </w:rPr>
        <w:t>Work Study/Internship</w:t>
      </w:r>
      <w:r>
        <w:rPr>
          <w:rFonts w:ascii="Georgia" w:eastAsia="Georgia" w:hAnsi="Georgia" w:cs="Georgia"/>
          <w:color w:val="000000"/>
        </w:rPr>
        <w:t xml:space="preserve">. This program is not offered during the summer. Only hours </w:t>
      </w:r>
      <w:r>
        <w:rPr>
          <w:rFonts w:ascii="Georgia" w:eastAsia="Georgia" w:hAnsi="Georgia" w:cs="Georgia"/>
        </w:rPr>
        <w:t>completed</w:t>
      </w:r>
      <w:r>
        <w:rPr>
          <w:rFonts w:ascii="Georgia" w:eastAsia="Georgia" w:hAnsi="Georgia" w:cs="Georgia"/>
          <w:color w:val="000000"/>
        </w:rPr>
        <w:t xml:space="preserve"> during the academic year will count for credit.</w:t>
      </w:r>
    </w:p>
    <w:p w:rsidR="00F00BCA" w:rsidRDefault="00F00BCA">
      <w:pPr>
        <w:pBdr>
          <w:top w:val="nil"/>
          <w:left w:val="nil"/>
          <w:bottom w:val="nil"/>
          <w:right w:val="nil"/>
          <w:between w:val="nil"/>
        </w:pBdr>
        <w:rPr>
          <w:rFonts w:ascii="Georgia" w:eastAsia="Georgia" w:hAnsi="Georgia" w:cs="Georgia"/>
          <w:color w:val="000000"/>
        </w:rPr>
      </w:pPr>
    </w:p>
    <w:p w:rsidR="00F00BCA" w:rsidRDefault="00EB3977">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Work study is assessed on a Pass/Fail basis. Failure to comply with the regulations and expectations of the </w:t>
      </w:r>
      <w:r>
        <w:rPr>
          <w:rFonts w:ascii="Georgia" w:eastAsia="Georgia" w:hAnsi="Georgia" w:cs="Georgia"/>
        </w:rPr>
        <w:t>W</w:t>
      </w:r>
      <w:r>
        <w:rPr>
          <w:rFonts w:ascii="Georgia" w:eastAsia="Georgia" w:hAnsi="Georgia" w:cs="Georgia"/>
          <w:color w:val="000000"/>
        </w:rPr>
        <w:t xml:space="preserve">ork </w:t>
      </w:r>
      <w:r>
        <w:rPr>
          <w:rFonts w:ascii="Georgia" w:eastAsia="Georgia" w:hAnsi="Georgia" w:cs="Georgia"/>
        </w:rPr>
        <w:t>S</w:t>
      </w:r>
      <w:r>
        <w:rPr>
          <w:rFonts w:ascii="Georgia" w:eastAsia="Georgia" w:hAnsi="Georgia" w:cs="Georgia"/>
          <w:color w:val="000000"/>
        </w:rPr>
        <w:t xml:space="preserve">tudy/Internship program will result in a grade of ‘F’. </w:t>
      </w: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b/>
        </w:rPr>
        <w:t>Consequences for Inappropriate Behavior in Work Study/Internship</w:t>
      </w:r>
    </w:p>
    <w:p w:rsidR="00F00BCA" w:rsidRDefault="00F00BCA">
      <w:pPr>
        <w:jc w:val="cente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 xml:space="preserve">Work Study/Internship during school hours is offered as a </w:t>
      </w:r>
      <w:r>
        <w:rPr>
          <w:rFonts w:ascii="Georgia" w:eastAsia="Georgia" w:hAnsi="Georgia" w:cs="Georgia"/>
          <w:i/>
        </w:rPr>
        <w:t xml:space="preserve">privilege </w:t>
      </w:r>
      <w:r>
        <w:rPr>
          <w:rFonts w:ascii="Georgia" w:eastAsia="Georgia" w:hAnsi="Georgia" w:cs="Georgia"/>
        </w:rPr>
        <w:t>to students.  Students are allowed off campus because:</w:t>
      </w:r>
    </w:p>
    <w:p w:rsidR="00F00BCA" w:rsidRDefault="00F00BCA">
      <w:pPr>
        <w:rPr>
          <w:rFonts w:ascii="Georgia" w:eastAsia="Georgia" w:hAnsi="Georgia" w:cs="Georgia"/>
        </w:rPr>
      </w:pPr>
    </w:p>
    <w:p w:rsidR="00F00BCA" w:rsidRDefault="00EB3977">
      <w:pPr>
        <w:numPr>
          <w:ilvl w:val="0"/>
          <w:numId w:val="4"/>
        </w:numPr>
      </w:pPr>
      <w:r>
        <w:rPr>
          <w:rFonts w:ascii="Georgia" w:eastAsia="Georgia" w:hAnsi="Georgia" w:cs="Georgia"/>
        </w:rPr>
        <w:t>We feel it is reasonable to help establish qualities in students which many employers feel are lacking in many young people today (i.e. responsibility, accountability, attendance, appropriate behavior with customers/colleagues, ethical, etc.)</w:t>
      </w:r>
    </w:p>
    <w:p w:rsidR="00F00BCA" w:rsidRDefault="00EB3977">
      <w:pPr>
        <w:numPr>
          <w:ilvl w:val="0"/>
          <w:numId w:val="4"/>
        </w:numPr>
      </w:pPr>
      <w:r>
        <w:rPr>
          <w:rFonts w:ascii="Georgia" w:eastAsia="Georgia" w:hAnsi="Georgia" w:cs="Georgia"/>
        </w:rPr>
        <w:t>They have mastered basic academics taught within the school setting and/or the traditional school setting is no longer appropriate</w:t>
      </w:r>
    </w:p>
    <w:p w:rsidR="00F00BCA" w:rsidRDefault="00EB3977">
      <w:pPr>
        <w:numPr>
          <w:ilvl w:val="0"/>
          <w:numId w:val="4"/>
        </w:numPr>
        <w:rPr>
          <w:rFonts w:ascii="Georgia" w:eastAsia="Georgia" w:hAnsi="Georgia" w:cs="Georgia"/>
        </w:rPr>
      </w:pPr>
      <w:r>
        <w:rPr>
          <w:rFonts w:ascii="Georgia" w:eastAsia="Georgia" w:hAnsi="Georgia" w:cs="Georgia"/>
        </w:rPr>
        <w:t>They are gaining valuable experience in a field they are interested in pursuing</w:t>
      </w:r>
    </w:p>
    <w:p w:rsidR="00F00BCA" w:rsidRDefault="00EB3977">
      <w:pPr>
        <w:numPr>
          <w:ilvl w:val="0"/>
          <w:numId w:val="4"/>
        </w:numPr>
      </w:pPr>
      <w:r>
        <w:rPr>
          <w:rFonts w:ascii="Georgia" w:eastAsia="Georgia" w:hAnsi="Georgia" w:cs="Georgia"/>
        </w:rPr>
        <w:t>As juniors or seniors, they are mature enough to handle time off-campus without direct teacher supervision</w:t>
      </w: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Because Work Study/Internship is a privilege and because of the above factors, the following consequences may be served on students found cheating in any way (i.e. forging evaluations, etc.) or on students displaying unethical or irresponsible behavior during the time for which they have enrolled in Work Study/Internship</w:t>
      </w:r>
    </w:p>
    <w:p w:rsidR="00F00BCA" w:rsidRDefault="00F00BCA">
      <w:pPr>
        <w:rPr>
          <w:rFonts w:ascii="Georgia" w:eastAsia="Georgia" w:hAnsi="Georgia" w:cs="Georgia"/>
        </w:rPr>
      </w:pPr>
    </w:p>
    <w:p w:rsidR="00F00BCA" w:rsidRDefault="00EB3977">
      <w:pPr>
        <w:numPr>
          <w:ilvl w:val="0"/>
          <w:numId w:val="1"/>
        </w:numPr>
      </w:pPr>
      <w:r>
        <w:rPr>
          <w:rFonts w:ascii="Georgia" w:eastAsia="Georgia" w:hAnsi="Georgia" w:cs="Georgia"/>
        </w:rPr>
        <w:t>All credit or hours logged up to that time during that semester will be removed</w:t>
      </w:r>
    </w:p>
    <w:p w:rsidR="00F00BCA" w:rsidRDefault="00EB3977">
      <w:pPr>
        <w:numPr>
          <w:ilvl w:val="0"/>
          <w:numId w:val="1"/>
        </w:numPr>
      </w:pPr>
      <w:r>
        <w:rPr>
          <w:rFonts w:ascii="Georgia" w:eastAsia="Georgia" w:hAnsi="Georgia" w:cs="Georgia"/>
        </w:rPr>
        <w:t>The student’s transcript will permanently show a “F” for the semester in which the infraction occurred</w:t>
      </w:r>
    </w:p>
    <w:p w:rsidR="00F00BCA" w:rsidRDefault="00EB3977">
      <w:pPr>
        <w:numPr>
          <w:ilvl w:val="0"/>
          <w:numId w:val="1"/>
        </w:numPr>
      </w:pPr>
      <w:r>
        <w:rPr>
          <w:rFonts w:ascii="Georgia" w:eastAsia="Georgia" w:hAnsi="Georgia" w:cs="Georgia"/>
        </w:rPr>
        <w:t>Student will be assigned to a Study Hall during the blocks for which he/she had been assigned to Work Study/Internship</w:t>
      </w:r>
    </w:p>
    <w:p w:rsidR="00F00BCA" w:rsidRDefault="00EB3977">
      <w:pPr>
        <w:numPr>
          <w:ilvl w:val="0"/>
          <w:numId w:val="1"/>
        </w:numPr>
      </w:pPr>
      <w:r>
        <w:rPr>
          <w:rFonts w:ascii="Georgia" w:eastAsia="Georgia" w:hAnsi="Georgia" w:cs="Georgia"/>
        </w:rPr>
        <w:lastRenderedPageBreak/>
        <w:t>A new Work Study/Internship experience may begin the following semester; however the Work Study/Internship will only be allowed for a maximum of one school credit per year (rather than the two usually allowed per year)</w:t>
      </w:r>
    </w:p>
    <w:p w:rsidR="00F00BCA" w:rsidRDefault="00EB3977">
      <w:pPr>
        <w:numPr>
          <w:ilvl w:val="0"/>
          <w:numId w:val="1"/>
        </w:numPr>
      </w:pPr>
      <w:r>
        <w:rPr>
          <w:rFonts w:ascii="Georgia" w:eastAsia="Georgia" w:hAnsi="Georgia" w:cs="Georgia"/>
        </w:rPr>
        <w:t>The employer will be contacted and notified of the episode/situation</w:t>
      </w:r>
    </w:p>
    <w:p w:rsidR="00F00BCA" w:rsidRDefault="00F00BCA">
      <w:pPr>
        <w:rPr>
          <w:rFonts w:ascii="Georgia" w:eastAsia="Georgia" w:hAnsi="Georgia" w:cs="Georgia"/>
        </w:rPr>
      </w:pPr>
    </w:p>
    <w:p w:rsidR="00F00BCA" w:rsidRDefault="00EB3977">
      <w:pPr>
        <w:pBdr>
          <w:top w:val="nil"/>
          <w:left w:val="nil"/>
          <w:bottom w:val="nil"/>
          <w:right w:val="nil"/>
          <w:between w:val="nil"/>
        </w:pBdr>
        <w:rPr>
          <w:rFonts w:ascii="Georgia" w:eastAsia="Georgia" w:hAnsi="Georgia" w:cs="Georgia"/>
          <w:i/>
          <w:color w:val="000000"/>
        </w:rPr>
      </w:pPr>
      <w:r>
        <w:rPr>
          <w:rFonts w:ascii="Georgia" w:eastAsia="Georgia" w:hAnsi="Georgia" w:cs="Georgia"/>
          <w:i/>
          <w:color w:val="000000"/>
        </w:rPr>
        <w:t xml:space="preserve">There is never a good reason for cheating!  If your employer is not available to sign your evaluation on the day it is due, it is not his/her fault.  You are always able to get evaluations to your employer in plenty of time for him/her to have some time to process it in a timely manner, return it to you so that you turn it in on time.  Pre-arrange with your employer/supervisor an appropriate time to submit your evaluations so that you may turn them in on time to your school.  </w:t>
      </w: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I have read and agree to comply with the above:</w:t>
      </w: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 xml:space="preserve">________________          _________________       ________________  </w:t>
      </w:r>
    </w:p>
    <w:p w:rsidR="00F00BCA" w:rsidRDefault="00EB3977">
      <w:pPr>
        <w:rPr>
          <w:rFonts w:ascii="Georgia" w:eastAsia="Georgia" w:hAnsi="Georgia" w:cs="Georgia"/>
          <w:sz w:val="20"/>
          <w:szCs w:val="20"/>
        </w:rPr>
      </w:pPr>
      <w:r>
        <w:rPr>
          <w:rFonts w:ascii="Georgia" w:eastAsia="Georgia" w:hAnsi="Georgia" w:cs="Georgia"/>
          <w:sz w:val="20"/>
          <w:szCs w:val="20"/>
        </w:rPr>
        <w:t xml:space="preserve">Student signature/date          </w:t>
      </w:r>
      <w:r>
        <w:rPr>
          <w:rFonts w:ascii="Georgia" w:eastAsia="Georgia" w:hAnsi="Georgia" w:cs="Georgia"/>
          <w:sz w:val="20"/>
          <w:szCs w:val="20"/>
        </w:rPr>
        <w:tab/>
        <w:t xml:space="preserve">   Parent/Guardian/date</w:t>
      </w:r>
      <w:r>
        <w:rPr>
          <w:rFonts w:ascii="Georgia" w:eastAsia="Georgia" w:hAnsi="Georgia" w:cs="Georgia"/>
          <w:sz w:val="20"/>
          <w:szCs w:val="20"/>
        </w:rPr>
        <w:tab/>
        <w:t xml:space="preserve">    </w:t>
      </w:r>
      <w:r>
        <w:rPr>
          <w:rFonts w:ascii="Georgia" w:eastAsia="Georgia" w:hAnsi="Georgia" w:cs="Georgia"/>
          <w:sz w:val="20"/>
          <w:szCs w:val="20"/>
        </w:rPr>
        <w:tab/>
        <w:t xml:space="preserve">   Employer or Supervisor/date</w:t>
      </w:r>
    </w:p>
    <w:p w:rsidR="00F00BCA" w:rsidRDefault="00F00BCA"/>
    <w:p w:rsidR="00F00BCA" w:rsidRDefault="00F00BCA"/>
    <w:p w:rsidR="00F00BCA" w:rsidRDefault="00F00BCA"/>
    <w:p w:rsidR="00F00BCA" w:rsidRDefault="00F00BCA"/>
    <w:p w:rsidR="00F00BCA" w:rsidRDefault="00EB3977">
      <w:pPr>
        <w:jc w:val="center"/>
        <w:rPr>
          <w:rFonts w:ascii="Georgia" w:eastAsia="Georgia" w:hAnsi="Georgia" w:cs="Georgia"/>
          <w:b/>
        </w:rPr>
      </w:pPr>
      <w:r>
        <w:rPr>
          <w:rFonts w:ascii="Georgia" w:eastAsia="Georgia" w:hAnsi="Georgia" w:cs="Georgia"/>
          <w:b/>
        </w:rPr>
        <w:t>Work Study/Internship PROGRAM AGREEMENT</w:t>
      </w:r>
    </w:p>
    <w:p w:rsidR="00F00BCA" w:rsidRDefault="00F00BCA">
      <w:pPr>
        <w:jc w:val="center"/>
        <w:rPr>
          <w:rFonts w:ascii="Georgia" w:eastAsia="Georgia" w:hAnsi="Georgia" w:cs="Georgia"/>
        </w:rPr>
      </w:pPr>
    </w:p>
    <w:p w:rsidR="00F00BCA" w:rsidRDefault="00EB3977">
      <w:pPr>
        <w:rPr>
          <w:rFonts w:ascii="Georgia" w:eastAsia="Georgia" w:hAnsi="Georgia" w:cs="Georgia"/>
          <w:sz w:val="20"/>
          <w:szCs w:val="20"/>
        </w:rPr>
      </w:pPr>
      <w:r>
        <w:rPr>
          <w:rFonts w:ascii="Georgia" w:eastAsia="Georgia" w:hAnsi="Georgia" w:cs="Georgia"/>
          <w:sz w:val="20"/>
          <w:szCs w:val="20"/>
        </w:rPr>
        <w:t xml:space="preserve">_________________________ will be permitted to enter into work study experience with </w:t>
      </w:r>
    </w:p>
    <w:p w:rsidR="00F00BCA" w:rsidRDefault="00EB3977">
      <w:pPr>
        <w:rPr>
          <w:rFonts w:ascii="Georgia" w:eastAsia="Georgia" w:hAnsi="Georgia" w:cs="Georgia"/>
          <w:sz w:val="20"/>
          <w:szCs w:val="20"/>
        </w:rPr>
      </w:pPr>
      <w:r>
        <w:rPr>
          <w:rFonts w:ascii="Georgia" w:eastAsia="Georgia" w:hAnsi="Georgia" w:cs="Georgia"/>
          <w:i/>
          <w:sz w:val="20"/>
          <w:szCs w:val="20"/>
        </w:rPr>
        <w:t xml:space="preserve">Student’s name </w:t>
      </w:r>
    </w:p>
    <w:p w:rsidR="00F00BCA" w:rsidRDefault="00EB3977">
      <w:pPr>
        <w:rPr>
          <w:rFonts w:ascii="Georgia" w:eastAsia="Georgia" w:hAnsi="Georgia" w:cs="Georgia"/>
          <w:sz w:val="20"/>
          <w:szCs w:val="20"/>
        </w:rPr>
      </w:pPr>
      <w:r>
        <w:rPr>
          <w:rFonts w:ascii="Georgia" w:eastAsia="Georgia" w:hAnsi="Georgia" w:cs="Georgia"/>
          <w:sz w:val="20"/>
          <w:szCs w:val="20"/>
        </w:rPr>
        <w:t>_____________________ @ __________________________________________.</w:t>
      </w:r>
    </w:p>
    <w:p w:rsidR="00F00BCA" w:rsidRDefault="00EB3977">
      <w:pPr>
        <w:rPr>
          <w:rFonts w:ascii="Georgia" w:eastAsia="Georgia" w:hAnsi="Georgia" w:cs="Georgia"/>
          <w:sz w:val="20"/>
          <w:szCs w:val="20"/>
        </w:rPr>
      </w:pPr>
      <w:r>
        <w:rPr>
          <w:rFonts w:ascii="Georgia" w:eastAsia="Georgia" w:hAnsi="Georgia" w:cs="Georgia"/>
          <w:sz w:val="20"/>
          <w:szCs w:val="20"/>
        </w:rPr>
        <w:t xml:space="preserve">    </w:t>
      </w:r>
      <w:r>
        <w:rPr>
          <w:rFonts w:ascii="Georgia" w:eastAsia="Georgia" w:hAnsi="Georgia" w:cs="Georgia"/>
          <w:i/>
          <w:sz w:val="20"/>
          <w:szCs w:val="20"/>
        </w:rPr>
        <w:t xml:space="preserve">Employer/Company name                  Complete Mailing Address </w:t>
      </w:r>
    </w:p>
    <w:p w:rsidR="00F00BCA" w:rsidRDefault="00EB3977">
      <w:pPr>
        <w:rPr>
          <w:rFonts w:ascii="Georgia" w:eastAsia="Georgia" w:hAnsi="Georgia" w:cs="Georgia"/>
          <w:sz w:val="20"/>
          <w:szCs w:val="20"/>
        </w:rPr>
      </w:pPr>
      <w:r>
        <w:rPr>
          <w:rFonts w:ascii="Georgia" w:eastAsia="Georgia" w:hAnsi="Georgia" w:cs="Georgia"/>
          <w:sz w:val="20"/>
          <w:szCs w:val="20"/>
        </w:rPr>
        <w:t>The purpose of this Agreement is for the student to gain experience and knowledge relating to _________________________________________________________________</w:t>
      </w:r>
    </w:p>
    <w:p w:rsidR="00F00BCA" w:rsidRDefault="00F00BCA">
      <w:pPr>
        <w:rPr>
          <w:rFonts w:ascii="Georgia" w:eastAsia="Georgia" w:hAnsi="Georgia" w:cs="Georgia"/>
          <w:sz w:val="20"/>
          <w:szCs w:val="20"/>
        </w:rPr>
      </w:pPr>
    </w:p>
    <w:p w:rsidR="00F00BCA" w:rsidRDefault="00EB3977">
      <w:pPr>
        <w:rPr>
          <w:rFonts w:ascii="Georgia" w:eastAsia="Georgia" w:hAnsi="Georgia" w:cs="Georgia"/>
          <w:sz w:val="20"/>
          <w:szCs w:val="20"/>
        </w:rPr>
      </w:pPr>
      <w:r>
        <w:rPr>
          <w:rFonts w:ascii="Georgia" w:eastAsia="Georgia" w:hAnsi="Georgia" w:cs="Georgia"/>
          <w:sz w:val="20"/>
          <w:szCs w:val="20"/>
        </w:rPr>
        <w:t>Said student will be supervised by __________________________ at the above location.</w:t>
      </w:r>
    </w:p>
    <w:p w:rsidR="00F00BCA" w:rsidRDefault="00F00BCA">
      <w:pPr>
        <w:rPr>
          <w:rFonts w:ascii="Georgia" w:eastAsia="Georgia" w:hAnsi="Georgia" w:cs="Georgia"/>
        </w:rPr>
      </w:pPr>
    </w:p>
    <w:p w:rsidR="00F00BCA" w:rsidRDefault="00EB3977">
      <w:pPr>
        <w:numPr>
          <w:ilvl w:val="0"/>
          <w:numId w:val="2"/>
        </w:numPr>
        <w:rPr>
          <w:rFonts w:ascii="Georgia" w:eastAsia="Georgia" w:hAnsi="Georgia" w:cs="Georgia"/>
        </w:rPr>
      </w:pPr>
      <w:r>
        <w:rPr>
          <w:rFonts w:ascii="Georgia" w:eastAsia="Georgia" w:hAnsi="Georgia" w:cs="Georgia"/>
        </w:rPr>
        <w:t>Employment and training of students shall be in accordance with Federal, State and Local laws and Regulations pertaining to student trainees in a Work Study Program.  The employer/trainer agrees to instruct the student trainee in safety procedures while on the premises.</w:t>
      </w:r>
    </w:p>
    <w:p w:rsidR="00F00BCA" w:rsidRDefault="00EB3977">
      <w:pPr>
        <w:numPr>
          <w:ilvl w:val="0"/>
          <w:numId w:val="2"/>
        </w:numPr>
        <w:rPr>
          <w:rFonts w:ascii="Georgia" w:eastAsia="Georgia" w:hAnsi="Georgia" w:cs="Georgia"/>
        </w:rPr>
      </w:pPr>
      <w:r>
        <w:rPr>
          <w:rFonts w:ascii="Georgia" w:eastAsia="Georgia" w:hAnsi="Georgia" w:cs="Georgia"/>
        </w:rPr>
        <w:t>The student, during the process of training, will have the status of a student trainee.</w:t>
      </w:r>
    </w:p>
    <w:p w:rsidR="00F00BCA" w:rsidRDefault="00EB3977">
      <w:pPr>
        <w:numPr>
          <w:ilvl w:val="0"/>
          <w:numId w:val="2"/>
        </w:numPr>
        <w:rPr>
          <w:rFonts w:ascii="Georgia" w:eastAsia="Georgia" w:hAnsi="Georgia" w:cs="Georgia"/>
        </w:rPr>
      </w:pPr>
      <w:r>
        <w:rPr>
          <w:rFonts w:ascii="Georgia" w:eastAsia="Georgia" w:hAnsi="Georgia" w:cs="Georgia"/>
        </w:rPr>
        <w:t xml:space="preserve">This Work Study/Internship program is designed for the </w:t>
      </w:r>
      <w:r w:rsidR="003E01F9">
        <w:rPr>
          <w:rFonts w:ascii="Georgia" w:eastAsia="Georgia" w:hAnsi="Georgia" w:cs="Georgia"/>
        </w:rPr>
        <w:t>Prairie City</w:t>
      </w:r>
      <w:r>
        <w:rPr>
          <w:rFonts w:ascii="Georgia" w:eastAsia="Georgia" w:hAnsi="Georgia" w:cs="Georgia"/>
        </w:rPr>
        <w:t xml:space="preserve"> School District regular school year.  The student trainee may be employed or interned during the summer months; however they will not earn credit during summer break.</w:t>
      </w:r>
    </w:p>
    <w:p w:rsidR="00F00BCA" w:rsidRDefault="00EB3977">
      <w:pPr>
        <w:numPr>
          <w:ilvl w:val="0"/>
          <w:numId w:val="2"/>
        </w:numPr>
        <w:rPr>
          <w:rFonts w:ascii="Georgia" w:eastAsia="Georgia" w:hAnsi="Georgia" w:cs="Georgia"/>
        </w:rPr>
      </w:pPr>
      <w:r>
        <w:rPr>
          <w:rFonts w:ascii="Georgia" w:eastAsia="Georgia" w:hAnsi="Georgia" w:cs="Georgia"/>
        </w:rPr>
        <w:t>Students may earn ½ credit for each 75 hours of work/training:</w:t>
      </w:r>
    </w:p>
    <w:p w:rsidR="00F00BCA" w:rsidRDefault="00EB3977">
      <w:pPr>
        <w:numPr>
          <w:ilvl w:val="0"/>
          <w:numId w:val="3"/>
        </w:numPr>
      </w:pPr>
      <w:r>
        <w:rPr>
          <w:rFonts w:ascii="Georgia" w:eastAsia="Georgia" w:hAnsi="Georgia" w:cs="Georgia"/>
        </w:rPr>
        <w:t xml:space="preserve">The school may provide one or two periods per school day for generally job-related instruction.  If a student’s class schedule indicates work or </w:t>
      </w:r>
      <w:r>
        <w:rPr>
          <w:rFonts w:ascii="Georgia" w:eastAsia="Georgia" w:hAnsi="Georgia" w:cs="Georgia"/>
        </w:rPr>
        <w:lastRenderedPageBreak/>
        <w:t>internship during a particular block, the student should attempt to include this in the work/internship schedule issued by the employer</w:t>
      </w:r>
    </w:p>
    <w:p w:rsidR="00F00BCA" w:rsidRDefault="00EB3977">
      <w:pPr>
        <w:numPr>
          <w:ilvl w:val="0"/>
          <w:numId w:val="3"/>
        </w:numPr>
      </w:pPr>
      <w:r>
        <w:rPr>
          <w:rFonts w:ascii="Georgia" w:eastAsia="Georgia" w:hAnsi="Georgia" w:cs="Georgia"/>
        </w:rPr>
        <w:t>The student may work for Work Study/Internship credit outside of school hours (before/after school, weekends, non-school days within the school calendar year)</w:t>
      </w:r>
    </w:p>
    <w:p w:rsidR="00F00BCA" w:rsidRDefault="00EB3977">
      <w:pPr>
        <w:numPr>
          <w:ilvl w:val="0"/>
          <w:numId w:val="2"/>
        </w:numPr>
        <w:rPr>
          <w:rFonts w:ascii="Georgia" w:eastAsia="Georgia" w:hAnsi="Georgia" w:cs="Georgia"/>
        </w:rPr>
      </w:pPr>
      <w:r>
        <w:rPr>
          <w:rFonts w:ascii="Georgia" w:eastAsia="Georgia" w:hAnsi="Georgia" w:cs="Georgia"/>
        </w:rPr>
        <w:t>The student is to receive a variety of experiences in the training station as determined by the employer/supervisor and in the vocational plan.</w:t>
      </w:r>
    </w:p>
    <w:p w:rsidR="00F00BCA" w:rsidRDefault="00EB3977">
      <w:pPr>
        <w:numPr>
          <w:ilvl w:val="0"/>
          <w:numId w:val="2"/>
        </w:numPr>
        <w:rPr>
          <w:rFonts w:ascii="Georgia" w:eastAsia="Georgia" w:hAnsi="Georgia" w:cs="Georgia"/>
        </w:rPr>
      </w:pPr>
      <w:r>
        <w:rPr>
          <w:rFonts w:ascii="Georgia" w:eastAsia="Georgia" w:hAnsi="Georgia" w:cs="Georgia"/>
        </w:rPr>
        <w:t>The Work Study/Internship coordinator may consult with the employer regarding the plan and evaluation of the student’s progress.  Any complaints should be made to the Work Study/Internship coordinator and necessary schedule adjustments will be made.</w:t>
      </w:r>
    </w:p>
    <w:p w:rsidR="00F00BCA" w:rsidRDefault="00EB3977">
      <w:pPr>
        <w:numPr>
          <w:ilvl w:val="0"/>
          <w:numId w:val="2"/>
        </w:numPr>
        <w:rPr>
          <w:rFonts w:ascii="Georgia" w:eastAsia="Georgia" w:hAnsi="Georgia" w:cs="Georgia"/>
        </w:rPr>
      </w:pPr>
      <w:r>
        <w:rPr>
          <w:rFonts w:ascii="Georgia" w:eastAsia="Georgia" w:hAnsi="Georgia" w:cs="Georgia"/>
        </w:rPr>
        <w:t>The student’s parent/guardian will be responsible for the conduct and attendance of the student while involved in this program.  Prior notice of student’s absence is expected. If the absences become excessive, the employer should contact the Work Study/Internship coordinator.</w:t>
      </w:r>
    </w:p>
    <w:p w:rsidR="00F00BCA" w:rsidRDefault="00EB3977">
      <w:pPr>
        <w:numPr>
          <w:ilvl w:val="0"/>
          <w:numId w:val="2"/>
        </w:numPr>
        <w:rPr>
          <w:rFonts w:ascii="Georgia" w:eastAsia="Georgia" w:hAnsi="Georgia" w:cs="Georgia"/>
        </w:rPr>
      </w:pPr>
      <w:r>
        <w:rPr>
          <w:rFonts w:ascii="Georgia" w:eastAsia="Georgia" w:hAnsi="Georgia" w:cs="Georgia"/>
        </w:rPr>
        <w:t>The student-trainee will be required to conform to the employer’s/supervisor’s standards of conduct, dress code and other on-the-job performance.</w:t>
      </w:r>
    </w:p>
    <w:p w:rsidR="00F00BCA" w:rsidRDefault="00EB3977">
      <w:pPr>
        <w:numPr>
          <w:ilvl w:val="0"/>
          <w:numId w:val="2"/>
        </w:numPr>
        <w:rPr>
          <w:rFonts w:ascii="Georgia" w:eastAsia="Georgia" w:hAnsi="Georgia" w:cs="Georgia"/>
        </w:rPr>
      </w:pPr>
      <w:r>
        <w:rPr>
          <w:rFonts w:ascii="Georgia" w:eastAsia="Georgia" w:hAnsi="Georgia" w:cs="Georgia"/>
        </w:rPr>
        <w:t>This agreement may be cancelled at any time provided due notice is given to all parties.</w:t>
      </w:r>
    </w:p>
    <w:p w:rsidR="00F00BCA" w:rsidRDefault="00EB3977">
      <w:pPr>
        <w:numPr>
          <w:ilvl w:val="0"/>
          <w:numId w:val="2"/>
        </w:numPr>
        <w:rPr>
          <w:rFonts w:ascii="Georgia" w:eastAsia="Georgia" w:hAnsi="Georgia" w:cs="Georgia"/>
        </w:rPr>
      </w:pPr>
      <w:r>
        <w:rPr>
          <w:rFonts w:ascii="Georgia" w:eastAsia="Georgia" w:hAnsi="Georgia" w:cs="Georgia"/>
        </w:rPr>
        <w:t>Worker’s compensation insurance coverage shall be provided to the student by the above referenced employer for paid employment.</w:t>
      </w:r>
    </w:p>
    <w:p w:rsidR="00F00BCA" w:rsidRDefault="00EB3977">
      <w:pPr>
        <w:numPr>
          <w:ilvl w:val="0"/>
          <w:numId w:val="2"/>
        </w:numPr>
        <w:rPr>
          <w:rFonts w:ascii="Georgia" w:eastAsia="Georgia" w:hAnsi="Georgia" w:cs="Georgia"/>
        </w:rPr>
      </w:pPr>
      <w:r>
        <w:rPr>
          <w:rFonts w:ascii="Georgia" w:eastAsia="Georgia" w:hAnsi="Georgia" w:cs="Georgia"/>
        </w:rPr>
        <w:t>A copy of this Agreement will be kept on file with the Work Study/Internship coordinator.</w:t>
      </w: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 xml:space="preserve">The parent/guardian, student and employer mutually agree to release and hold harmless the </w:t>
      </w:r>
      <w:r w:rsidR="003E01F9">
        <w:rPr>
          <w:rFonts w:ascii="Georgia" w:eastAsia="Georgia" w:hAnsi="Georgia" w:cs="Georgia"/>
        </w:rPr>
        <w:t>Prairie City School District 4</w:t>
      </w:r>
      <w:r>
        <w:rPr>
          <w:rFonts w:ascii="Georgia" w:eastAsia="Georgia" w:hAnsi="Georgia" w:cs="Georgia"/>
        </w:rPr>
        <w:t>, its officers, employees and agents from and against any claims, damages, awards or other matters of any nature arising out of this program and which are not covered by worker’s compensation.</w:t>
      </w: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_________________________</w:t>
      </w:r>
      <w:r>
        <w:rPr>
          <w:rFonts w:ascii="Georgia" w:eastAsia="Georgia" w:hAnsi="Georgia" w:cs="Georgia"/>
        </w:rPr>
        <w:tab/>
        <w:t>_________________________</w:t>
      </w:r>
    </w:p>
    <w:p w:rsidR="00F00BCA" w:rsidRDefault="00EB3977">
      <w:pPr>
        <w:rPr>
          <w:rFonts w:ascii="Georgia" w:eastAsia="Georgia" w:hAnsi="Georgia" w:cs="Georgia"/>
        </w:rPr>
      </w:pPr>
      <w:r>
        <w:rPr>
          <w:rFonts w:ascii="Georgia" w:eastAsia="Georgia" w:hAnsi="Georgia" w:cs="Georgia"/>
        </w:rPr>
        <w:t>Student signature/date</w:t>
      </w:r>
      <w:r>
        <w:rPr>
          <w:rFonts w:ascii="Georgia" w:eastAsia="Georgia" w:hAnsi="Georgia" w:cs="Georgia"/>
        </w:rPr>
        <w:tab/>
      </w:r>
      <w:r>
        <w:rPr>
          <w:rFonts w:ascii="Georgia" w:eastAsia="Georgia" w:hAnsi="Georgia" w:cs="Georgia"/>
        </w:rPr>
        <w:tab/>
      </w:r>
      <w:r>
        <w:rPr>
          <w:rFonts w:ascii="Georgia" w:eastAsia="Georgia" w:hAnsi="Georgia" w:cs="Georgia"/>
        </w:rPr>
        <w:tab/>
        <w:t>Parent or Guardian signature/date</w:t>
      </w: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F00BCA">
      <w:pPr>
        <w:rPr>
          <w:rFonts w:ascii="Georgia" w:eastAsia="Georgia" w:hAnsi="Georgia" w:cs="Georgia"/>
        </w:rPr>
      </w:pPr>
    </w:p>
    <w:p w:rsidR="00F00BCA" w:rsidRDefault="00EB3977">
      <w:pPr>
        <w:rPr>
          <w:rFonts w:ascii="Georgia" w:eastAsia="Georgia" w:hAnsi="Georgia" w:cs="Georgia"/>
        </w:rPr>
      </w:pPr>
      <w:r>
        <w:rPr>
          <w:rFonts w:ascii="Georgia" w:eastAsia="Georgia" w:hAnsi="Georgia" w:cs="Georgia"/>
        </w:rPr>
        <w:t>_________________________</w:t>
      </w:r>
      <w:r>
        <w:rPr>
          <w:rFonts w:ascii="Georgia" w:eastAsia="Georgia" w:hAnsi="Georgia" w:cs="Georgia"/>
        </w:rPr>
        <w:tab/>
        <w:t>_________________________</w:t>
      </w:r>
    </w:p>
    <w:p w:rsidR="00F00BCA" w:rsidRDefault="00EB3977">
      <w:pPr>
        <w:rPr>
          <w:rFonts w:ascii="Georgia" w:eastAsia="Georgia" w:hAnsi="Georgia" w:cs="Georgia"/>
        </w:rPr>
      </w:pPr>
      <w:r>
        <w:rPr>
          <w:rFonts w:ascii="Georgia" w:eastAsia="Georgia" w:hAnsi="Georgia" w:cs="Georgia"/>
        </w:rPr>
        <w:t>Employer or Supervisor/date</w:t>
      </w:r>
      <w:r>
        <w:rPr>
          <w:rFonts w:ascii="Georgia" w:eastAsia="Georgia" w:hAnsi="Georgia" w:cs="Georgia"/>
        </w:rPr>
        <w:tab/>
      </w:r>
      <w:r>
        <w:rPr>
          <w:rFonts w:ascii="Georgia" w:eastAsia="Georgia" w:hAnsi="Georgia" w:cs="Georgia"/>
        </w:rPr>
        <w:tab/>
        <w:t>Coordinator signature/date</w:t>
      </w:r>
    </w:p>
    <w:p w:rsidR="00F00BCA" w:rsidRDefault="00F00BCA"/>
    <w:p w:rsidR="00EB795F" w:rsidRDefault="00EB795F">
      <w:pPr>
        <w:rPr>
          <w:rFonts w:ascii="Georgia" w:eastAsia="Georgia" w:hAnsi="Georgia" w:cs="Georgia"/>
          <w:sz w:val="22"/>
          <w:szCs w:val="22"/>
        </w:rPr>
      </w:pPr>
    </w:p>
    <w:p w:rsidR="00EB795F" w:rsidRPr="00EB795F" w:rsidRDefault="00EB795F" w:rsidP="00EB795F">
      <w:pPr>
        <w:rPr>
          <w:rFonts w:ascii="Georgia" w:eastAsia="Georgia" w:hAnsi="Georgia" w:cs="Georgia"/>
          <w:sz w:val="22"/>
          <w:szCs w:val="22"/>
        </w:rPr>
      </w:pPr>
    </w:p>
    <w:p w:rsidR="00EB795F" w:rsidRPr="00EB795F" w:rsidRDefault="00EB795F" w:rsidP="00EB795F">
      <w:pPr>
        <w:rPr>
          <w:rFonts w:ascii="Georgia" w:eastAsia="Georgia" w:hAnsi="Georgia" w:cs="Georgia"/>
          <w:sz w:val="22"/>
          <w:szCs w:val="22"/>
        </w:rPr>
      </w:pPr>
    </w:p>
    <w:p w:rsidR="00EB795F" w:rsidRPr="00EB795F" w:rsidRDefault="00EB795F" w:rsidP="00EB795F">
      <w:pPr>
        <w:rPr>
          <w:rFonts w:ascii="Georgia" w:eastAsia="Georgia" w:hAnsi="Georgia" w:cs="Georgia"/>
          <w:sz w:val="22"/>
          <w:szCs w:val="22"/>
        </w:rPr>
      </w:pPr>
    </w:p>
    <w:p w:rsidR="00EB795F" w:rsidRPr="00EB795F" w:rsidRDefault="00EB795F" w:rsidP="00EB795F">
      <w:pPr>
        <w:rPr>
          <w:rFonts w:ascii="Georgia" w:eastAsia="Georgia" w:hAnsi="Georgia" w:cs="Georgia"/>
          <w:sz w:val="22"/>
          <w:szCs w:val="22"/>
        </w:rPr>
      </w:pPr>
    </w:p>
    <w:p w:rsidR="00EB795F" w:rsidRDefault="00EB795F" w:rsidP="00EB795F">
      <w:pPr>
        <w:rPr>
          <w:rFonts w:ascii="Georgia" w:eastAsia="Georgia" w:hAnsi="Georgia" w:cs="Georgia"/>
          <w:sz w:val="22"/>
          <w:szCs w:val="22"/>
        </w:rPr>
      </w:pPr>
    </w:p>
    <w:p w:rsidR="00F00BCA" w:rsidRDefault="00F00BCA" w:rsidP="00EB795F">
      <w:pPr>
        <w:rPr>
          <w:rFonts w:ascii="Georgia" w:eastAsia="Georgia" w:hAnsi="Georgia" w:cs="Georgia"/>
          <w:sz w:val="22"/>
          <w:szCs w:val="22"/>
        </w:rPr>
      </w:pPr>
    </w:p>
    <w:tbl>
      <w:tblPr>
        <w:tblStyle w:val="TableGrid"/>
        <w:tblW w:w="41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669"/>
      </w:tblGrid>
      <w:tr w:rsidR="00690E4A" w:rsidRPr="00690E4A" w:rsidTr="000F61F7">
        <w:trPr>
          <w:cantSplit/>
          <w:trHeight w:val="911"/>
        </w:trPr>
        <w:tc>
          <w:tcPr>
            <w:tcW w:w="4230" w:type="dxa"/>
          </w:tcPr>
          <w:p w:rsidR="00690E4A" w:rsidRPr="00690E4A" w:rsidRDefault="00690E4A" w:rsidP="00690E4A">
            <w:pPr>
              <w:spacing w:line="192" w:lineRule="auto"/>
              <w:rPr>
                <w:rFonts w:ascii="Haettenschweiler" w:hAnsi="Haettenschweiler" w:cs="Arial"/>
                <w:sz w:val="56"/>
                <w:szCs w:val="56"/>
              </w:rPr>
            </w:pPr>
            <w:r w:rsidRPr="00690E4A">
              <w:rPr>
                <w:rFonts w:ascii="Haettenschweiler" w:hAnsi="Haettenschweiler" w:cs="Arial"/>
                <w:sz w:val="56"/>
                <w:szCs w:val="56"/>
              </w:rPr>
              <w:lastRenderedPageBreak/>
              <w:t>Prairie City School District</w:t>
            </w:r>
          </w:p>
          <w:p w:rsidR="00690E4A" w:rsidRPr="00690E4A" w:rsidRDefault="00690E4A" w:rsidP="00690E4A">
            <w:pPr>
              <w:rPr>
                <w:rFonts w:ascii="Haettenschweiler" w:hAnsi="Haettenschweiler" w:cs="Arial"/>
              </w:rPr>
            </w:pPr>
            <w:r w:rsidRPr="00690E4A">
              <w:rPr>
                <w:rFonts w:ascii="Haettenschweiler" w:hAnsi="Haettenschweiler" w:cs="Arial"/>
              </w:rPr>
              <w:t xml:space="preserve">P.O. Box 345 ● 740 </w:t>
            </w:r>
            <w:proofErr w:type="spellStart"/>
            <w:r w:rsidRPr="00690E4A">
              <w:rPr>
                <w:rFonts w:ascii="Haettenschweiler" w:hAnsi="Haettenschweiler" w:cs="Arial"/>
              </w:rPr>
              <w:t>Overholt</w:t>
            </w:r>
            <w:proofErr w:type="spellEnd"/>
            <w:r w:rsidRPr="00690E4A">
              <w:rPr>
                <w:rFonts w:ascii="Haettenschweiler" w:hAnsi="Haettenschweiler" w:cs="Arial"/>
              </w:rPr>
              <w:t xml:space="preserve"> Street ● Prairie City, Oregon 97869 ● (541) 820-3314</w:t>
            </w:r>
          </w:p>
          <w:p w:rsidR="00690E4A" w:rsidRPr="00690E4A" w:rsidRDefault="00690E4A" w:rsidP="00690E4A">
            <w:pPr>
              <w:rPr>
                <w:rFonts w:ascii="Arial" w:hAnsi="Arial"/>
              </w:rPr>
            </w:pPr>
          </w:p>
        </w:tc>
        <w:tc>
          <w:tcPr>
            <w:tcW w:w="4359" w:type="dxa"/>
          </w:tcPr>
          <w:p w:rsidR="00690E4A" w:rsidRPr="00690E4A" w:rsidRDefault="00690E4A" w:rsidP="00690E4A">
            <w:pPr>
              <w:jc w:val="right"/>
              <w:rPr>
                <w:rFonts w:ascii="Arial" w:hAnsi="Arial"/>
                <w:b/>
                <w:color w:val="7F7F7F"/>
                <w:spacing w:val="5"/>
                <w:kern w:val="28"/>
                <w:sz w:val="52"/>
                <w:szCs w:val="52"/>
              </w:rPr>
            </w:pPr>
            <w:r w:rsidRPr="00690E4A">
              <w:rPr>
                <w:rFonts w:ascii="Arial" w:hAnsi="Arial"/>
                <w:b/>
                <w:color w:val="7F7F7F"/>
                <w:spacing w:val="5"/>
                <w:kern w:val="28"/>
                <w:sz w:val="52"/>
                <w:szCs w:val="52"/>
              </w:rPr>
              <w:t>Work Study Time Sheet</w:t>
            </w:r>
          </w:p>
        </w:tc>
      </w:tr>
    </w:tbl>
    <w:p w:rsidR="00690E4A" w:rsidRPr="00690E4A" w:rsidRDefault="00690E4A" w:rsidP="00690E4A">
      <w:pPr>
        <w:rPr>
          <w:rFonts w:ascii="Arial" w:hAnsi="Arial" w:cs="Arial"/>
          <w:sz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4753"/>
      </w:tblGrid>
      <w:tr w:rsidR="00690E4A" w:rsidRPr="00690E4A" w:rsidTr="000F61F7">
        <w:trPr>
          <w:cantSplit/>
          <w:trHeight w:val="530"/>
        </w:trPr>
        <w:tc>
          <w:tcPr>
            <w:tcW w:w="3766" w:type="dxa"/>
            <w:vAlign w:val="bottom"/>
          </w:tcPr>
          <w:p w:rsidR="00690E4A" w:rsidRPr="00690E4A" w:rsidRDefault="00690E4A" w:rsidP="00690E4A">
            <w:pPr>
              <w:rPr>
                <w:rFonts w:ascii="Arial" w:hAnsi="Arial" w:cs="Arial"/>
                <w:b/>
              </w:rPr>
            </w:pPr>
            <w:r w:rsidRPr="00690E4A">
              <w:rPr>
                <w:rFonts w:ascii="Arial" w:hAnsi="Arial" w:cs="Arial"/>
                <w:b/>
              </w:rPr>
              <w:t>Instructor Name:</w:t>
            </w:r>
          </w:p>
        </w:tc>
        <w:tc>
          <w:tcPr>
            <w:tcW w:w="5845" w:type="dxa"/>
            <w:tcBorders>
              <w:bottom w:val="single" w:sz="4" w:space="0" w:color="auto"/>
            </w:tcBorders>
            <w:vAlign w:val="bottom"/>
          </w:tcPr>
          <w:p w:rsidR="00690E4A" w:rsidRPr="00690E4A" w:rsidRDefault="00690E4A" w:rsidP="00690E4A">
            <w:pPr>
              <w:rPr>
                <w:rFonts w:ascii="Arial" w:hAnsi="Arial" w:cs="Arial"/>
              </w:rPr>
            </w:pPr>
          </w:p>
        </w:tc>
      </w:tr>
      <w:tr w:rsidR="00690E4A" w:rsidRPr="00690E4A" w:rsidTr="000F61F7">
        <w:trPr>
          <w:cantSplit/>
          <w:trHeight w:val="530"/>
        </w:trPr>
        <w:tc>
          <w:tcPr>
            <w:tcW w:w="3766" w:type="dxa"/>
            <w:vAlign w:val="bottom"/>
          </w:tcPr>
          <w:p w:rsidR="00690E4A" w:rsidRPr="00690E4A" w:rsidRDefault="00690E4A" w:rsidP="00690E4A">
            <w:pPr>
              <w:rPr>
                <w:rFonts w:ascii="Arial" w:hAnsi="Arial" w:cs="Arial"/>
                <w:b/>
              </w:rPr>
            </w:pPr>
            <w:r w:rsidRPr="00690E4A">
              <w:rPr>
                <w:rFonts w:ascii="Arial" w:hAnsi="Arial" w:cs="Arial"/>
                <w:b/>
              </w:rPr>
              <w:t>Student Name:</w:t>
            </w:r>
          </w:p>
        </w:tc>
        <w:tc>
          <w:tcPr>
            <w:tcW w:w="5845" w:type="dxa"/>
            <w:tcBorders>
              <w:top w:val="single" w:sz="4" w:space="0" w:color="auto"/>
              <w:bottom w:val="single" w:sz="4" w:space="0" w:color="auto"/>
            </w:tcBorders>
            <w:vAlign w:val="bottom"/>
          </w:tcPr>
          <w:p w:rsidR="00690E4A" w:rsidRPr="00690E4A" w:rsidRDefault="00690E4A" w:rsidP="00690E4A">
            <w:pPr>
              <w:rPr>
                <w:rFonts w:ascii="Arial" w:hAnsi="Arial" w:cs="Arial"/>
              </w:rPr>
            </w:pPr>
          </w:p>
        </w:tc>
      </w:tr>
      <w:tr w:rsidR="00690E4A" w:rsidRPr="00690E4A" w:rsidTr="000F61F7">
        <w:trPr>
          <w:cantSplit/>
          <w:trHeight w:val="530"/>
        </w:trPr>
        <w:tc>
          <w:tcPr>
            <w:tcW w:w="3766" w:type="dxa"/>
            <w:vAlign w:val="bottom"/>
          </w:tcPr>
          <w:p w:rsidR="00690E4A" w:rsidRPr="00690E4A" w:rsidRDefault="00690E4A" w:rsidP="00690E4A">
            <w:pPr>
              <w:rPr>
                <w:rFonts w:ascii="Arial" w:hAnsi="Arial" w:cs="Arial"/>
                <w:b/>
              </w:rPr>
            </w:pPr>
            <w:r w:rsidRPr="00690E4A">
              <w:rPr>
                <w:rFonts w:ascii="Arial" w:hAnsi="Arial" w:cs="Arial"/>
                <w:b/>
              </w:rPr>
              <w:t>Supervisor’s Contact Information :</w:t>
            </w:r>
          </w:p>
        </w:tc>
        <w:tc>
          <w:tcPr>
            <w:tcW w:w="5845" w:type="dxa"/>
            <w:tcBorders>
              <w:top w:val="single" w:sz="4" w:space="0" w:color="auto"/>
              <w:bottom w:val="single" w:sz="4" w:space="0" w:color="auto"/>
            </w:tcBorders>
            <w:vAlign w:val="bottom"/>
          </w:tcPr>
          <w:p w:rsidR="00690E4A" w:rsidRPr="00690E4A" w:rsidRDefault="00690E4A" w:rsidP="00690E4A">
            <w:pPr>
              <w:rPr>
                <w:rFonts w:ascii="Arial" w:hAnsi="Arial" w:cs="Arial"/>
              </w:rPr>
            </w:pPr>
          </w:p>
        </w:tc>
      </w:tr>
    </w:tbl>
    <w:p w:rsidR="00690E4A" w:rsidRPr="00690E4A" w:rsidRDefault="00690E4A" w:rsidP="00690E4A">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1008"/>
        <w:gridCol w:w="1061"/>
        <w:gridCol w:w="1140"/>
        <w:gridCol w:w="2431"/>
        <w:gridCol w:w="1009"/>
        <w:gridCol w:w="1981"/>
      </w:tblGrid>
      <w:tr w:rsidR="00690E4A" w:rsidRPr="00690E4A" w:rsidTr="000F61F7">
        <w:trPr>
          <w:cantSplit/>
        </w:trPr>
        <w:tc>
          <w:tcPr>
            <w:tcW w:w="1195" w:type="dxa"/>
          </w:tcPr>
          <w:p w:rsidR="00690E4A" w:rsidRPr="00690E4A" w:rsidRDefault="00690E4A" w:rsidP="00690E4A">
            <w:pPr>
              <w:jc w:val="center"/>
              <w:outlineLvl w:val="0"/>
              <w:rPr>
                <w:rFonts w:ascii="Arial" w:hAnsi="Arial" w:cs="Arial"/>
                <w:b/>
                <w:bCs/>
                <w:sz w:val="20"/>
              </w:rPr>
            </w:pPr>
            <w:r w:rsidRPr="00690E4A">
              <w:rPr>
                <w:rFonts w:ascii="Arial" w:hAnsi="Arial" w:cs="Arial"/>
                <w:b/>
                <w:bCs/>
                <w:sz w:val="20"/>
              </w:rPr>
              <w:t>Date</w:t>
            </w:r>
          </w:p>
        </w:tc>
        <w:tc>
          <w:tcPr>
            <w:tcW w:w="1260" w:type="dxa"/>
          </w:tcPr>
          <w:p w:rsidR="00690E4A" w:rsidRPr="00690E4A" w:rsidRDefault="00690E4A" w:rsidP="00690E4A">
            <w:pPr>
              <w:jc w:val="center"/>
              <w:outlineLvl w:val="0"/>
              <w:rPr>
                <w:rFonts w:ascii="Arial" w:hAnsi="Arial" w:cs="Arial"/>
                <w:b/>
                <w:bCs/>
                <w:sz w:val="20"/>
              </w:rPr>
            </w:pPr>
            <w:r w:rsidRPr="00690E4A">
              <w:rPr>
                <w:rFonts w:ascii="Arial" w:hAnsi="Arial" w:cs="Arial"/>
                <w:b/>
                <w:bCs/>
                <w:sz w:val="20"/>
              </w:rPr>
              <w:t>Start Time</w:t>
            </w:r>
          </w:p>
        </w:tc>
        <w:tc>
          <w:tcPr>
            <w:tcW w:w="1260" w:type="dxa"/>
          </w:tcPr>
          <w:p w:rsidR="00690E4A" w:rsidRPr="00690E4A" w:rsidRDefault="00690E4A" w:rsidP="00690E4A">
            <w:pPr>
              <w:jc w:val="center"/>
              <w:outlineLvl w:val="0"/>
              <w:rPr>
                <w:rFonts w:ascii="Arial" w:hAnsi="Arial" w:cs="Arial"/>
                <w:b/>
                <w:bCs/>
                <w:sz w:val="20"/>
              </w:rPr>
            </w:pPr>
            <w:r w:rsidRPr="00690E4A">
              <w:rPr>
                <w:rFonts w:ascii="Arial" w:hAnsi="Arial" w:cs="Arial"/>
                <w:b/>
                <w:bCs/>
                <w:sz w:val="20"/>
              </w:rPr>
              <w:t>End Time</w:t>
            </w:r>
          </w:p>
        </w:tc>
        <w:tc>
          <w:tcPr>
            <w:tcW w:w="3147" w:type="dxa"/>
          </w:tcPr>
          <w:p w:rsidR="00690E4A" w:rsidRPr="00690E4A" w:rsidRDefault="00690E4A" w:rsidP="00690E4A">
            <w:pPr>
              <w:jc w:val="center"/>
              <w:outlineLvl w:val="0"/>
              <w:rPr>
                <w:rFonts w:ascii="Arial" w:hAnsi="Arial" w:cs="Arial"/>
                <w:b/>
                <w:bCs/>
                <w:sz w:val="20"/>
              </w:rPr>
            </w:pPr>
            <w:r w:rsidRPr="00690E4A">
              <w:rPr>
                <w:rFonts w:ascii="Arial" w:hAnsi="Arial" w:cs="Arial"/>
                <w:b/>
                <w:bCs/>
                <w:sz w:val="20"/>
              </w:rPr>
              <w:t>Activities</w:t>
            </w:r>
          </w:p>
        </w:tc>
        <w:tc>
          <w:tcPr>
            <w:tcW w:w="1173" w:type="dxa"/>
          </w:tcPr>
          <w:p w:rsidR="00690E4A" w:rsidRPr="00690E4A" w:rsidRDefault="00690E4A" w:rsidP="00690E4A">
            <w:pPr>
              <w:jc w:val="center"/>
              <w:outlineLvl w:val="0"/>
              <w:rPr>
                <w:rFonts w:ascii="Arial" w:hAnsi="Arial" w:cs="Arial"/>
                <w:b/>
                <w:bCs/>
                <w:sz w:val="20"/>
              </w:rPr>
            </w:pPr>
            <w:r w:rsidRPr="00690E4A">
              <w:rPr>
                <w:rFonts w:ascii="Arial" w:hAnsi="Arial" w:cs="Arial"/>
                <w:b/>
                <w:bCs/>
                <w:sz w:val="20"/>
              </w:rPr>
              <w:t>Total Hrs.</w:t>
            </w:r>
          </w:p>
        </w:tc>
        <w:tc>
          <w:tcPr>
            <w:tcW w:w="2275" w:type="dxa"/>
          </w:tcPr>
          <w:p w:rsidR="00690E4A" w:rsidRPr="00690E4A" w:rsidRDefault="00690E4A" w:rsidP="00690E4A">
            <w:pPr>
              <w:jc w:val="center"/>
              <w:outlineLvl w:val="0"/>
              <w:rPr>
                <w:rFonts w:ascii="Arial" w:hAnsi="Arial" w:cs="Arial"/>
                <w:b/>
                <w:bCs/>
                <w:sz w:val="20"/>
              </w:rPr>
            </w:pPr>
            <w:r w:rsidRPr="00690E4A">
              <w:rPr>
                <w:rFonts w:ascii="Arial" w:hAnsi="Arial" w:cs="Arial"/>
                <w:b/>
                <w:bCs/>
                <w:sz w:val="20"/>
              </w:rPr>
              <w:t>Supervisor’s Initials</w:t>
            </w:r>
          </w:p>
        </w:tc>
      </w:tr>
      <w:tr w:rsidR="00690E4A" w:rsidRPr="00690E4A" w:rsidTr="000F61F7">
        <w:trPr>
          <w:cantSplit/>
          <w:trHeight w:val="216"/>
        </w:trPr>
        <w:tc>
          <w:tcPr>
            <w:tcW w:w="1195"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Height w:val="216"/>
        </w:trPr>
        <w:tc>
          <w:tcPr>
            <w:tcW w:w="1195"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Height w:val="216"/>
        </w:trPr>
        <w:tc>
          <w:tcPr>
            <w:tcW w:w="1195"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Height w:val="216"/>
        </w:trPr>
        <w:tc>
          <w:tcPr>
            <w:tcW w:w="1195"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Height w:val="216"/>
        </w:trPr>
        <w:tc>
          <w:tcPr>
            <w:tcW w:w="1195"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Height w:val="216"/>
        </w:trPr>
        <w:tc>
          <w:tcPr>
            <w:tcW w:w="1195"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1260" w:type="dxa"/>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Height w:val="216"/>
        </w:trPr>
        <w:tc>
          <w:tcPr>
            <w:tcW w:w="1195" w:type="dxa"/>
            <w:tcBorders>
              <w:bottom w:val="single" w:sz="6" w:space="0" w:color="auto"/>
            </w:tcBorders>
          </w:tcPr>
          <w:p w:rsidR="00690E4A" w:rsidRPr="00690E4A" w:rsidRDefault="00690E4A" w:rsidP="00690E4A">
            <w:pPr>
              <w:rPr>
                <w:rFonts w:ascii="Arial" w:hAnsi="Arial"/>
                <w:sz w:val="20"/>
              </w:rPr>
            </w:pPr>
          </w:p>
        </w:tc>
        <w:tc>
          <w:tcPr>
            <w:tcW w:w="1260" w:type="dxa"/>
            <w:tcBorders>
              <w:bottom w:val="single" w:sz="6" w:space="0" w:color="auto"/>
            </w:tcBorders>
          </w:tcPr>
          <w:p w:rsidR="00690E4A" w:rsidRPr="00690E4A" w:rsidRDefault="00690E4A" w:rsidP="00690E4A">
            <w:pPr>
              <w:rPr>
                <w:rFonts w:ascii="Arial" w:hAnsi="Arial"/>
                <w:sz w:val="20"/>
              </w:rPr>
            </w:pPr>
          </w:p>
        </w:tc>
        <w:tc>
          <w:tcPr>
            <w:tcW w:w="1260" w:type="dxa"/>
            <w:tcBorders>
              <w:bottom w:val="single" w:sz="6" w:space="0" w:color="auto"/>
            </w:tcBorders>
          </w:tcPr>
          <w:p w:rsidR="00690E4A" w:rsidRPr="00690E4A" w:rsidRDefault="00690E4A" w:rsidP="00690E4A">
            <w:pPr>
              <w:rPr>
                <w:rFonts w:ascii="Arial" w:hAnsi="Arial"/>
                <w:sz w:val="20"/>
              </w:rPr>
            </w:pP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r w:rsidR="00690E4A" w:rsidRPr="00690E4A" w:rsidTr="000F61F7">
        <w:trPr>
          <w:cantSplit/>
        </w:trPr>
        <w:tc>
          <w:tcPr>
            <w:tcW w:w="1195" w:type="dxa"/>
            <w:tcBorders>
              <w:top w:val="single" w:sz="6" w:space="0" w:color="auto"/>
              <w:left w:val="nil"/>
              <w:bottom w:val="nil"/>
              <w:right w:val="nil"/>
            </w:tcBorders>
          </w:tcPr>
          <w:p w:rsidR="00690E4A" w:rsidRPr="00690E4A" w:rsidRDefault="00690E4A" w:rsidP="00690E4A">
            <w:pPr>
              <w:jc w:val="right"/>
              <w:rPr>
                <w:rFonts w:ascii="Arial" w:hAnsi="Arial" w:cs="Arial"/>
                <w:sz w:val="20"/>
              </w:rPr>
            </w:pPr>
          </w:p>
        </w:tc>
        <w:tc>
          <w:tcPr>
            <w:tcW w:w="1260" w:type="dxa"/>
            <w:tcBorders>
              <w:top w:val="single" w:sz="6" w:space="0" w:color="auto"/>
              <w:left w:val="nil"/>
              <w:bottom w:val="nil"/>
              <w:right w:val="nil"/>
            </w:tcBorders>
          </w:tcPr>
          <w:p w:rsidR="00690E4A" w:rsidRPr="00690E4A" w:rsidRDefault="00690E4A" w:rsidP="00690E4A">
            <w:pPr>
              <w:jc w:val="right"/>
              <w:rPr>
                <w:rFonts w:ascii="Arial" w:hAnsi="Arial" w:cs="Arial"/>
                <w:sz w:val="20"/>
              </w:rPr>
            </w:pPr>
          </w:p>
        </w:tc>
        <w:tc>
          <w:tcPr>
            <w:tcW w:w="1260" w:type="dxa"/>
            <w:tcBorders>
              <w:top w:val="single" w:sz="6" w:space="0" w:color="auto"/>
              <w:left w:val="nil"/>
              <w:bottom w:val="nil"/>
            </w:tcBorders>
          </w:tcPr>
          <w:p w:rsidR="00690E4A" w:rsidRPr="00690E4A" w:rsidRDefault="00690E4A" w:rsidP="00690E4A">
            <w:pPr>
              <w:jc w:val="right"/>
              <w:outlineLvl w:val="1"/>
              <w:rPr>
                <w:rFonts w:ascii="Arial" w:hAnsi="Arial" w:cs="Arial"/>
                <w:b/>
                <w:bCs/>
                <w:sz w:val="20"/>
              </w:rPr>
            </w:pPr>
            <w:r w:rsidRPr="00690E4A">
              <w:rPr>
                <w:rFonts w:ascii="Arial" w:hAnsi="Arial" w:cs="Arial"/>
                <w:b/>
                <w:bCs/>
                <w:sz w:val="20"/>
              </w:rPr>
              <w:t>Weekly Totals</w:t>
            </w:r>
          </w:p>
        </w:tc>
        <w:tc>
          <w:tcPr>
            <w:tcW w:w="3147" w:type="dxa"/>
          </w:tcPr>
          <w:p w:rsidR="00690E4A" w:rsidRPr="00690E4A" w:rsidRDefault="00690E4A" w:rsidP="00690E4A">
            <w:pPr>
              <w:jc w:val="right"/>
              <w:rPr>
                <w:rFonts w:ascii="Arial" w:hAnsi="Arial"/>
                <w:sz w:val="20"/>
              </w:rPr>
            </w:pPr>
          </w:p>
        </w:tc>
        <w:tc>
          <w:tcPr>
            <w:tcW w:w="1173" w:type="dxa"/>
          </w:tcPr>
          <w:p w:rsidR="00690E4A" w:rsidRPr="00690E4A" w:rsidRDefault="00690E4A" w:rsidP="00690E4A">
            <w:pPr>
              <w:jc w:val="right"/>
              <w:rPr>
                <w:rFonts w:ascii="Arial" w:hAnsi="Arial"/>
                <w:sz w:val="20"/>
              </w:rPr>
            </w:pPr>
          </w:p>
        </w:tc>
        <w:tc>
          <w:tcPr>
            <w:tcW w:w="2275" w:type="dxa"/>
          </w:tcPr>
          <w:p w:rsidR="00690E4A" w:rsidRPr="00690E4A" w:rsidRDefault="00690E4A" w:rsidP="00690E4A">
            <w:pPr>
              <w:jc w:val="right"/>
              <w:rPr>
                <w:rFonts w:ascii="Arial" w:hAnsi="Arial"/>
                <w:sz w:val="20"/>
              </w:rPr>
            </w:pPr>
          </w:p>
        </w:tc>
      </w:tr>
    </w:tbl>
    <w:p w:rsidR="00690E4A" w:rsidRPr="00690E4A" w:rsidRDefault="00690E4A" w:rsidP="00690E4A">
      <w:pPr>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3613"/>
        <w:gridCol w:w="786"/>
        <w:gridCol w:w="2272"/>
      </w:tblGrid>
      <w:tr w:rsidR="00690E4A" w:rsidRPr="00690E4A" w:rsidTr="000F61F7">
        <w:trPr>
          <w:cantSplit/>
          <w:trHeight w:val="576"/>
        </w:trPr>
        <w:tc>
          <w:tcPr>
            <w:tcW w:w="2178" w:type="dxa"/>
            <w:vAlign w:val="bottom"/>
          </w:tcPr>
          <w:p w:rsidR="00690E4A" w:rsidRPr="00690E4A" w:rsidRDefault="00690E4A" w:rsidP="00690E4A">
            <w:pPr>
              <w:rPr>
                <w:rFonts w:ascii="Arial" w:hAnsi="Arial" w:cs="Arial"/>
              </w:rPr>
            </w:pPr>
            <w:r w:rsidRPr="00690E4A">
              <w:rPr>
                <w:rFonts w:ascii="Arial" w:hAnsi="Arial" w:cs="Arial"/>
              </w:rPr>
              <w:t>Student Signature:</w:t>
            </w:r>
          </w:p>
        </w:tc>
        <w:tc>
          <w:tcPr>
            <w:tcW w:w="4500" w:type="dxa"/>
            <w:tcBorders>
              <w:bottom w:val="single" w:sz="4" w:space="0" w:color="auto"/>
            </w:tcBorders>
            <w:vAlign w:val="bottom"/>
          </w:tcPr>
          <w:p w:rsidR="00690E4A" w:rsidRPr="00690E4A" w:rsidRDefault="00690E4A" w:rsidP="00690E4A">
            <w:pPr>
              <w:rPr>
                <w:rFonts w:ascii="Arial" w:hAnsi="Arial" w:cs="Arial"/>
              </w:rPr>
            </w:pPr>
          </w:p>
        </w:tc>
        <w:tc>
          <w:tcPr>
            <w:tcW w:w="810" w:type="dxa"/>
            <w:vAlign w:val="bottom"/>
          </w:tcPr>
          <w:p w:rsidR="00690E4A" w:rsidRPr="00690E4A" w:rsidRDefault="00690E4A" w:rsidP="00690E4A">
            <w:pPr>
              <w:rPr>
                <w:rFonts w:ascii="Arial" w:hAnsi="Arial" w:cs="Arial"/>
              </w:rPr>
            </w:pPr>
            <w:r w:rsidRPr="00690E4A">
              <w:rPr>
                <w:rFonts w:ascii="Arial" w:hAnsi="Arial" w:cs="Arial"/>
              </w:rPr>
              <w:t>Date:</w:t>
            </w:r>
          </w:p>
        </w:tc>
        <w:tc>
          <w:tcPr>
            <w:tcW w:w="2808" w:type="dxa"/>
            <w:tcBorders>
              <w:bottom w:val="single" w:sz="4" w:space="0" w:color="auto"/>
            </w:tcBorders>
            <w:vAlign w:val="bottom"/>
          </w:tcPr>
          <w:p w:rsidR="00690E4A" w:rsidRPr="00690E4A" w:rsidRDefault="00690E4A" w:rsidP="00690E4A">
            <w:pPr>
              <w:rPr>
                <w:rFonts w:ascii="Arial" w:hAnsi="Arial" w:cs="Arial"/>
              </w:rPr>
            </w:pPr>
          </w:p>
        </w:tc>
      </w:tr>
      <w:tr w:rsidR="00690E4A" w:rsidRPr="00690E4A" w:rsidTr="000F61F7">
        <w:trPr>
          <w:cantSplit/>
          <w:trHeight w:val="576"/>
        </w:trPr>
        <w:tc>
          <w:tcPr>
            <w:tcW w:w="2178" w:type="dxa"/>
            <w:vAlign w:val="bottom"/>
          </w:tcPr>
          <w:p w:rsidR="00690E4A" w:rsidRPr="00690E4A" w:rsidRDefault="00690E4A" w:rsidP="00690E4A">
            <w:pPr>
              <w:rPr>
                <w:rFonts w:ascii="Arial" w:hAnsi="Arial" w:cs="Arial"/>
              </w:rPr>
            </w:pPr>
            <w:r w:rsidRPr="00690E4A">
              <w:rPr>
                <w:rFonts w:ascii="Arial" w:hAnsi="Arial" w:cs="Arial"/>
              </w:rPr>
              <w:t>Supervisor Signature:</w:t>
            </w:r>
          </w:p>
        </w:tc>
        <w:tc>
          <w:tcPr>
            <w:tcW w:w="4500" w:type="dxa"/>
            <w:tcBorders>
              <w:top w:val="single" w:sz="4" w:space="0" w:color="auto"/>
              <w:bottom w:val="single" w:sz="4" w:space="0" w:color="auto"/>
            </w:tcBorders>
            <w:vAlign w:val="bottom"/>
          </w:tcPr>
          <w:p w:rsidR="00690E4A" w:rsidRPr="00690E4A" w:rsidRDefault="00690E4A" w:rsidP="00690E4A">
            <w:pPr>
              <w:rPr>
                <w:rFonts w:ascii="Arial" w:hAnsi="Arial" w:cs="Arial"/>
              </w:rPr>
            </w:pPr>
          </w:p>
        </w:tc>
        <w:tc>
          <w:tcPr>
            <w:tcW w:w="810" w:type="dxa"/>
            <w:vAlign w:val="bottom"/>
          </w:tcPr>
          <w:p w:rsidR="00690E4A" w:rsidRPr="00690E4A" w:rsidRDefault="00690E4A" w:rsidP="00690E4A">
            <w:pPr>
              <w:rPr>
                <w:rFonts w:ascii="Arial" w:hAnsi="Arial" w:cs="Arial"/>
              </w:rPr>
            </w:pPr>
            <w:r w:rsidRPr="00690E4A">
              <w:rPr>
                <w:rFonts w:ascii="Arial" w:hAnsi="Arial" w:cs="Arial"/>
              </w:rPr>
              <w:t>Date:</w:t>
            </w:r>
          </w:p>
        </w:tc>
        <w:tc>
          <w:tcPr>
            <w:tcW w:w="2808" w:type="dxa"/>
            <w:tcBorders>
              <w:top w:val="single" w:sz="4" w:space="0" w:color="auto"/>
              <w:bottom w:val="single" w:sz="4" w:space="0" w:color="auto"/>
            </w:tcBorders>
            <w:vAlign w:val="bottom"/>
          </w:tcPr>
          <w:p w:rsidR="00690E4A" w:rsidRPr="00690E4A" w:rsidRDefault="00690E4A" w:rsidP="00690E4A">
            <w:pPr>
              <w:rPr>
                <w:rFonts w:ascii="Arial" w:hAnsi="Arial" w:cs="Arial"/>
              </w:rPr>
            </w:pPr>
          </w:p>
        </w:tc>
      </w:tr>
    </w:tbl>
    <w:p w:rsidR="00690E4A" w:rsidRPr="00690E4A" w:rsidRDefault="00690E4A" w:rsidP="00690E4A">
      <w:pPr>
        <w:rPr>
          <w:rFonts w:ascii="Arial" w:hAnsi="Arial" w:cs="Arial"/>
          <w:sz w:val="20"/>
        </w:rPr>
      </w:pPr>
    </w:p>
    <w:p w:rsidR="00EB795F" w:rsidRPr="00EB795F" w:rsidRDefault="00EB795F" w:rsidP="00EB795F">
      <w:pPr>
        <w:rPr>
          <w:rFonts w:ascii="Georgia" w:eastAsia="Georgia" w:hAnsi="Georgia" w:cs="Georgia"/>
          <w:sz w:val="22"/>
          <w:szCs w:val="22"/>
        </w:rPr>
      </w:pPr>
      <w:bookmarkStart w:id="0" w:name="_GoBack"/>
      <w:bookmarkEnd w:id="0"/>
    </w:p>
    <w:sectPr w:rsidR="00EB795F" w:rsidRPr="00EB795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4A" w:rsidRDefault="00690E4A" w:rsidP="00690E4A">
      <w:r>
        <w:separator/>
      </w:r>
    </w:p>
  </w:endnote>
  <w:endnote w:type="continuationSeparator" w:id="0">
    <w:p w:rsidR="00690E4A" w:rsidRDefault="00690E4A" w:rsidP="0069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4A" w:rsidRDefault="00690E4A" w:rsidP="00690E4A">
      <w:r>
        <w:separator/>
      </w:r>
    </w:p>
  </w:footnote>
  <w:footnote w:type="continuationSeparator" w:id="0">
    <w:p w:rsidR="00690E4A" w:rsidRDefault="00690E4A" w:rsidP="0069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C777C"/>
    <w:multiLevelType w:val="multilevel"/>
    <w:tmpl w:val="5BA4F5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0A61B48"/>
    <w:multiLevelType w:val="multilevel"/>
    <w:tmpl w:val="928818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7341C90"/>
    <w:multiLevelType w:val="multilevel"/>
    <w:tmpl w:val="CE727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397882"/>
    <w:multiLevelType w:val="multilevel"/>
    <w:tmpl w:val="A8B6E7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CA"/>
    <w:rsid w:val="003E01F9"/>
    <w:rsid w:val="00690E4A"/>
    <w:rsid w:val="00EB3977"/>
    <w:rsid w:val="00EB795F"/>
    <w:rsid w:val="00F0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6C5EA-B173-47F1-9761-2F37CFFB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0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F9"/>
    <w:rPr>
      <w:rFonts w:ascii="Segoe UI" w:hAnsi="Segoe UI" w:cs="Segoe UI"/>
      <w:sz w:val="18"/>
      <w:szCs w:val="18"/>
    </w:rPr>
  </w:style>
  <w:style w:type="paragraph" w:styleId="Header">
    <w:name w:val="header"/>
    <w:basedOn w:val="Normal"/>
    <w:link w:val="HeaderChar"/>
    <w:uiPriority w:val="99"/>
    <w:unhideWhenUsed/>
    <w:rsid w:val="00690E4A"/>
    <w:pPr>
      <w:tabs>
        <w:tab w:val="center" w:pos="4680"/>
        <w:tab w:val="right" w:pos="9360"/>
      </w:tabs>
    </w:pPr>
  </w:style>
  <w:style w:type="character" w:customStyle="1" w:styleId="HeaderChar">
    <w:name w:val="Header Char"/>
    <w:basedOn w:val="DefaultParagraphFont"/>
    <w:link w:val="Header"/>
    <w:uiPriority w:val="99"/>
    <w:rsid w:val="00690E4A"/>
  </w:style>
  <w:style w:type="paragraph" w:styleId="Footer">
    <w:name w:val="footer"/>
    <w:basedOn w:val="Normal"/>
    <w:link w:val="FooterChar"/>
    <w:uiPriority w:val="99"/>
    <w:unhideWhenUsed/>
    <w:rsid w:val="00690E4A"/>
    <w:pPr>
      <w:tabs>
        <w:tab w:val="center" w:pos="4680"/>
        <w:tab w:val="right" w:pos="9360"/>
      </w:tabs>
    </w:pPr>
  </w:style>
  <w:style w:type="character" w:customStyle="1" w:styleId="FooterChar">
    <w:name w:val="Footer Char"/>
    <w:basedOn w:val="DefaultParagraphFont"/>
    <w:link w:val="Footer"/>
    <w:uiPriority w:val="99"/>
    <w:rsid w:val="00690E4A"/>
  </w:style>
  <w:style w:type="table" w:styleId="TableGrid">
    <w:name w:val="Table Grid"/>
    <w:basedOn w:val="TableNormal"/>
    <w:uiPriority w:val="59"/>
    <w:rsid w:val="00690E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Hallgarth</dc:creator>
  <cp:lastModifiedBy>Casey Hallgarth</cp:lastModifiedBy>
  <cp:revision>3</cp:revision>
  <cp:lastPrinted>2018-09-06T16:37:00Z</cp:lastPrinted>
  <dcterms:created xsi:type="dcterms:W3CDTF">2018-09-06T19:18:00Z</dcterms:created>
  <dcterms:modified xsi:type="dcterms:W3CDTF">2018-09-06T19:20:00Z</dcterms:modified>
</cp:coreProperties>
</file>