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ed7d31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0303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36"/>
          <w:szCs w:val="36"/>
          <w:u w:val="none"/>
          <w:vertAlign w:val="baseline"/>
          <w:rtl w:val="0"/>
        </w:rPr>
        <w:t xml:space="preserve">Ordering lunches has never been easier!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30303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Baptist Prep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 has partnered with BOONLI to provide a secure, fast, and easy-to-use online ordering system that allows parents and guardians to view our lunch menu, order, prepay and manage student lunches from their smartphone, tablet or computer.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Registration and Ordering starts on: July 31,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color w:val="30303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u w:val="none"/>
          <w:vertAlign w:val="baseline"/>
          <w:rtl w:val="0"/>
        </w:rPr>
        <w:t xml:space="preserve">GET STARTED: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3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u w:val="none"/>
          <w:vertAlign w:val="baseline"/>
          <w:rtl w:val="0"/>
        </w:rPr>
        <w:t xml:space="preserve">NEW PARENTS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color w:val="30303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Go To:  WWW.BOONLI.COM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  - (please bookmark this page)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Click on Register: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Password 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abhs248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, add account, profile(s) information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Sign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with your username &amp; password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To begin ordering click on the calendar 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– First Lunch Date is: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0809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3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u w:val="none"/>
          <w:vertAlign w:val="baseline"/>
          <w:rtl w:val="0"/>
        </w:rPr>
        <w:t xml:space="preserve">RETURNING PARENTS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Go To:  WWW.BOONLI.COM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  - (please bookmark this page)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Sign In with your username &amp; password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Choose student that needs 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, add their grade for the new school year &amp; click “update profile”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If a student has graduated, select their name &amp; click  “remove profile”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Once all profiles are updated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 you can begin placing orders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  <w:b w:val="1"/>
          <w:color w:val="30303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PROGRAM INFO –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rtl w:val="0"/>
        </w:rPr>
        <w:t xml:space="preserve">(also available online once you are logged in to your account)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0"/>
        <w:rPr>
          <w:color w:val="30303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TECHNICAL SUPPORT (help navigating the site):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 email </w:t>
      </w:r>
      <w:hyperlink r:id="rId5">
        <w:r w:rsidDel="00000000" w:rsidR="00000000" w:rsidRPr="00000000">
          <w:rPr>
            <w:rFonts w:ascii="Arial" w:cs="Arial" w:eastAsia="Arial" w:hAnsi="Arial"/>
            <w:color w:val="303030"/>
            <w:sz w:val="22"/>
            <w:szCs w:val="22"/>
            <w:highlight w:val="yellow"/>
            <w:u w:val="single"/>
            <w:rtl w:val="0"/>
          </w:rPr>
          <w:t xml:space="preserve">support@boonli.com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Rule="auto"/>
        <w:ind w:left="720" w:hanging="360"/>
        <w:contextualSpacing w:val="0"/>
        <w:rPr>
          <w:color w:val="30303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PAYMENT INFORMATION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 The program accepts payment by Debit Card or Credit Card: Visa, AX, MasterCard &amp; Discover.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Be sure to proceed to checkout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 and process your payment. Orders that are left in the shopping cart will NOT be processed and your student(s) will not be included in the lunch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Ordering for more than 1 person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? Please be sure to add all items for your student(s) into the shopping cart </w:t>
      </w:r>
      <w:r w:rsidDel="00000000" w:rsidR="00000000" w:rsidRPr="00000000">
        <w:rPr>
          <w:rFonts w:ascii="Arial" w:cs="Arial" w:eastAsia="Arial" w:hAnsi="Arial"/>
          <w:i w:val="1"/>
          <w:color w:val="303030"/>
          <w:sz w:val="22"/>
          <w:szCs w:val="22"/>
          <w:u w:val="singl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 checking-out.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303030"/>
          <w:sz w:val="22"/>
          <w:szCs w:val="22"/>
          <w:rtl w:val="0"/>
        </w:rPr>
        <w:t xml:space="preserve">MINIMUM ORDER FEE: </w:t>
      </w:r>
      <w:r w:rsidDel="00000000" w:rsidR="00000000" w:rsidRPr="00000000">
        <w:rPr>
          <w:rFonts w:ascii="Arial" w:cs="Arial" w:eastAsia="Arial" w:hAnsi="Arial"/>
          <w:color w:val="303030"/>
          <w:sz w:val="22"/>
          <w:szCs w:val="22"/>
          <w:rtl w:val="0"/>
        </w:rPr>
        <w:t xml:space="preserve"> A $1.00 fee will be charged for orders under $10.00 – for new and changed orders.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30"/>
          <w:sz w:val="22"/>
          <w:szCs w:val="22"/>
          <w:u w:val="none"/>
          <w:vertAlign w:val="baseline"/>
          <w:rtl w:val="0"/>
        </w:rPr>
        <w:t xml:space="preserve">Thank you for participating in our school lunch program!</w:t>
      </w:r>
    </w:p>
    <w:sectPr>
      <w:headerReference r:id="rId6" w:type="default"/>
      <w:footerReference r:id="rId7" w:type="default"/>
      <w:pgSz w:h="15840" w:w="12240"/>
      <w:pgMar w:bottom="245" w:top="245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95959"/>
        <w:sz w:val="16"/>
        <w:szCs w:val="16"/>
        <w:u w:val="none"/>
        <w:vertAlign w:val="baseline"/>
        <w:rtl w:val="0"/>
      </w:rPr>
      <w:t xml:space="preserve">Options 1, 2, 3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0" distR="0">
          <wp:extent cx="1976755" cy="64833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6755" cy="648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0"/>
      <w:numFmt w:val="bullet"/>
      <w:lvlText w:val="o"/>
      <w:lvlJc w:val="left"/>
      <w:pPr>
        <w:ind w:left="270" w:hanging="36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990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1710" w:hanging="36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2430" w:hanging="36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3150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3870" w:hanging="36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4590" w:hanging="3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5310" w:hanging="360"/>
      </w:pPr>
      <w:rPr>
        <w:rFonts w:ascii="Arial" w:cs="Arial" w:eastAsia="Arial" w:hAnsi="Arial"/>
      </w:rPr>
    </w:lvl>
  </w:abstractNum>
  <w:abstractNum w:abstractNumId="2">
    <w:lvl w:ilvl="0">
      <w:start w:val="0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0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color w:val="514842"/>
        <w:sz w:val="21"/>
        <w:szCs w:val="21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upport@orderlunches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