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angers" w:cs="Bangers" w:eastAsia="Bangers" w:hAnsi="Bangers"/>
          <w:sz w:val="28"/>
          <w:szCs w:val="28"/>
        </w:rPr>
      </w:pPr>
      <w:r w:rsidDel="00000000" w:rsidR="00000000" w:rsidRPr="00000000">
        <w:rPr>
          <w:rFonts w:ascii="Bangers" w:cs="Bangers" w:eastAsia="Bangers" w:hAnsi="Bangers"/>
          <w:sz w:val="60"/>
          <w:szCs w:val="60"/>
          <w:rtl w:val="0"/>
        </w:rPr>
        <w:t xml:space="preserve">6th Grade ELA Pacing Guide</w:t>
      </w: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gridCol w:w="3024"/>
        <w:gridCol w:w="3024"/>
        <w:tblGridChange w:id="0">
          <w:tblGrid>
            <w:gridCol w:w="3024"/>
            <w:gridCol w:w="3024"/>
            <w:gridCol w:w="3024"/>
            <w:gridCol w:w="3024"/>
            <w:gridCol w:w="3024"/>
          </w:tblGrid>
        </w:tblGridChange>
      </w:tblGrid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** Use this as a guide to help keep up with your work.   Check off the page you complete after completing.  Good luck!  We miss you!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Wednesday, May 6th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Read the article “Greta Thurnberg”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erriweather" w:cs="Merriweather" w:eastAsia="Merriweather" w:hAnsi="Merriweath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‘Read’ and ‘Read and Think’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Thursday, May 7th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‘Think and Talk’ page for “Greta Thurnberg”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Friday, May 8th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comprehension quiz and one of the ‘Write’ activities  for “Greta Thurnberg”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Monday, May 11th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Read the article “America’s VetDogs”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‘Read’ page using the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Tuesday, May 12th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‘Read and Think’ page for “America’s VetDogs”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Wednesday, May 13th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‘Think and Talk’ page for “America’s VetDogs”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Thursday, May 14th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one of the ‘Write’ activities with the article “America’s VetDogs”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Friday, May 15th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comprehension quiz and one of the ‘Write’ activities  for “America’s VetDogs”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Monday, May 18th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Read the article “Tokyo Summer Olympics Postponed”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‘Read’ page using the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Tuesday, May 19th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 Complete the ‘Read and Think’ page for “Tokyo Summer Olympics Postponed”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Wednesday, May 20th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‘Think and Talk’ page for “Tokyo Summer Olympics Postponed”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Thursday, May 21st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one of the ‘Write’ activities with the article “Tokyo Summer Olympics Postponed”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Friday, May 22nd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comprehension quiz and one of the ‘Write’ activities  for “Tokyo Summer Olympics Postponed”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Monday, May 25th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Memorial Day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Tuesday, May 26th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Read the article “They Lived in a Factory for 28 Days...”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‘Read’ page using the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Wednesday, May 27th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‘Read and Think’ page for “They Lived in a Factory for 28 Days...”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Thursday, May 28th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‘Think and Talk’ page for “They Lived in a Factory for 28 Days...”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Friday, May 29th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the comprehension quiz and one of the ‘Write’ activities  for “They Lived in a Factory for 28 Days...”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Monday, June 1st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one of the ELA Choice Board Assignments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Tuesday, June 2nd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Complete one of the ELA Choice Board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Wednesday, June 3rd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0"/>
                <w:szCs w:val="20"/>
                <w:rtl w:val="0"/>
              </w:rPr>
              <w:t xml:space="preserve"> Complete one of the ELA Choice Board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jc w:val="center"/>
              <w:rPr>
                <w:rFonts w:ascii="Merriweather" w:cs="Merriweather" w:eastAsia="Merriweather" w:hAnsi="Merriweath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8"/>
                <w:szCs w:val="28"/>
                <w:rtl w:val="0"/>
              </w:rPr>
              <w:t xml:space="preserve">WE DID IT!!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ngers" w:cs="Bangers" w:eastAsia="Bangers" w:hAnsi="Banger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Bangers" w:cs="Bangers" w:eastAsia="Bangers" w:hAnsi="Bangers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ngers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