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FE" w:rsidRDefault="00B833B1">
      <w:r>
        <w:rPr>
          <w:noProof/>
        </w:rPr>
        <w:drawing>
          <wp:anchor distT="0" distB="0" distL="114300" distR="114300" simplePos="0" relativeHeight="251658240" behindDoc="0" locked="0" layoutInCell="1" allowOverlap="1" wp14:anchorId="135AE176" wp14:editId="20882FFB">
            <wp:simplePos x="0" y="0"/>
            <wp:positionH relativeFrom="column">
              <wp:posOffset>-107909</wp:posOffset>
            </wp:positionH>
            <wp:positionV relativeFrom="paragraph">
              <wp:posOffset>-133350</wp:posOffset>
            </wp:positionV>
            <wp:extent cx="1234152" cy="15335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S FULL BOD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0964" cy="1541989"/>
                    </a:xfrm>
                    <a:prstGeom prst="rect">
                      <a:avLst/>
                    </a:prstGeom>
                  </pic:spPr>
                </pic:pic>
              </a:graphicData>
            </a:graphic>
            <wp14:sizeRelH relativeFrom="margin">
              <wp14:pctWidth>0</wp14:pctWidth>
            </wp14:sizeRelH>
            <wp14:sizeRelV relativeFrom="margin">
              <wp14:pctHeight>0</wp14:pctHeight>
            </wp14:sizeRelV>
          </wp:anchor>
        </w:drawing>
      </w:r>
      <w:r w:rsidR="009B3C50">
        <w:rPr>
          <w:noProof/>
        </w:rPr>
        <mc:AlternateContent>
          <mc:Choice Requires="wps">
            <w:drawing>
              <wp:anchor distT="45720" distB="45720" distL="114300" distR="114300" simplePos="0" relativeHeight="251660288" behindDoc="0" locked="0" layoutInCell="1" allowOverlap="1" wp14:anchorId="49FA5BDB" wp14:editId="24A2C3FE">
                <wp:simplePos x="0" y="0"/>
                <wp:positionH relativeFrom="column">
                  <wp:posOffset>1126490</wp:posOffset>
                </wp:positionH>
                <wp:positionV relativeFrom="paragraph">
                  <wp:posOffset>0</wp:posOffset>
                </wp:positionV>
                <wp:extent cx="4900295" cy="10045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1004570"/>
                        </a:xfrm>
                        <a:prstGeom prst="rect">
                          <a:avLst/>
                        </a:prstGeom>
                        <a:solidFill>
                          <a:srgbClr val="FFFFFF"/>
                        </a:solidFill>
                        <a:ln w="9525">
                          <a:noFill/>
                          <a:miter lim="800000"/>
                          <a:headEnd/>
                          <a:tailEnd/>
                        </a:ln>
                      </wps:spPr>
                      <wps:txbx>
                        <w:txbxContent>
                          <w:p w:rsidR="00245779" w:rsidRPr="00245779" w:rsidRDefault="00245779" w:rsidP="00245779">
                            <w:pPr>
                              <w:spacing w:after="0" w:line="240" w:lineRule="auto"/>
                              <w:rPr>
                                <w:rFonts w:ascii="Segoe UI Black" w:hAnsi="Segoe UI Black"/>
                                <w:sz w:val="52"/>
                                <w:szCs w:val="52"/>
                              </w:rPr>
                            </w:pPr>
                            <w:r w:rsidRPr="00245779">
                              <w:rPr>
                                <w:rFonts w:ascii="Segoe UI Black" w:hAnsi="Segoe UI Black"/>
                                <w:sz w:val="52"/>
                                <w:szCs w:val="52"/>
                              </w:rPr>
                              <w:t>MacArthur Middle School</w:t>
                            </w:r>
                          </w:p>
                          <w:p w:rsidR="00245779" w:rsidRPr="00245779" w:rsidRDefault="00EC4868" w:rsidP="00245779">
                            <w:pPr>
                              <w:spacing w:after="0" w:line="240" w:lineRule="auto"/>
                              <w:rPr>
                                <w:rFonts w:ascii="Segoe UI Black" w:hAnsi="Segoe UI Black"/>
                                <w:sz w:val="52"/>
                                <w:szCs w:val="52"/>
                              </w:rPr>
                            </w:pPr>
                            <w:r>
                              <w:rPr>
                                <w:rFonts w:ascii="Segoe UI Black" w:hAnsi="Segoe UI Black"/>
                                <w:sz w:val="52"/>
                                <w:szCs w:val="52"/>
                              </w:rPr>
                              <w:t>20</w:t>
                            </w:r>
                            <w:r w:rsidR="00C53CCB">
                              <w:rPr>
                                <w:rFonts w:ascii="Segoe UI Black" w:hAnsi="Segoe UI Black"/>
                                <w:sz w:val="52"/>
                                <w:szCs w:val="52"/>
                              </w:rPr>
                              <w:t>17-2018 Supply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A5BDB" id="_x0000_t202" coordsize="21600,21600" o:spt="202" path="m,l,21600r21600,l21600,xe">
                <v:stroke joinstyle="miter"/>
                <v:path gradientshapeok="t" o:connecttype="rect"/>
              </v:shapetype>
              <v:shape id="Text Box 2" o:spid="_x0000_s1026" type="#_x0000_t202" style="position:absolute;margin-left:88.7pt;margin-top:0;width:385.85pt;height:7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" stroked="f">
                <v:textbox>
                  <w:txbxContent>
                    <w:p w:rsidR="00245779" w:rsidRPr="00245779" w:rsidRDefault="00245779" w:rsidP="00245779">
                      <w:pPr>
                        <w:spacing w:after="0" w:line="240" w:lineRule="auto"/>
                        <w:rPr>
                          <w:rFonts w:ascii="Segoe UI Black" w:hAnsi="Segoe UI Black"/>
                          <w:sz w:val="52"/>
                          <w:szCs w:val="52"/>
                        </w:rPr>
                      </w:pPr>
                      <w:r w:rsidRPr="00245779">
                        <w:rPr>
                          <w:rFonts w:ascii="Segoe UI Black" w:hAnsi="Segoe UI Black"/>
                          <w:sz w:val="52"/>
                          <w:szCs w:val="52"/>
                        </w:rPr>
                        <w:t>MacArthur Middle School</w:t>
                      </w:r>
                    </w:p>
                    <w:p w:rsidR="00245779" w:rsidRPr="00245779" w:rsidRDefault="00EC4868" w:rsidP="00245779">
                      <w:pPr>
                        <w:spacing w:after="0" w:line="240" w:lineRule="auto"/>
                        <w:rPr>
                          <w:rFonts w:ascii="Segoe UI Black" w:hAnsi="Segoe UI Black"/>
                          <w:sz w:val="52"/>
                          <w:szCs w:val="52"/>
                        </w:rPr>
                      </w:pPr>
                      <w:r>
                        <w:rPr>
                          <w:rFonts w:ascii="Segoe UI Black" w:hAnsi="Segoe UI Black"/>
                          <w:sz w:val="52"/>
                          <w:szCs w:val="52"/>
                        </w:rPr>
                        <w:t>20</w:t>
                      </w:r>
                      <w:r w:rsidR="00C53CCB">
                        <w:rPr>
                          <w:rFonts w:ascii="Segoe UI Black" w:hAnsi="Segoe UI Black"/>
                          <w:sz w:val="52"/>
                          <w:szCs w:val="52"/>
                        </w:rPr>
                        <w:t>17-2018 Supply List</w:t>
                      </w:r>
                    </w:p>
                  </w:txbxContent>
                </v:textbox>
                <w10:wrap type="square"/>
              </v:shape>
            </w:pict>
          </mc:Fallback>
        </mc:AlternateContent>
      </w:r>
    </w:p>
    <w:p w:rsidR="006420FE" w:rsidRPr="006420FE" w:rsidRDefault="006420FE" w:rsidP="006420FE"/>
    <w:p w:rsidR="006420FE" w:rsidRPr="006420FE" w:rsidRDefault="006420FE" w:rsidP="006420FE"/>
    <w:p w:rsidR="006420FE" w:rsidRPr="006420FE" w:rsidRDefault="00C53CCB" w:rsidP="006420FE">
      <w:r>
        <w:rPr>
          <w:noProof/>
        </w:rPr>
        <mc:AlternateContent>
          <mc:Choice Requires="wps">
            <w:drawing>
              <wp:anchor distT="45720" distB="45720" distL="114300" distR="114300" simplePos="0" relativeHeight="251662336" behindDoc="0" locked="0" layoutInCell="1" allowOverlap="1" wp14:anchorId="067D8EDB" wp14:editId="19DE2D8B">
                <wp:simplePos x="0" y="0"/>
                <wp:positionH relativeFrom="column">
                  <wp:posOffset>1123950</wp:posOffset>
                </wp:positionH>
                <wp:positionV relativeFrom="paragraph">
                  <wp:posOffset>95885</wp:posOffset>
                </wp:positionV>
                <wp:extent cx="5050155" cy="2381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238125"/>
                        </a:xfrm>
                        <a:prstGeom prst="rect">
                          <a:avLst/>
                        </a:prstGeom>
                        <a:noFill/>
                        <a:ln w="9525">
                          <a:noFill/>
                          <a:miter lim="800000"/>
                          <a:headEnd/>
                          <a:tailEnd/>
                        </a:ln>
                      </wps:spPr>
                      <wps:txbx>
                        <w:txbxContent>
                          <w:p w:rsidR="009B3C50" w:rsidRPr="009B3C50" w:rsidRDefault="009B3C50" w:rsidP="009B3C50">
                            <w:pPr>
                              <w:spacing w:after="0" w:line="240" w:lineRule="auto"/>
                              <w:rPr>
                                <w:rFonts w:ascii="Calibri" w:hAnsi="Calibri"/>
                                <w:b/>
                                <w:sz w:val="18"/>
                                <w:szCs w:val="18"/>
                              </w:rPr>
                            </w:pPr>
                            <w:r w:rsidRPr="009B3C50">
                              <w:rPr>
                                <w:rFonts w:ascii="Calibri" w:hAnsi="Calibri"/>
                                <w:b/>
                                <w:sz w:val="18"/>
                                <w:szCs w:val="18"/>
                              </w:rPr>
                              <w:t>Regina Lambert</w:t>
                            </w:r>
                            <w:r w:rsidR="00C53CCB">
                              <w:rPr>
                                <w:rFonts w:ascii="Calibri" w:hAnsi="Calibri"/>
                                <w:b/>
                                <w:sz w:val="18"/>
                                <w:szCs w:val="18"/>
                              </w:rPr>
                              <w:t>, Principal</w:t>
                            </w:r>
                            <w:r>
                              <w:rPr>
                                <w:rFonts w:ascii="Calibri" w:hAnsi="Calibri"/>
                                <w:b/>
                                <w:sz w:val="18"/>
                                <w:szCs w:val="18"/>
                              </w:rPr>
                              <w:t xml:space="preserve"> | </w:t>
                            </w:r>
                            <w:r w:rsidR="00C53CCB">
                              <w:rPr>
                                <w:rFonts w:ascii="Calibri" w:hAnsi="Calibri"/>
                                <w:b/>
                                <w:sz w:val="18"/>
                                <w:szCs w:val="18"/>
                              </w:rPr>
                              <w:t>510 NE 45</w:t>
                            </w:r>
                            <w:r w:rsidR="00C53CCB" w:rsidRPr="00C53CCB">
                              <w:rPr>
                                <w:rFonts w:ascii="Calibri" w:hAnsi="Calibri"/>
                                <w:b/>
                                <w:sz w:val="18"/>
                                <w:szCs w:val="18"/>
                                <w:vertAlign w:val="superscript"/>
                              </w:rPr>
                              <w:t>th</w:t>
                            </w:r>
                            <w:r w:rsidR="00C53CCB">
                              <w:rPr>
                                <w:rFonts w:ascii="Calibri" w:hAnsi="Calibri"/>
                                <w:b/>
                                <w:sz w:val="18"/>
                                <w:szCs w:val="18"/>
                              </w:rPr>
                              <w:t xml:space="preserve"> </w:t>
                            </w:r>
                            <w:proofErr w:type="gramStart"/>
                            <w:r w:rsidR="00C53CCB">
                              <w:rPr>
                                <w:rFonts w:ascii="Calibri" w:hAnsi="Calibri"/>
                                <w:b/>
                                <w:sz w:val="18"/>
                                <w:szCs w:val="18"/>
                              </w:rPr>
                              <w:t>Street  Lawton</w:t>
                            </w:r>
                            <w:proofErr w:type="gramEnd"/>
                            <w:r w:rsidR="00C53CCB">
                              <w:rPr>
                                <w:rFonts w:ascii="Calibri" w:hAnsi="Calibri"/>
                                <w:b/>
                                <w:sz w:val="18"/>
                                <w:szCs w:val="18"/>
                              </w:rPr>
                              <w:t>, OK  73507</w:t>
                            </w:r>
                            <w:r>
                              <w:rPr>
                                <w:rFonts w:ascii="Calibri" w:hAnsi="Calibri"/>
                                <w:b/>
                                <w:sz w:val="18"/>
                                <w:szCs w:val="18"/>
                              </w:rPr>
                              <w:t xml:space="preserve"> | </w:t>
                            </w:r>
                            <w:r w:rsidRPr="009B3C50">
                              <w:rPr>
                                <w:rFonts w:ascii="Calibri" w:hAnsi="Calibri"/>
                                <w:b/>
                                <w:sz w:val="18"/>
                                <w:szCs w:val="18"/>
                              </w:rPr>
                              <w:t>(580) 353-5111</w:t>
                            </w:r>
                            <w:r>
                              <w:rPr>
                                <w:rFonts w:ascii="Calibri" w:hAnsi="Calibri"/>
                                <w:b/>
                                <w:sz w:val="18"/>
                                <w:szCs w:val="18"/>
                              </w:rPr>
                              <w:t xml:space="preserve"> | </w:t>
                            </w:r>
                            <w:r w:rsidRPr="009B3C50">
                              <w:rPr>
                                <w:rFonts w:ascii="Calibri" w:hAnsi="Calibri"/>
                                <w:b/>
                                <w:sz w:val="18"/>
                                <w:szCs w:val="18"/>
                              </w:rPr>
                              <w:t>www.lilmac.org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D8EDB" id="_x0000_s1027" type="#_x0000_t202" style="position:absolute;margin-left:88.5pt;margin-top:7.55pt;width:397.65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" filled="f" stroked="f">
                <v:textbox>
                  <w:txbxContent>
                    <w:p w:rsidR="009B3C50" w:rsidRPr="009B3C50" w:rsidRDefault="009B3C50" w:rsidP="009B3C50">
                      <w:pPr>
                        <w:spacing w:after="0" w:line="240" w:lineRule="auto"/>
                        <w:rPr>
                          <w:rFonts w:ascii="Calibri" w:hAnsi="Calibri"/>
                          <w:b/>
                          <w:sz w:val="18"/>
                          <w:szCs w:val="18"/>
                        </w:rPr>
                      </w:pPr>
                      <w:r w:rsidRPr="009B3C50">
                        <w:rPr>
                          <w:rFonts w:ascii="Calibri" w:hAnsi="Calibri"/>
                          <w:b/>
                          <w:sz w:val="18"/>
                          <w:szCs w:val="18"/>
                        </w:rPr>
                        <w:t>Regina Lambert</w:t>
                      </w:r>
                      <w:r w:rsidR="00C53CCB">
                        <w:rPr>
                          <w:rFonts w:ascii="Calibri" w:hAnsi="Calibri"/>
                          <w:b/>
                          <w:sz w:val="18"/>
                          <w:szCs w:val="18"/>
                        </w:rPr>
                        <w:t>, Principal</w:t>
                      </w:r>
                      <w:r>
                        <w:rPr>
                          <w:rFonts w:ascii="Calibri" w:hAnsi="Calibri"/>
                          <w:b/>
                          <w:sz w:val="18"/>
                          <w:szCs w:val="18"/>
                        </w:rPr>
                        <w:t xml:space="preserve"> | </w:t>
                      </w:r>
                      <w:r w:rsidR="00C53CCB">
                        <w:rPr>
                          <w:rFonts w:ascii="Calibri" w:hAnsi="Calibri"/>
                          <w:b/>
                          <w:sz w:val="18"/>
                          <w:szCs w:val="18"/>
                        </w:rPr>
                        <w:t>510 NE 45</w:t>
                      </w:r>
                      <w:r w:rsidR="00C53CCB" w:rsidRPr="00C53CCB">
                        <w:rPr>
                          <w:rFonts w:ascii="Calibri" w:hAnsi="Calibri"/>
                          <w:b/>
                          <w:sz w:val="18"/>
                          <w:szCs w:val="18"/>
                          <w:vertAlign w:val="superscript"/>
                        </w:rPr>
                        <w:t>th</w:t>
                      </w:r>
                      <w:r w:rsidR="00C53CCB">
                        <w:rPr>
                          <w:rFonts w:ascii="Calibri" w:hAnsi="Calibri"/>
                          <w:b/>
                          <w:sz w:val="18"/>
                          <w:szCs w:val="18"/>
                        </w:rPr>
                        <w:t xml:space="preserve"> </w:t>
                      </w:r>
                      <w:proofErr w:type="gramStart"/>
                      <w:r w:rsidR="00C53CCB">
                        <w:rPr>
                          <w:rFonts w:ascii="Calibri" w:hAnsi="Calibri"/>
                          <w:b/>
                          <w:sz w:val="18"/>
                          <w:szCs w:val="18"/>
                        </w:rPr>
                        <w:t>Street  Lawton</w:t>
                      </w:r>
                      <w:proofErr w:type="gramEnd"/>
                      <w:r w:rsidR="00C53CCB">
                        <w:rPr>
                          <w:rFonts w:ascii="Calibri" w:hAnsi="Calibri"/>
                          <w:b/>
                          <w:sz w:val="18"/>
                          <w:szCs w:val="18"/>
                        </w:rPr>
                        <w:t>, OK  73507</w:t>
                      </w:r>
                      <w:r>
                        <w:rPr>
                          <w:rFonts w:ascii="Calibri" w:hAnsi="Calibri"/>
                          <w:b/>
                          <w:sz w:val="18"/>
                          <w:szCs w:val="18"/>
                        </w:rPr>
                        <w:t xml:space="preserve"> | </w:t>
                      </w:r>
                      <w:r w:rsidRPr="009B3C50">
                        <w:rPr>
                          <w:rFonts w:ascii="Calibri" w:hAnsi="Calibri"/>
                          <w:b/>
                          <w:sz w:val="18"/>
                          <w:szCs w:val="18"/>
                        </w:rPr>
                        <w:t>(580) 353-5111</w:t>
                      </w:r>
                      <w:r>
                        <w:rPr>
                          <w:rFonts w:ascii="Calibri" w:hAnsi="Calibri"/>
                          <w:b/>
                          <w:sz w:val="18"/>
                          <w:szCs w:val="18"/>
                        </w:rPr>
                        <w:t xml:space="preserve"> | </w:t>
                      </w:r>
                      <w:r w:rsidRPr="009B3C50">
                        <w:rPr>
                          <w:rFonts w:ascii="Calibri" w:hAnsi="Calibri"/>
                          <w:b/>
                          <w:sz w:val="18"/>
                          <w:szCs w:val="18"/>
                        </w:rPr>
                        <w:t>www.lilmac.org</w:t>
                      </w:r>
                    </w:p>
                  </w:txbxContent>
                </v:textbox>
                <w10:wrap type="square"/>
              </v:shape>
            </w:pict>
          </mc:Fallback>
        </mc:AlternateContent>
      </w:r>
    </w:p>
    <w:p w:rsidR="006420FE" w:rsidRPr="006420FE" w:rsidRDefault="006420FE" w:rsidP="006420FE"/>
    <w:tbl>
      <w:tblPr>
        <w:tblStyle w:val="TableGrid"/>
        <w:tblpPr w:leftFromText="180" w:rightFromText="180" w:vertAnchor="page" w:horzAnchor="margin" w:tblpX="-185" w:tblpY="3901"/>
        <w:tblW w:w="9626" w:type="dxa"/>
        <w:tblLook w:val="04A0" w:firstRow="1" w:lastRow="0" w:firstColumn="1" w:lastColumn="0" w:noHBand="0" w:noVBand="1"/>
      </w:tblPr>
      <w:tblGrid>
        <w:gridCol w:w="3207"/>
        <w:gridCol w:w="3209"/>
        <w:gridCol w:w="3210"/>
      </w:tblGrid>
      <w:tr w:rsidR="00B833B1" w:rsidTr="00B833B1">
        <w:tc>
          <w:tcPr>
            <w:tcW w:w="9626" w:type="dxa"/>
            <w:gridSpan w:val="3"/>
            <w:tcBorders>
              <w:top w:val="nil"/>
              <w:left w:val="nil"/>
              <w:bottom w:val="nil"/>
              <w:right w:val="nil"/>
            </w:tcBorders>
          </w:tcPr>
          <w:p w:rsidR="00B833B1" w:rsidRPr="0033133C" w:rsidRDefault="00B833B1" w:rsidP="00B833B1">
            <w:pPr>
              <w:rPr>
                <w:sz w:val="28"/>
                <w:szCs w:val="28"/>
              </w:rPr>
            </w:pPr>
            <w:r w:rsidRPr="0033133C">
              <w:rPr>
                <w:rFonts w:ascii="Segoe UI Black" w:hAnsi="Segoe UI Black"/>
                <w:sz w:val="28"/>
                <w:szCs w:val="28"/>
              </w:rPr>
              <w:t>6</w:t>
            </w:r>
            <w:r w:rsidRPr="0033133C">
              <w:rPr>
                <w:rFonts w:ascii="Segoe UI Black" w:hAnsi="Segoe UI Black"/>
                <w:sz w:val="28"/>
                <w:szCs w:val="28"/>
                <w:vertAlign w:val="superscript"/>
              </w:rPr>
              <w:t>th</w:t>
            </w:r>
            <w:r w:rsidRPr="0033133C">
              <w:rPr>
                <w:rFonts w:ascii="Segoe UI Black" w:hAnsi="Segoe UI Black"/>
                <w:sz w:val="28"/>
                <w:szCs w:val="28"/>
              </w:rPr>
              <w:t xml:space="preserve"> Grade</w:t>
            </w:r>
          </w:p>
        </w:tc>
      </w:tr>
      <w:tr w:rsidR="00B833B1" w:rsidTr="00B833B1">
        <w:tc>
          <w:tcPr>
            <w:tcW w:w="3207" w:type="dxa"/>
            <w:tcBorders>
              <w:top w:val="nil"/>
              <w:left w:val="nil"/>
              <w:bottom w:val="nil"/>
              <w:right w:val="nil"/>
            </w:tcBorders>
          </w:tcPr>
          <w:p w:rsidR="00B833B1" w:rsidRPr="00E64A21" w:rsidRDefault="00B833B1" w:rsidP="00B833B1">
            <w:pPr>
              <w:pStyle w:val="ListParagraph"/>
              <w:numPr>
                <w:ilvl w:val="0"/>
                <w:numId w:val="1"/>
              </w:numPr>
              <w:ind w:left="157" w:hanging="157"/>
              <w:rPr>
                <w:rFonts w:ascii="Segoe UI Black" w:hAnsi="Segoe UI Black"/>
              </w:rPr>
            </w:pPr>
            <w:r>
              <w:t>Graph paper</w:t>
            </w:r>
          </w:p>
        </w:tc>
        <w:tc>
          <w:tcPr>
            <w:tcW w:w="3209" w:type="dxa"/>
            <w:tcBorders>
              <w:top w:val="nil"/>
              <w:left w:val="nil"/>
              <w:bottom w:val="nil"/>
              <w:right w:val="nil"/>
            </w:tcBorders>
          </w:tcPr>
          <w:p w:rsidR="00B833B1" w:rsidRDefault="00B833B1" w:rsidP="00B833B1">
            <w:pPr>
              <w:pStyle w:val="ListParagraph"/>
              <w:numPr>
                <w:ilvl w:val="0"/>
                <w:numId w:val="2"/>
              </w:numPr>
              <w:ind w:left="191" w:hanging="180"/>
            </w:pPr>
            <w:r>
              <w:t>Ruler</w:t>
            </w:r>
          </w:p>
        </w:tc>
        <w:tc>
          <w:tcPr>
            <w:tcW w:w="3210" w:type="dxa"/>
            <w:tcBorders>
              <w:top w:val="nil"/>
              <w:left w:val="nil"/>
              <w:bottom w:val="nil"/>
              <w:right w:val="nil"/>
            </w:tcBorders>
          </w:tcPr>
          <w:p w:rsidR="00B833B1" w:rsidRDefault="00B833B1" w:rsidP="00B833B1">
            <w:pPr>
              <w:pStyle w:val="ListParagraph"/>
              <w:numPr>
                <w:ilvl w:val="0"/>
                <w:numId w:val="2"/>
              </w:numPr>
              <w:ind w:left="191" w:hanging="180"/>
            </w:pPr>
            <w:r>
              <w:t>3 boxes of facial tissues</w:t>
            </w:r>
          </w:p>
        </w:tc>
      </w:tr>
      <w:tr w:rsidR="00B833B1" w:rsidTr="00B833B1">
        <w:tc>
          <w:tcPr>
            <w:tcW w:w="3207" w:type="dxa"/>
            <w:tcBorders>
              <w:top w:val="nil"/>
              <w:left w:val="nil"/>
              <w:bottom w:val="nil"/>
              <w:right w:val="nil"/>
            </w:tcBorders>
          </w:tcPr>
          <w:p w:rsidR="00B833B1" w:rsidRPr="00E64A21" w:rsidRDefault="00B833B1" w:rsidP="00B833B1">
            <w:pPr>
              <w:pStyle w:val="ListParagraph"/>
              <w:numPr>
                <w:ilvl w:val="0"/>
                <w:numId w:val="1"/>
              </w:numPr>
              <w:ind w:left="162" w:hanging="180"/>
            </w:pPr>
            <w:r>
              <w:t>Zip-style Trapper Keeper</w:t>
            </w:r>
          </w:p>
        </w:tc>
        <w:tc>
          <w:tcPr>
            <w:tcW w:w="3209" w:type="dxa"/>
            <w:tcBorders>
              <w:top w:val="nil"/>
              <w:left w:val="nil"/>
              <w:bottom w:val="nil"/>
              <w:right w:val="nil"/>
            </w:tcBorders>
          </w:tcPr>
          <w:p w:rsidR="00B833B1" w:rsidRDefault="00B833B1" w:rsidP="00B833B1">
            <w:pPr>
              <w:pStyle w:val="ListParagraph"/>
              <w:numPr>
                <w:ilvl w:val="0"/>
                <w:numId w:val="2"/>
              </w:numPr>
              <w:ind w:left="191" w:hanging="180"/>
            </w:pPr>
            <w:r>
              <w:t>Protractor</w:t>
            </w:r>
          </w:p>
        </w:tc>
        <w:tc>
          <w:tcPr>
            <w:tcW w:w="3210" w:type="dxa"/>
            <w:tcBorders>
              <w:top w:val="nil"/>
              <w:left w:val="nil"/>
              <w:bottom w:val="nil"/>
              <w:right w:val="nil"/>
            </w:tcBorders>
          </w:tcPr>
          <w:p w:rsidR="00B833B1" w:rsidRDefault="00B833B1" w:rsidP="00B833B1">
            <w:pPr>
              <w:pStyle w:val="ListParagraph"/>
              <w:numPr>
                <w:ilvl w:val="0"/>
                <w:numId w:val="2"/>
              </w:numPr>
              <w:ind w:left="191" w:hanging="180"/>
            </w:pPr>
            <w:r>
              <w:t>6 pocketed binder dividers</w:t>
            </w:r>
          </w:p>
        </w:tc>
      </w:tr>
      <w:tr w:rsidR="00B833B1" w:rsidTr="00B833B1">
        <w:tc>
          <w:tcPr>
            <w:tcW w:w="3207" w:type="dxa"/>
            <w:tcBorders>
              <w:top w:val="nil"/>
              <w:left w:val="nil"/>
              <w:bottom w:val="nil"/>
              <w:right w:val="nil"/>
            </w:tcBorders>
          </w:tcPr>
          <w:p w:rsidR="00B833B1" w:rsidRPr="00E64A21" w:rsidRDefault="00B833B1" w:rsidP="00B833B1">
            <w:pPr>
              <w:pStyle w:val="ListParagraph"/>
              <w:numPr>
                <w:ilvl w:val="0"/>
                <w:numId w:val="1"/>
              </w:numPr>
              <w:ind w:left="162" w:hanging="180"/>
            </w:pPr>
            <w:r>
              <w:t>Loose-leaf paper</w:t>
            </w:r>
          </w:p>
        </w:tc>
        <w:tc>
          <w:tcPr>
            <w:tcW w:w="3209" w:type="dxa"/>
            <w:tcBorders>
              <w:top w:val="nil"/>
              <w:left w:val="nil"/>
              <w:bottom w:val="nil"/>
              <w:right w:val="nil"/>
            </w:tcBorders>
          </w:tcPr>
          <w:p w:rsidR="00B833B1" w:rsidRDefault="00B833B1" w:rsidP="00B833B1">
            <w:pPr>
              <w:pStyle w:val="ListParagraph"/>
              <w:numPr>
                <w:ilvl w:val="0"/>
                <w:numId w:val="2"/>
              </w:numPr>
              <w:ind w:left="191" w:hanging="180"/>
            </w:pPr>
            <w:r>
              <w:t>Colored pencils (2 packs)</w:t>
            </w:r>
          </w:p>
        </w:tc>
        <w:tc>
          <w:tcPr>
            <w:tcW w:w="3210" w:type="dxa"/>
            <w:tcBorders>
              <w:top w:val="nil"/>
              <w:left w:val="nil"/>
              <w:bottom w:val="nil"/>
              <w:right w:val="nil"/>
            </w:tcBorders>
          </w:tcPr>
          <w:p w:rsidR="00B833B1" w:rsidRDefault="00B833B1" w:rsidP="00B833B1">
            <w:pPr>
              <w:pStyle w:val="ListParagraph"/>
              <w:numPr>
                <w:ilvl w:val="0"/>
                <w:numId w:val="2"/>
              </w:numPr>
              <w:ind w:left="191" w:hanging="180"/>
            </w:pPr>
            <w:r>
              <w:t>Hand sanitizer OR Clorox wipes</w:t>
            </w:r>
          </w:p>
        </w:tc>
      </w:tr>
      <w:tr w:rsidR="00B833B1" w:rsidTr="00B833B1">
        <w:tc>
          <w:tcPr>
            <w:tcW w:w="3207" w:type="dxa"/>
            <w:tcBorders>
              <w:top w:val="nil"/>
              <w:left w:val="nil"/>
              <w:bottom w:val="nil"/>
              <w:right w:val="nil"/>
            </w:tcBorders>
          </w:tcPr>
          <w:p w:rsidR="00B833B1" w:rsidRPr="00E64A21" w:rsidRDefault="00B833B1" w:rsidP="00B833B1">
            <w:pPr>
              <w:pStyle w:val="ListParagraph"/>
              <w:numPr>
                <w:ilvl w:val="0"/>
                <w:numId w:val="1"/>
              </w:numPr>
              <w:ind w:left="162" w:hanging="180"/>
            </w:pPr>
            <w:r>
              <w:t>Pencils (year-long supply)</w:t>
            </w:r>
          </w:p>
        </w:tc>
        <w:tc>
          <w:tcPr>
            <w:tcW w:w="3209" w:type="dxa"/>
            <w:tcBorders>
              <w:top w:val="nil"/>
              <w:left w:val="nil"/>
              <w:bottom w:val="nil"/>
              <w:right w:val="nil"/>
            </w:tcBorders>
          </w:tcPr>
          <w:p w:rsidR="00B833B1" w:rsidRDefault="00B833B1" w:rsidP="00B833B1">
            <w:pPr>
              <w:pStyle w:val="ListParagraph"/>
              <w:numPr>
                <w:ilvl w:val="0"/>
                <w:numId w:val="2"/>
              </w:numPr>
              <w:ind w:left="191" w:hanging="180"/>
            </w:pPr>
            <w:r>
              <w:t>Pencil pouch</w:t>
            </w:r>
          </w:p>
        </w:tc>
        <w:tc>
          <w:tcPr>
            <w:tcW w:w="3210" w:type="dxa"/>
            <w:tcBorders>
              <w:top w:val="nil"/>
              <w:left w:val="nil"/>
              <w:bottom w:val="nil"/>
              <w:right w:val="nil"/>
            </w:tcBorders>
          </w:tcPr>
          <w:p w:rsidR="00B833B1" w:rsidRDefault="00B833B1" w:rsidP="00B833B1">
            <w:pPr>
              <w:pStyle w:val="ListParagraph"/>
              <w:numPr>
                <w:ilvl w:val="0"/>
                <w:numId w:val="2"/>
              </w:numPr>
              <w:ind w:left="191" w:hanging="180"/>
            </w:pPr>
            <w:r>
              <w:t>Scissors</w:t>
            </w:r>
          </w:p>
        </w:tc>
      </w:tr>
      <w:tr w:rsidR="00B833B1" w:rsidTr="00B833B1">
        <w:tc>
          <w:tcPr>
            <w:tcW w:w="3207" w:type="dxa"/>
            <w:tcBorders>
              <w:top w:val="nil"/>
              <w:left w:val="nil"/>
              <w:bottom w:val="nil"/>
              <w:right w:val="nil"/>
            </w:tcBorders>
          </w:tcPr>
          <w:p w:rsidR="00B833B1" w:rsidRPr="00E64A21" w:rsidRDefault="00B833B1" w:rsidP="00B833B1">
            <w:pPr>
              <w:pStyle w:val="ListParagraph"/>
              <w:numPr>
                <w:ilvl w:val="0"/>
                <w:numId w:val="1"/>
              </w:numPr>
              <w:ind w:left="162" w:hanging="180"/>
            </w:pPr>
            <w:r>
              <w:t>Grading pens (red and blue)</w:t>
            </w:r>
          </w:p>
        </w:tc>
        <w:tc>
          <w:tcPr>
            <w:tcW w:w="3209" w:type="dxa"/>
            <w:tcBorders>
              <w:top w:val="nil"/>
              <w:left w:val="nil"/>
              <w:bottom w:val="nil"/>
              <w:right w:val="nil"/>
            </w:tcBorders>
          </w:tcPr>
          <w:p w:rsidR="00B833B1" w:rsidRDefault="00B833B1" w:rsidP="00B833B1">
            <w:pPr>
              <w:pStyle w:val="ListParagraph"/>
              <w:numPr>
                <w:ilvl w:val="0"/>
                <w:numId w:val="2"/>
              </w:numPr>
              <w:ind w:left="191" w:hanging="180"/>
            </w:pPr>
            <w:r>
              <w:t>Highlighter</w:t>
            </w:r>
          </w:p>
        </w:tc>
        <w:tc>
          <w:tcPr>
            <w:tcW w:w="3210" w:type="dxa"/>
            <w:tcBorders>
              <w:top w:val="nil"/>
              <w:left w:val="nil"/>
              <w:bottom w:val="nil"/>
              <w:right w:val="nil"/>
            </w:tcBorders>
          </w:tcPr>
          <w:p w:rsidR="00B833B1" w:rsidRDefault="00B833B1" w:rsidP="00B833B1">
            <w:pPr>
              <w:pStyle w:val="ListParagraph"/>
              <w:numPr>
                <w:ilvl w:val="0"/>
                <w:numId w:val="2"/>
              </w:numPr>
              <w:ind w:left="191" w:hanging="180"/>
            </w:pPr>
            <w:r>
              <w:t>2 glue sticks</w:t>
            </w:r>
          </w:p>
        </w:tc>
      </w:tr>
      <w:tr w:rsidR="00B833B1" w:rsidTr="00B833B1">
        <w:tc>
          <w:tcPr>
            <w:tcW w:w="3207" w:type="dxa"/>
            <w:tcBorders>
              <w:top w:val="nil"/>
              <w:left w:val="nil"/>
              <w:bottom w:val="nil"/>
              <w:right w:val="nil"/>
            </w:tcBorders>
          </w:tcPr>
          <w:p w:rsidR="00B833B1" w:rsidRDefault="00B833B1" w:rsidP="00B833B1"/>
        </w:tc>
        <w:tc>
          <w:tcPr>
            <w:tcW w:w="3209" w:type="dxa"/>
            <w:tcBorders>
              <w:top w:val="nil"/>
              <w:left w:val="nil"/>
              <w:bottom w:val="nil"/>
              <w:right w:val="nil"/>
            </w:tcBorders>
          </w:tcPr>
          <w:p w:rsidR="00B833B1" w:rsidRDefault="00B833B1" w:rsidP="00B833B1"/>
        </w:tc>
        <w:tc>
          <w:tcPr>
            <w:tcW w:w="3210" w:type="dxa"/>
            <w:tcBorders>
              <w:top w:val="nil"/>
              <w:left w:val="nil"/>
              <w:bottom w:val="nil"/>
              <w:right w:val="nil"/>
            </w:tcBorders>
          </w:tcPr>
          <w:p w:rsidR="00B833B1" w:rsidRDefault="00B833B1" w:rsidP="00B833B1"/>
        </w:tc>
      </w:tr>
      <w:tr w:rsidR="00B833B1" w:rsidTr="00B833B1">
        <w:tc>
          <w:tcPr>
            <w:tcW w:w="9626" w:type="dxa"/>
            <w:gridSpan w:val="3"/>
            <w:tcBorders>
              <w:top w:val="nil"/>
              <w:left w:val="nil"/>
              <w:bottom w:val="nil"/>
              <w:right w:val="nil"/>
            </w:tcBorders>
          </w:tcPr>
          <w:p w:rsidR="00B833B1" w:rsidRPr="00E64A21" w:rsidRDefault="00B833B1" w:rsidP="00B833B1">
            <w:pPr>
              <w:rPr>
                <w:i/>
              </w:rPr>
            </w:pPr>
            <w:r w:rsidRPr="00E64A21">
              <w:rPr>
                <w:i/>
              </w:rPr>
              <w:t>*Individual teachers may also send home a specific supply list for their subject area, as needed.</w:t>
            </w:r>
          </w:p>
        </w:tc>
      </w:tr>
      <w:tr w:rsidR="00B833B1" w:rsidTr="00B833B1">
        <w:tc>
          <w:tcPr>
            <w:tcW w:w="9626" w:type="dxa"/>
            <w:gridSpan w:val="3"/>
            <w:tcBorders>
              <w:top w:val="nil"/>
              <w:left w:val="nil"/>
              <w:bottom w:val="nil"/>
              <w:right w:val="nil"/>
            </w:tcBorders>
          </w:tcPr>
          <w:p w:rsidR="00B833B1" w:rsidRPr="00E64A21" w:rsidRDefault="00B833B1" w:rsidP="00B833B1">
            <w:pPr>
              <w:rPr>
                <w:i/>
              </w:rPr>
            </w:pPr>
          </w:p>
        </w:tc>
      </w:tr>
      <w:tr w:rsidR="00B833B1" w:rsidTr="00B833B1">
        <w:tc>
          <w:tcPr>
            <w:tcW w:w="9626" w:type="dxa"/>
            <w:gridSpan w:val="3"/>
            <w:tcBorders>
              <w:top w:val="nil"/>
              <w:left w:val="nil"/>
              <w:bottom w:val="nil"/>
              <w:right w:val="nil"/>
            </w:tcBorders>
          </w:tcPr>
          <w:p w:rsidR="00B833B1" w:rsidRPr="0033133C" w:rsidRDefault="00B833B1" w:rsidP="00B833B1">
            <w:pPr>
              <w:rPr>
                <w:sz w:val="28"/>
                <w:szCs w:val="28"/>
              </w:rPr>
            </w:pPr>
            <w:r w:rsidRPr="0033133C">
              <w:rPr>
                <w:rFonts w:ascii="Segoe UI Black" w:hAnsi="Segoe UI Black"/>
                <w:sz w:val="28"/>
                <w:szCs w:val="28"/>
              </w:rPr>
              <w:t>7</w:t>
            </w:r>
            <w:r w:rsidRPr="0033133C">
              <w:rPr>
                <w:rFonts w:ascii="Segoe UI Black" w:hAnsi="Segoe UI Black"/>
                <w:sz w:val="28"/>
                <w:szCs w:val="28"/>
                <w:vertAlign w:val="superscript"/>
              </w:rPr>
              <w:t>th</w:t>
            </w:r>
            <w:r w:rsidRPr="0033133C">
              <w:rPr>
                <w:rFonts w:ascii="Segoe UI Black" w:hAnsi="Segoe UI Black"/>
                <w:sz w:val="28"/>
                <w:szCs w:val="28"/>
              </w:rPr>
              <w:t xml:space="preserve"> Grade</w:t>
            </w:r>
          </w:p>
        </w:tc>
      </w:tr>
      <w:tr w:rsidR="00B833B1" w:rsidTr="00B833B1">
        <w:tc>
          <w:tcPr>
            <w:tcW w:w="9626" w:type="dxa"/>
            <w:gridSpan w:val="3"/>
            <w:tcBorders>
              <w:top w:val="nil"/>
              <w:left w:val="nil"/>
              <w:bottom w:val="nil"/>
              <w:right w:val="nil"/>
            </w:tcBorders>
          </w:tcPr>
          <w:p w:rsidR="00B833B1" w:rsidRDefault="00B833B1" w:rsidP="00AF68F1">
            <w:r w:rsidRPr="008145D1">
              <w:rPr>
                <w:rFonts w:ascii="Segoe UI Semibold" w:hAnsi="Segoe UI Semibold" w:cs="Segoe UI Semibold"/>
                <w:sz w:val="18"/>
                <w:szCs w:val="18"/>
                <w:u w:val="single"/>
              </w:rPr>
              <w:t>Required Items for 1</w:t>
            </w:r>
            <w:r w:rsidRPr="008145D1">
              <w:rPr>
                <w:rFonts w:ascii="Segoe UI Semibold" w:hAnsi="Segoe UI Semibold" w:cs="Segoe UI Semibold"/>
                <w:sz w:val="18"/>
                <w:szCs w:val="18"/>
                <w:u w:val="single"/>
                <w:vertAlign w:val="superscript"/>
              </w:rPr>
              <w:t>st</w:t>
            </w:r>
            <w:r>
              <w:rPr>
                <w:rFonts w:ascii="Segoe UI Semibold" w:hAnsi="Segoe UI Semibold" w:cs="Segoe UI Semibold"/>
                <w:sz w:val="18"/>
                <w:szCs w:val="18"/>
                <w:u w:val="single"/>
              </w:rPr>
              <w:t xml:space="preserve"> Hour c</w:t>
            </w:r>
            <w:r w:rsidRPr="008145D1">
              <w:rPr>
                <w:rFonts w:ascii="Segoe UI Semibold" w:hAnsi="Segoe UI Semibold" w:cs="Segoe UI Semibold"/>
                <w:sz w:val="18"/>
                <w:szCs w:val="18"/>
                <w:u w:val="single"/>
              </w:rPr>
              <w:t>lass</w:t>
            </w:r>
            <w:r w:rsidR="00AF68F1">
              <w:rPr>
                <w:rFonts w:ascii="Segoe UI Semibold" w:hAnsi="Segoe UI Semibold" w:cs="Segoe UI Semibold"/>
                <w:sz w:val="18"/>
                <w:szCs w:val="18"/>
                <w:u w:val="single"/>
              </w:rPr>
              <w:t xml:space="preserve"> (to be provided to teacher)</w:t>
            </w:r>
            <w:r w:rsidRPr="008145D1">
              <w:rPr>
                <w:rFonts w:ascii="Segoe UI Semibold" w:hAnsi="Segoe UI Semibold" w:cs="Segoe UI Semibold"/>
                <w:sz w:val="18"/>
                <w:szCs w:val="18"/>
              </w:rPr>
              <w:t>:</w:t>
            </w:r>
          </w:p>
        </w:tc>
      </w:tr>
      <w:tr w:rsidR="00B833B1" w:rsidTr="00B833B1">
        <w:trPr>
          <w:trHeight w:val="320"/>
        </w:trPr>
        <w:tc>
          <w:tcPr>
            <w:tcW w:w="3207" w:type="dxa"/>
            <w:tcBorders>
              <w:top w:val="nil"/>
              <w:left w:val="nil"/>
              <w:bottom w:val="nil"/>
              <w:right w:val="nil"/>
            </w:tcBorders>
          </w:tcPr>
          <w:p w:rsidR="00B833B1" w:rsidRPr="00E64A21" w:rsidRDefault="00B833B1" w:rsidP="00B833B1">
            <w:pPr>
              <w:pStyle w:val="ListParagraph"/>
              <w:numPr>
                <w:ilvl w:val="0"/>
                <w:numId w:val="1"/>
              </w:numPr>
              <w:ind w:left="162" w:hanging="180"/>
            </w:pPr>
            <w:r>
              <w:t>2 boxes of facial tissues</w:t>
            </w:r>
          </w:p>
        </w:tc>
        <w:tc>
          <w:tcPr>
            <w:tcW w:w="6419" w:type="dxa"/>
            <w:gridSpan w:val="2"/>
            <w:tcBorders>
              <w:top w:val="nil"/>
              <w:left w:val="nil"/>
              <w:bottom w:val="nil"/>
              <w:right w:val="nil"/>
            </w:tcBorders>
          </w:tcPr>
          <w:p w:rsidR="00B833B1" w:rsidRDefault="00B833B1" w:rsidP="00B833B1">
            <w:pPr>
              <w:pStyle w:val="ListParagraph"/>
              <w:numPr>
                <w:ilvl w:val="0"/>
                <w:numId w:val="2"/>
              </w:numPr>
              <w:ind w:left="191" w:hanging="180"/>
            </w:pPr>
            <w:r>
              <w:t>2 packages of loose-leaf notebook paper</w:t>
            </w:r>
          </w:p>
        </w:tc>
      </w:tr>
      <w:tr w:rsidR="00B833B1" w:rsidTr="00B833B1">
        <w:tc>
          <w:tcPr>
            <w:tcW w:w="3207" w:type="dxa"/>
            <w:tcBorders>
              <w:top w:val="nil"/>
              <w:left w:val="nil"/>
              <w:bottom w:val="nil"/>
              <w:right w:val="nil"/>
            </w:tcBorders>
          </w:tcPr>
          <w:p w:rsidR="00B833B1" w:rsidRPr="00E64A21" w:rsidRDefault="00B833B1" w:rsidP="00B833B1">
            <w:pPr>
              <w:pStyle w:val="ListParagraph"/>
              <w:numPr>
                <w:ilvl w:val="0"/>
                <w:numId w:val="1"/>
              </w:numPr>
              <w:ind w:left="162" w:hanging="180"/>
            </w:pPr>
            <w:r>
              <w:t>2 containers of Clorox wipes</w:t>
            </w:r>
          </w:p>
        </w:tc>
        <w:tc>
          <w:tcPr>
            <w:tcW w:w="6419" w:type="dxa"/>
            <w:gridSpan w:val="2"/>
            <w:tcBorders>
              <w:top w:val="nil"/>
              <w:left w:val="nil"/>
              <w:bottom w:val="nil"/>
              <w:right w:val="nil"/>
            </w:tcBorders>
          </w:tcPr>
          <w:p w:rsidR="00B833B1" w:rsidRDefault="00B833B1" w:rsidP="00B833B1">
            <w:pPr>
              <w:pStyle w:val="ListParagraph"/>
              <w:numPr>
                <w:ilvl w:val="0"/>
                <w:numId w:val="2"/>
              </w:numPr>
              <w:ind w:left="191" w:hanging="180"/>
            </w:pPr>
            <w:r>
              <w:t>3 boxes of pencils</w:t>
            </w:r>
          </w:p>
        </w:tc>
      </w:tr>
      <w:tr w:rsidR="00B833B1" w:rsidTr="00B833B1">
        <w:tc>
          <w:tcPr>
            <w:tcW w:w="3207" w:type="dxa"/>
            <w:tcBorders>
              <w:top w:val="nil"/>
              <w:left w:val="nil"/>
              <w:bottom w:val="nil"/>
              <w:right w:val="nil"/>
            </w:tcBorders>
          </w:tcPr>
          <w:p w:rsidR="00B833B1" w:rsidRDefault="00B833B1" w:rsidP="00B833B1"/>
        </w:tc>
        <w:tc>
          <w:tcPr>
            <w:tcW w:w="6419" w:type="dxa"/>
            <w:gridSpan w:val="2"/>
            <w:tcBorders>
              <w:top w:val="nil"/>
              <w:left w:val="nil"/>
              <w:bottom w:val="nil"/>
              <w:right w:val="nil"/>
            </w:tcBorders>
          </w:tcPr>
          <w:p w:rsidR="00B833B1" w:rsidRDefault="00B833B1" w:rsidP="00B833B1"/>
        </w:tc>
      </w:tr>
      <w:tr w:rsidR="00B833B1" w:rsidTr="00B833B1">
        <w:tc>
          <w:tcPr>
            <w:tcW w:w="9626" w:type="dxa"/>
            <w:gridSpan w:val="3"/>
            <w:tcBorders>
              <w:top w:val="nil"/>
              <w:left w:val="nil"/>
              <w:bottom w:val="nil"/>
              <w:right w:val="nil"/>
            </w:tcBorders>
          </w:tcPr>
          <w:p w:rsidR="00B833B1" w:rsidRDefault="00B833B1" w:rsidP="00B833B1">
            <w:r w:rsidRPr="008145D1">
              <w:rPr>
                <w:rFonts w:ascii="Segoe UI Semibold" w:hAnsi="Segoe UI Semibold" w:cs="Segoe UI Semibold"/>
                <w:sz w:val="18"/>
                <w:szCs w:val="18"/>
                <w:u w:val="single"/>
              </w:rPr>
              <w:t xml:space="preserve">Items </w:t>
            </w:r>
            <w:r>
              <w:rPr>
                <w:rFonts w:ascii="Segoe UI Semibold" w:hAnsi="Segoe UI Semibold" w:cs="Segoe UI Semibold"/>
                <w:sz w:val="18"/>
                <w:szCs w:val="18"/>
                <w:u w:val="single"/>
              </w:rPr>
              <w:t>needed to be taken to ALL classes:</w:t>
            </w:r>
          </w:p>
        </w:tc>
      </w:tr>
      <w:tr w:rsidR="00B833B1" w:rsidTr="00B833B1">
        <w:tc>
          <w:tcPr>
            <w:tcW w:w="9626" w:type="dxa"/>
            <w:gridSpan w:val="3"/>
            <w:tcBorders>
              <w:top w:val="nil"/>
              <w:left w:val="nil"/>
              <w:bottom w:val="nil"/>
              <w:right w:val="nil"/>
            </w:tcBorders>
          </w:tcPr>
          <w:p w:rsidR="00B833B1" w:rsidRDefault="00B833B1" w:rsidP="00B833B1">
            <w:pPr>
              <w:pStyle w:val="ListParagraph"/>
              <w:numPr>
                <w:ilvl w:val="0"/>
                <w:numId w:val="2"/>
              </w:numPr>
              <w:ind w:left="191" w:hanging="180"/>
            </w:pPr>
            <w:r>
              <w:t>Pencil pouch with: 3 pencils, erasers, 2 red pens, 2 green pens, 2 blue pens, handheld pencil sharpener (with shavings collection container), box of colored pencils, package of thin-tipped markers (Crayola or similar brand – NOT Sharpies), and a package of highlighters</w:t>
            </w:r>
          </w:p>
        </w:tc>
      </w:tr>
      <w:tr w:rsidR="00B833B1" w:rsidTr="00B833B1">
        <w:tc>
          <w:tcPr>
            <w:tcW w:w="9626" w:type="dxa"/>
            <w:gridSpan w:val="3"/>
            <w:tcBorders>
              <w:top w:val="nil"/>
              <w:left w:val="nil"/>
              <w:bottom w:val="nil"/>
              <w:right w:val="nil"/>
            </w:tcBorders>
          </w:tcPr>
          <w:p w:rsidR="00B833B1" w:rsidRDefault="00B833B1" w:rsidP="00B833B1">
            <w:pPr>
              <w:pStyle w:val="ListParagraph"/>
              <w:numPr>
                <w:ilvl w:val="0"/>
                <w:numId w:val="2"/>
              </w:numPr>
              <w:ind w:left="191" w:hanging="180"/>
            </w:pPr>
            <w:r>
              <w:t>Two 2-pocket folders: Please label one folder “HOMEWORK FOLDER” on the front. On the inside, label the right pocket “Take Home” and label the left pocket “Turn In.” Label the second folder “WRITING FOLDER” on the front for language arts class.</w:t>
            </w:r>
          </w:p>
        </w:tc>
      </w:tr>
      <w:tr w:rsidR="00B833B1" w:rsidTr="00B833B1">
        <w:tc>
          <w:tcPr>
            <w:tcW w:w="9626" w:type="dxa"/>
            <w:gridSpan w:val="3"/>
            <w:tcBorders>
              <w:top w:val="nil"/>
              <w:left w:val="nil"/>
              <w:bottom w:val="nil"/>
              <w:right w:val="nil"/>
            </w:tcBorders>
          </w:tcPr>
          <w:p w:rsidR="00B833B1" w:rsidRDefault="00B833B1" w:rsidP="00B833B1">
            <w:pPr>
              <w:pStyle w:val="ListParagraph"/>
              <w:numPr>
                <w:ilvl w:val="0"/>
                <w:numId w:val="2"/>
              </w:numPr>
              <w:ind w:left="191" w:hanging="180"/>
            </w:pPr>
            <w:r>
              <w:t>Two 1.5” 3-ring binders (one labeled for AM classes and the other labeled for PM classes)</w:t>
            </w:r>
          </w:p>
        </w:tc>
      </w:tr>
      <w:tr w:rsidR="00B833B1" w:rsidTr="00B833B1">
        <w:tc>
          <w:tcPr>
            <w:tcW w:w="9626" w:type="dxa"/>
            <w:gridSpan w:val="3"/>
            <w:tcBorders>
              <w:top w:val="nil"/>
              <w:left w:val="nil"/>
              <w:bottom w:val="nil"/>
              <w:right w:val="nil"/>
            </w:tcBorders>
          </w:tcPr>
          <w:p w:rsidR="00B833B1" w:rsidRDefault="00B833B1" w:rsidP="00B833B1">
            <w:pPr>
              <w:pStyle w:val="ListParagraph"/>
              <w:numPr>
                <w:ilvl w:val="0"/>
                <w:numId w:val="2"/>
              </w:numPr>
              <w:ind w:left="191" w:hanging="180"/>
            </w:pPr>
            <w:r>
              <w:t>Two packages of 5-tab dividers (one package for each of the 3-ring binders)</w:t>
            </w:r>
          </w:p>
        </w:tc>
      </w:tr>
      <w:tr w:rsidR="00B833B1" w:rsidTr="00B833B1">
        <w:tc>
          <w:tcPr>
            <w:tcW w:w="9626" w:type="dxa"/>
            <w:gridSpan w:val="3"/>
            <w:tcBorders>
              <w:top w:val="nil"/>
              <w:left w:val="nil"/>
              <w:bottom w:val="nil"/>
              <w:right w:val="nil"/>
            </w:tcBorders>
          </w:tcPr>
          <w:p w:rsidR="00B833B1" w:rsidRDefault="00B833B1" w:rsidP="00B833B1">
            <w:pPr>
              <w:pStyle w:val="ListParagraph"/>
              <w:numPr>
                <w:ilvl w:val="0"/>
                <w:numId w:val="2"/>
              </w:numPr>
              <w:ind w:left="191" w:hanging="180"/>
            </w:pPr>
            <w:r>
              <w:t>Six composition notebooks (NOT spiral notebooks) – one labeled for each core class</w:t>
            </w:r>
          </w:p>
        </w:tc>
      </w:tr>
      <w:tr w:rsidR="00B833B1" w:rsidTr="00B833B1">
        <w:tc>
          <w:tcPr>
            <w:tcW w:w="9626" w:type="dxa"/>
            <w:gridSpan w:val="3"/>
            <w:tcBorders>
              <w:top w:val="nil"/>
              <w:left w:val="nil"/>
              <w:bottom w:val="nil"/>
              <w:right w:val="nil"/>
            </w:tcBorders>
          </w:tcPr>
          <w:p w:rsidR="00B833B1" w:rsidRDefault="00B833B1" w:rsidP="00B833B1">
            <w:pPr>
              <w:pStyle w:val="ListParagraph"/>
              <w:numPr>
                <w:ilvl w:val="0"/>
                <w:numId w:val="2"/>
              </w:numPr>
              <w:ind w:left="191" w:hanging="180"/>
            </w:pPr>
            <w:r>
              <w:t>Loose-leaf paper for each binder (to be replenished throughout the year, as needed)</w:t>
            </w:r>
          </w:p>
        </w:tc>
      </w:tr>
      <w:tr w:rsidR="00B833B1" w:rsidTr="00B833B1">
        <w:tc>
          <w:tcPr>
            <w:tcW w:w="9626" w:type="dxa"/>
            <w:gridSpan w:val="3"/>
            <w:tcBorders>
              <w:top w:val="nil"/>
              <w:left w:val="nil"/>
              <w:bottom w:val="nil"/>
              <w:right w:val="nil"/>
            </w:tcBorders>
          </w:tcPr>
          <w:p w:rsidR="00B833B1" w:rsidRDefault="00B833B1" w:rsidP="00B833B1"/>
        </w:tc>
      </w:tr>
      <w:tr w:rsidR="00B833B1" w:rsidTr="00B833B1">
        <w:tc>
          <w:tcPr>
            <w:tcW w:w="9626" w:type="dxa"/>
            <w:gridSpan w:val="3"/>
            <w:tcBorders>
              <w:top w:val="nil"/>
              <w:left w:val="nil"/>
              <w:bottom w:val="nil"/>
              <w:right w:val="nil"/>
            </w:tcBorders>
          </w:tcPr>
          <w:p w:rsidR="00B833B1" w:rsidRPr="008F6D58" w:rsidRDefault="00B833B1" w:rsidP="00B833B1">
            <w:pPr>
              <w:rPr>
                <w:i/>
              </w:rPr>
            </w:pPr>
            <w:r w:rsidRPr="008F6D58">
              <w:rPr>
                <w:i/>
              </w:rPr>
              <w:t xml:space="preserve">*Please note: Students are required to have ALL supplies listed under core class, in addition to the pencil pouch and homework folder. Trapper Keepers should </w:t>
            </w:r>
            <w:bookmarkStart w:id="0" w:name="_GoBack"/>
            <w:r w:rsidRPr="00AF68F1">
              <w:rPr>
                <w:i/>
                <w:u w:val="single"/>
              </w:rPr>
              <w:t>not</w:t>
            </w:r>
            <w:r w:rsidRPr="008F6D58">
              <w:rPr>
                <w:i/>
              </w:rPr>
              <w:t xml:space="preserve"> </w:t>
            </w:r>
            <w:bookmarkEnd w:id="0"/>
            <w:r w:rsidRPr="008F6D58">
              <w:rPr>
                <w:i/>
              </w:rPr>
              <w:t>be used.</w:t>
            </w:r>
          </w:p>
        </w:tc>
      </w:tr>
      <w:tr w:rsidR="00B833B1" w:rsidTr="00B833B1">
        <w:tc>
          <w:tcPr>
            <w:tcW w:w="9626" w:type="dxa"/>
            <w:gridSpan w:val="3"/>
            <w:tcBorders>
              <w:top w:val="nil"/>
              <w:left w:val="nil"/>
              <w:bottom w:val="nil"/>
              <w:right w:val="nil"/>
            </w:tcBorders>
          </w:tcPr>
          <w:p w:rsidR="00B833B1" w:rsidRDefault="00B833B1" w:rsidP="00B833B1">
            <w:pPr>
              <w:rPr>
                <w:i/>
              </w:rPr>
            </w:pPr>
          </w:p>
          <w:p w:rsidR="00B833B1" w:rsidRDefault="00B833B1" w:rsidP="00B833B1">
            <w:pPr>
              <w:rPr>
                <w:i/>
              </w:rPr>
            </w:pPr>
          </w:p>
          <w:p w:rsidR="00B833B1" w:rsidRDefault="00B833B1" w:rsidP="00B833B1">
            <w:pPr>
              <w:rPr>
                <w:i/>
              </w:rPr>
            </w:pPr>
          </w:p>
          <w:p w:rsidR="00B833B1" w:rsidRDefault="00B833B1" w:rsidP="00B833B1">
            <w:pPr>
              <w:rPr>
                <w:i/>
              </w:rPr>
            </w:pPr>
          </w:p>
          <w:p w:rsidR="00B833B1" w:rsidRDefault="00B833B1" w:rsidP="00B833B1">
            <w:pPr>
              <w:rPr>
                <w:i/>
              </w:rPr>
            </w:pPr>
          </w:p>
          <w:p w:rsidR="00B833B1" w:rsidRDefault="00B833B1" w:rsidP="00B833B1">
            <w:pPr>
              <w:rPr>
                <w:i/>
              </w:rPr>
            </w:pPr>
          </w:p>
          <w:p w:rsidR="00B833B1" w:rsidRDefault="00B833B1" w:rsidP="00B833B1">
            <w:pPr>
              <w:rPr>
                <w:i/>
              </w:rPr>
            </w:pPr>
          </w:p>
          <w:p w:rsidR="00B833B1" w:rsidRPr="008F6D58" w:rsidRDefault="00B833B1" w:rsidP="00B833B1">
            <w:pPr>
              <w:rPr>
                <w:i/>
              </w:rPr>
            </w:pPr>
          </w:p>
        </w:tc>
      </w:tr>
      <w:tr w:rsidR="00B833B1" w:rsidTr="00B833B1">
        <w:tc>
          <w:tcPr>
            <w:tcW w:w="9626" w:type="dxa"/>
            <w:gridSpan w:val="3"/>
            <w:tcBorders>
              <w:top w:val="nil"/>
              <w:left w:val="nil"/>
              <w:bottom w:val="nil"/>
              <w:right w:val="nil"/>
            </w:tcBorders>
          </w:tcPr>
          <w:p w:rsidR="00B833B1" w:rsidRPr="008F6D58" w:rsidRDefault="00B833B1" w:rsidP="00B833B1">
            <w:r>
              <w:rPr>
                <w:rFonts w:ascii="Segoe UI Black" w:hAnsi="Segoe UI Black"/>
              </w:rPr>
              <w:t>(continued on next page)</w:t>
            </w:r>
          </w:p>
        </w:tc>
      </w:tr>
    </w:tbl>
    <w:p w:rsidR="00CD651F" w:rsidRDefault="00CD651F" w:rsidP="006420FE">
      <w:r w:rsidRPr="0079260A">
        <w:rPr>
          <w:rFonts w:ascii="Segoe UI Black" w:hAnsi="Segoe UI Black"/>
          <w:sz w:val="36"/>
          <w:szCs w:val="36"/>
        </w:rPr>
        <w:lastRenderedPageBreak/>
        <w:t>2017-2018 MMS Supply List (continued)</w:t>
      </w:r>
    </w:p>
    <w:tbl>
      <w:tblPr>
        <w:tblStyle w:val="TableGrid"/>
        <w:tblpPr w:leftFromText="180" w:rightFromText="180" w:vertAnchor="page" w:horzAnchor="margin" w:tblpY="2131"/>
        <w:tblW w:w="9626" w:type="dxa"/>
        <w:tblLook w:val="04A0" w:firstRow="1" w:lastRow="0" w:firstColumn="1" w:lastColumn="0" w:noHBand="0" w:noVBand="1"/>
      </w:tblPr>
      <w:tblGrid>
        <w:gridCol w:w="3207"/>
        <w:gridCol w:w="3209"/>
        <w:gridCol w:w="3210"/>
      </w:tblGrid>
      <w:tr w:rsidR="00CD651F" w:rsidTr="00CD651F">
        <w:tc>
          <w:tcPr>
            <w:tcW w:w="9626" w:type="dxa"/>
            <w:gridSpan w:val="3"/>
            <w:tcBorders>
              <w:top w:val="nil"/>
              <w:left w:val="nil"/>
              <w:bottom w:val="nil"/>
              <w:right w:val="nil"/>
            </w:tcBorders>
          </w:tcPr>
          <w:p w:rsidR="00CD651F" w:rsidRPr="0033133C" w:rsidRDefault="00CD651F" w:rsidP="00CD651F">
            <w:pPr>
              <w:rPr>
                <w:sz w:val="28"/>
                <w:szCs w:val="28"/>
              </w:rPr>
            </w:pPr>
            <w:r w:rsidRPr="0033133C">
              <w:rPr>
                <w:rFonts w:ascii="Segoe UI Black" w:hAnsi="Segoe UI Black"/>
                <w:sz w:val="28"/>
                <w:szCs w:val="28"/>
              </w:rPr>
              <w:t>8</w:t>
            </w:r>
            <w:r w:rsidRPr="0033133C">
              <w:rPr>
                <w:rFonts w:ascii="Segoe UI Black" w:hAnsi="Segoe UI Black"/>
                <w:sz w:val="28"/>
                <w:szCs w:val="28"/>
                <w:vertAlign w:val="superscript"/>
              </w:rPr>
              <w:t>th</w:t>
            </w:r>
            <w:r w:rsidRPr="0033133C">
              <w:rPr>
                <w:rFonts w:ascii="Segoe UI Black" w:hAnsi="Segoe UI Black"/>
                <w:sz w:val="28"/>
                <w:szCs w:val="28"/>
              </w:rPr>
              <w:t xml:space="preserve"> Grade</w:t>
            </w:r>
          </w:p>
        </w:tc>
      </w:tr>
      <w:tr w:rsidR="00CD651F" w:rsidTr="00CD651F">
        <w:tc>
          <w:tcPr>
            <w:tcW w:w="3207" w:type="dxa"/>
            <w:tcBorders>
              <w:top w:val="nil"/>
              <w:left w:val="nil"/>
              <w:bottom w:val="nil"/>
              <w:right w:val="nil"/>
            </w:tcBorders>
          </w:tcPr>
          <w:p w:rsidR="00CD651F" w:rsidRPr="0079260A" w:rsidRDefault="00CD651F" w:rsidP="00CD651F">
            <w:pPr>
              <w:rPr>
                <w:rFonts w:ascii="Segoe UI Black" w:hAnsi="Segoe UI Black"/>
                <w:u w:val="single"/>
              </w:rPr>
            </w:pPr>
            <w:r w:rsidRPr="0079260A">
              <w:rPr>
                <w:u w:val="single"/>
              </w:rPr>
              <w:t>General Supplies</w:t>
            </w:r>
          </w:p>
        </w:tc>
        <w:tc>
          <w:tcPr>
            <w:tcW w:w="3209" w:type="dxa"/>
            <w:tcBorders>
              <w:top w:val="nil"/>
              <w:left w:val="nil"/>
              <w:bottom w:val="nil"/>
              <w:right w:val="nil"/>
            </w:tcBorders>
          </w:tcPr>
          <w:p w:rsidR="00CD651F" w:rsidRPr="0079260A" w:rsidRDefault="00CD651F" w:rsidP="00CD651F">
            <w:pPr>
              <w:rPr>
                <w:u w:val="single"/>
              </w:rPr>
            </w:pPr>
            <w:r w:rsidRPr="0079260A">
              <w:rPr>
                <w:u w:val="single"/>
              </w:rPr>
              <w:t>Urbanski</w:t>
            </w:r>
          </w:p>
        </w:tc>
        <w:tc>
          <w:tcPr>
            <w:tcW w:w="3210" w:type="dxa"/>
            <w:tcBorders>
              <w:top w:val="nil"/>
              <w:left w:val="nil"/>
              <w:bottom w:val="nil"/>
              <w:right w:val="nil"/>
            </w:tcBorders>
          </w:tcPr>
          <w:p w:rsidR="00CD651F" w:rsidRPr="0079260A" w:rsidRDefault="00CD651F" w:rsidP="00CD651F">
            <w:pPr>
              <w:rPr>
                <w:u w:val="single"/>
              </w:rPr>
            </w:pPr>
            <w:proofErr w:type="spellStart"/>
            <w:r w:rsidRPr="0079260A">
              <w:rPr>
                <w:u w:val="single"/>
              </w:rPr>
              <w:t>DeVilbiss</w:t>
            </w:r>
            <w:proofErr w:type="spellEnd"/>
          </w:p>
        </w:tc>
      </w:tr>
      <w:tr w:rsidR="00CD651F" w:rsidTr="00CD651F">
        <w:tc>
          <w:tcPr>
            <w:tcW w:w="3207" w:type="dxa"/>
            <w:tcBorders>
              <w:top w:val="nil"/>
              <w:left w:val="nil"/>
              <w:bottom w:val="nil"/>
              <w:right w:val="nil"/>
            </w:tcBorders>
          </w:tcPr>
          <w:p w:rsidR="00CD651F" w:rsidRPr="00E64A21" w:rsidRDefault="00CD651F" w:rsidP="00CD651F">
            <w:pPr>
              <w:pStyle w:val="ListParagraph"/>
              <w:numPr>
                <w:ilvl w:val="0"/>
                <w:numId w:val="1"/>
              </w:numPr>
              <w:ind w:left="162" w:hanging="180"/>
            </w:pPr>
            <w:r>
              <w:t>Expo markers</w:t>
            </w:r>
          </w:p>
        </w:tc>
        <w:tc>
          <w:tcPr>
            <w:tcW w:w="3209" w:type="dxa"/>
            <w:tcBorders>
              <w:top w:val="nil"/>
              <w:left w:val="nil"/>
              <w:bottom w:val="nil"/>
              <w:right w:val="nil"/>
            </w:tcBorders>
          </w:tcPr>
          <w:p w:rsidR="00CD651F" w:rsidRDefault="00CD651F" w:rsidP="00CD651F">
            <w:pPr>
              <w:pStyle w:val="ListParagraph"/>
              <w:numPr>
                <w:ilvl w:val="0"/>
                <w:numId w:val="2"/>
              </w:numPr>
              <w:ind w:left="191" w:hanging="180"/>
            </w:pPr>
            <w:r>
              <w:t>Pencils with erasers</w:t>
            </w:r>
          </w:p>
        </w:tc>
        <w:tc>
          <w:tcPr>
            <w:tcW w:w="3210" w:type="dxa"/>
            <w:tcBorders>
              <w:top w:val="nil"/>
              <w:left w:val="nil"/>
              <w:bottom w:val="nil"/>
              <w:right w:val="nil"/>
            </w:tcBorders>
          </w:tcPr>
          <w:p w:rsidR="00CD651F" w:rsidRDefault="00CD651F" w:rsidP="00CD651F">
            <w:pPr>
              <w:pStyle w:val="ListParagraph"/>
              <w:numPr>
                <w:ilvl w:val="0"/>
                <w:numId w:val="2"/>
              </w:numPr>
              <w:ind w:left="191" w:hanging="180"/>
            </w:pPr>
            <w:r>
              <w:t>Two composition notebooks</w:t>
            </w:r>
          </w:p>
        </w:tc>
      </w:tr>
      <w:tr w:rsidR="00CD651F" w:rsidTr="00CD651F">
        <w:tc>
          <w:tcPr>
            <w:tcW w:w="3207" w:type="dxa"/>
            <w:tcBorders>
              <w:top w:val="nil"/>
              <w:left w:val="nil"/>
              <w:bottom w:val="nil"/>
              <w:right w:val="nil"/>
            </w:tcBorders>
          </w:tcPr>
          <w:p w:rsidR="00CD651F" w:rsidRPr="00E64A21" w:rsidRDefault="00CD651F" w:rsidP="00CD651F">
            <w:pPr>
              <w:pStyle w:val="ListParagraph"/>
              <w:numPr>
                <w:ilvl w:val="0"/>
                <w:numId w:val="1"/>
              </w:numPr>
              <w:ind w:left="162" w:hanging="180"/>
            </w:pPr>
            <w:r>
              <w:t>Composition notebook</w:t>
            </w:r>
          </w:p>
        </w:tc>
        <w:tc>
          <w:tcPr>
            <w:tcW w:w="3209" w:type="dxa"/>
            <w:tcBorders>
              <w:top w:val="nil"/>
              <w:left w:val="nil"/>
              <w:bottom w:val="nil"/>
              <w:right w:val="nil"/>
            </w:tcBorders>
          </w:tcPr>
          <w:p w:rsidR="00CD651F" w:rsidRDefault="00CD651F" w:rsidP="00CD651F">
            <w:pPr>
              <w:pStyle w:val="ListParagraph"/>
              <w:numPr>
                <w:ilvl w:val="0"/>
                <w:numId w:val="2"/>
              </w:numPr>
              <w:ind w:left="191" w:hanging="180"/>
            </w:pPr>
            <w:r>
              <w:t>One 1” 3-ring binder with</w:t>
            </w:r>
          </w:p>
        </w:tc>
        <w:tc>
          <w:tcPr>
            <w:tcW w:w="3210" w:type="dxa"/>
            <w:tcBorders>
              <w:top w:val="nil"/>
              <w:left w:val="nil"/>
              <w:bottom w:val="nil"/>
              <w:right w:val="nil"/>
            </w:tcBorders>
          </w:tcPr>
          <w:p w:rsidR="00CD651F" w:rsidRDefault="00CD651F" w:rsidP="00CD651F">
            <w:pPr>
              <w:pStyle w:val="ListParagraph"/>
              <w:numPr>
                <w:ilvl w:val="0"/>
                <w:numId w:val="2"/>
              </w:numPr>
              <w:ind w:left="191" w:hanging="180"/>
            </w:pPr>
            <w:r>
              <w:t>Two folders with clasps</w:t>
            </w:r>
          </w:p>
        </w:tc>
      </w:tr>
      <w:tr w:rsidR="00CD651F" w:rsidTr="00CD651F">
        <w:tc>
          <w:tcPr>
            <w:tcW w:w="3207" w:type="dxa"/>
            <w:tcBorders>
              <w:top w:val="nil"/>
              <w:left w:val="nil"/>
              <w:bottom w:val="nil"/>
              <w:right w:val="nil"/>
            </w:tcBorders>
          </w:tcPr>
          <w:p w:rsidR="00CD651F" w:rsidRPr="00E64A21" w:rsidRDefault="00CD651F" w:rsidP="00CD651F">
            <w:pPr>
              <w:pStyle w:val="ListParagraph"/>
              <w:numPr>
                <w:ilvl w:val="0"/>
                <w:numId w:val="1"/>
              </w:numPr>
              <w:ind w:left="162" w:hanging="180"/>
            </w:pPr>
            <w:r>
              <w:t>Folders with clasps</w:t>
            </w:r>
          </w:p>
        </w:tc>
        <w:tc>
          <w:tcPr>
            <w:tcW w:w="3209" w:type="dxa"/>
            <w:tcBorders>
              <w:top w:val="nil"/>
              <w:left w:val="nil"/>
              <w:bottom w:val="nil"/>
              <w:right w:val="nil"/>
            </w:tcBorders>
          </w:tcPr>
          <w:p w:rsidR="00CD651F" w:rsidRDefault="00CD651F" w:rsidP="00CD651F">
            <w:r>
              <w:t xml:space="preserve">    dividers for notes/assignments</w:t>
            </w:r>
          </w:p>
        </w:tc>
        <w:tc>
          <w:tcPr>
            <w:tcW w:w="3210" w:type="dxa"/>
            <w:tcBorders>
              <w:top w:val="nil"/>
              <w:left w:val="nil"/>
              <w:bottom w:val="nil"/>
              <w:right w:val="nil"/>
            </w:tcBorders>
          </w:tcPr>
          <w:p w:rsidR="00CD651F" w:rsidRDefault="00CD651F" w:rsidP="00CD651F">
            <w:pPr>
              <w:pStyle w:val="ListParagraph"/>
              <w:numPr>
                <w:ilvl w:val="0"/>
                <w:numId w:val="2"/>
              </w:numPr>
              <w:ind w:left="191" w:hanging="180"/>
            </w:pPr>
            <w:r>
              <w:t>Ruler (with English &amp; metric)</w:t>
            </w:r>
          </w:p>
        </w:tc>
      </w:tr>
      <w:tr w:rsidR="00CD651F" w:rsidTr="00CD651F">
        <w:tc>
          <w:tcPr>
            <w:tcW w:w="3207" w:type="dxa"/>
            <w:tcBorders>
              <w:top w:val="nil"/>
              <w:left w:val="nil"/>
              <w:bottom w:val="nil"/>
              <w:right w:val="nil"/>
            </w:tcBorders>
          </w:tcPr>
          <w:p w:rsidR="00CD651F" w:rsidRPr="00E64A21" w:rsidRDefault="00CD651F" w:rsidP="00CD651F">
            <w:pPr>
              <w:pStyle w:val="ListParagraph"/>
              <w:numPr>
                <w:ilvl w:val="0"/>
                <w:numId w:val="1"/>
              </w:numPr>
              <w:ind w:left="162" w:hanging="180"/>
            </w:pPr>
            <w:r>
              <w:t>Small package colored pencils</w:t>
            </w:r>
          </w:p>
        </w:tc>
        <w:tc>
          <w:tcPr>
            <w:tcW w:w="3209" w:type="dxa"/>
            <w:tcBorders>
              <w:top w:val="nil"/>
              <w:left w:val="nil"/>
              <w:bottom w:val="nil"/>
              <w:right w:val="nil"/>
            </w:tcBorders>
          </w:tcPr>
          <w:p w:rsidR="00CD651F" w:rsidRDefault="00CD651F" w:rsidP="00CD651F">
            <w:pPr>
              <w:pStyle w:val="ListParagraph"/>
              <w:numPr>
                <w:ilvl w:val="0"/>
                <w:numId w:val="2"/>
              </w:numPr>
              <w:ind w:left="191" w:hanging="180"/>
            </w:pPr>
            <w:r>
              <w:t>Notebook and graph paper</w:t>
            </w:r>
          </w:p>
        </w:tc>
        <w:tc>
          <w:tcPr>
            <w:tcW w:w="3210" w:type="dxa"/>
            <w:tcBorders>
              <w:top w:val="nil"/>
              <w:left w:val="nil"/>
              <w:bottom w:val="nil"/>
              <w:right w:val="nil"/>
            </w:tcBorders>
          </w:tcPr>
          <w:p w:rsidR="00CD651F" w:rsidRDefault="00CD651F" w:rsidP="00CD651F">
            <w:pPr>
              <w:pStyle w:val="ListParagraph"/>
              <w:numPr>
                <w:ilvl w:val="0"/>
                <w:numId w:val="2"/>
              </w:numPr>
              <w:ind w:left="191" w:hanging="180"/>
            </w:pPr>
            <w:r>
              <w:t>Graph paper</w:t>
            </w:r>
          </w:p>
        </w:tc>
      </w:tr>
      <w:tr w:rsidR="00CD651F" w:rsidTr="00CD651F">
        <w:tc>
          <w:tcPr>
            <w:tcW w:w="3207" w:type="dxa"/>
            <w:tcBorders>
              <w:top w:val="nil"/>
              <w:left w:val="nil"/>
              <w:bottom w:val="nil"/>
              <w:right w:val="nil"/>
            </w:tcBorders>
          </w:tcPr>
          <w:p w:rsidR="00CD651F" w:rsidRDefault="00CD651F" w:rsidP="00CD651F">
            <w:pPr>
              <w:pStyle w:val="ListParagraph"/>
              <w:numPr>
                <w:ilvl w:val="0"/>
                <w:numId w:val="1"/>
              </w:numPr>
              <w:ind w:left="162" w:hanging="180"/>
            </w:pPr>
            <w:r>
              <w:t>Notebook paper</w:t>
            </w:r>
          </w:p>
        </w:tc>
        <w:tc>
          <w:tcPr>
            <w:tcW w:w="3209" w:type="dxa"/>
            <w:tcBorders>
              <w:top w:val="nil"/>
              <w:left w:val="nil"/>
              <w:bottom w:val="nil"/>
              <w:right w:val="nil"/>
            </w:tcBorders>
          </w:tcPr>
          <w:p w:rsidR="00CD651F" w:rsidRDefault="00CD651F" w:rsidP="00CD651F">
            <w:pPr>
              <w:pStyle w:val="ListParagraph"/>
              <w:numPr>
                <w:ilvl w:val="0"/>
                <w:numId w:val="2"/>
              </w:numPr>
              <w:ind w:left="191" w:hanging="180"/>
            </w:pPr>
            <w:r>
              <w:t>Red grading pens</w:t>
            </w:r>
          </w:p>
        </w:tc>
        <w:tc>
          <w:tcPr>
            <w:tcW w:w="3210" w:type="dxa"/>
            <w:tcBorders>
              <w:top w:val="nil"/>
              <w:left w:val="nil"/>
              <w:bottom w:val="nil"/>
              <w:right w:val="nil"/>
            </w:tcBorders>
          </w:tcPr>
          <w:p w:rsidR="00CD651F" w:rsidRDefault="00CD651F" w:rsidP="00CD651F">
            <w:pPr>
              <w:pStyle w:val="ListParagraph"/>
              <w:numPr>
                <w:ilvl w:val="0"/>
                <w:numId w:val="2"/>
              </w:numPr>
              <w:ind w:left="191" w:hanging="180"/>
            </w:pPr>
            <w:r>
              <w:t>Colored pencils</w:t>
            </w:r>
          </w:p>
        </w:tc>
      </w:tr>
      <w:tr w:rsidR="00CD651F" w:rsidTr="00CD651F">
        <w:tc>
          <w:tcPr>
            <w:tcW w:w="3207" w:type="dxa"/>
            <w:tcBorders>
              <w:top w:val="nil"/>
              <w:left w:val="nil"/>
              <w:bottom w:val="nil"/>
              <w:right w:val="nil"/>
            </w:tcBorders>
          </w:tcPr>
          <w:p w:rsidR="00CD651F" w:rsidRDefault="00CD651F" w:rsidP="00CD651F">
            <w:pPr>
              <w:pStyle w:val="ListParagraph"/>
              <w:numPr>
                <w:ilvl w:val="0"/>
                <w:numId w:val="1"/>
              </w:numPr>
              <w:ind w:left="162" w:hanging="180"/>
            </w:pPr>
            <w:r>
              <w:t>Eraser toppers</w:t>
            </w:r>
          </w:p>
        </w:tc>
        <w:tc>
          <w:tcPr>
            <w:tcW w:w="3209" w:type="dxa"/>
            <w:tcBorders>
              <w:top w:val="nil"/>
              <w:left w:val="nil"/>
              <w:bottom w:val="nil"/>
              <w:right w:val="nil"/>
            </w:tcBorders>
          </w:tcPr>
          <w:p w:rsidR="00CD651F" w:rsidRDefault="00CD651F" w:rsidP="00CD651F">
            <w:pPr>
              <w:pStyle w:val="ListParagraph"/>
              <w:numPr>
                <w:ilvl w:val="0"/>
                <w:numId w:val="2"/>
              </w:numPr>
              <w:ind w:left="191" w:hanging="180"/>
            </w:pPr>
            <w:r>
              <w:t>Facial tissues</w:t>
            </w:r>
          </w:p>
        </w:tc>
        <w:tc>
          <w:tcPr>
            <w:tcW w:w="3210" w:type="dxa"/>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tc>
        <w:tc>
          <w:tcPr>
            <w:tcW w:w="3209" w:type="dxa"/>
            <w:tcBorders>
              <w:top w:val="nil"/>
              <w:left w:val="nil"/>
              <w:bottom w:val="nil"/>
              <w:right w:val="nil"/>
            </w:tcBorders>
          </w:tcPr>
          <w:p w:rsidR="00CD651F" w:rsidRDefault="00CD651F" w:rsidP="00CD651F"/>
        </w:tc>
        <w:tc>
          <w:tcPr>
            <w:tcW w:w="3210" w:type="dxa"/>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Pr="00464CF3" w:rsidRDefault="00CD651F" w:rsidP="00CD651F">
            <w:pPr>
              <w:rPr>
                <w:u w:val="single"/>
              </w:rPr>
            </w:pPr>
            <w:r w:rsidRPr="00464CF3">
              <w:rPr>
                <w:u w:val="single"/>
              </w:rPr>
              <w:t>Crawford</w:t>
            </w:r>
          </w:p>
        </w:tc>
        <w:tc>
          <w:tcPr>
            <w:tcW w:w="3209" w:type="dxa"/>
            <w:tcBorders>
              <w:top w:val="nil"/>
              <w:left w:val="nil"/>
              <w:bottom w:val="nil"/>
              <w:right w:val="nil"/>
            </w:tcBorders>
          </w:tcPr>
          <w:p w:rsidR="00CD651F" w:rsidRPr="00464CF3" w:rsidRDefault="00CD651F" w:rsidP="00CD651F">
            <w:pPr>
              <w:rPr>
                <w:u w:val="single"/>
              </w:rPr>
            </w:pPr>
            <w:r w:rsidRPr="00464CF3">
              <w:rPr>
                <w:u w:val="single"/>
              </w:rPr>
              <w:t>Junghanns/Barry</w:t>
            </w:r>
          </w:p>
        </w:tc>
        <w:tc>
          <w:tcPr>
            <w:tcW w:w="3210" w:type="dxa"/>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pPr>
              <w:pStyle w:val="ListParagraph"/>
              <w:numPr>
                <w:ilvl w:val="0"/>
                <w:numId w:val="1"/>
              </w:numPr>
              <w:ind w:left="162" w:hanging="180"/>
            </w:pPr>
            <w:r>
              <w:t>Composition notebook</w:t>
            </w:r>
          </w:p>
        </w:tc>
        <w:tc>
          <w:tcPr>
            <w:tcW w:w="3209" w:type="dxa"/>
            <w:tcBorders>
              <w:top w:val="nil"/>
              <w:left w:val="nil"/>
              <w:bottom w:val="nil"/>
              <w:right w:val="nil"/>
            </w:tcBorders>
          </w:tcPr>
          <w:p w:rsidR="00CD651F" w:rsidRDefault="00CD651F" w:rsidP="00CD651F">
            <w:pPr>
              <w:pStyle w:val="ListParagraph"/>
              <w:numPr>
                <w:ilvl w:val="0"/>
                <w:numId w:val="2"/>
              </w:numPr>
              <w:ind w:left="191" w:hanging="180"/>
            </w:pPr>
            <w:r>
              <w:t>Spiral notebook</w:t>
            </w:r>
          </w:p>
        </w:tc>
        <w:tc>
          <w:tcPr>
            <w:tcW w:w="3210" w:type="dxa"/>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pPr>
              <w:ind w:left="-18"/>
            </w:pPr>
            <w:r>
              <w:t xml:space="preserve">   (preferably graph paper)</w:t>
            </w:r>
          </w:p>
        </w:tc>
        <w:tc>
          <w:tcPr>
            <w:tcW w:w="3209" w:type="dxa"/>
            <w:tcBorders>
              <w:top w:val="nil"/>
              <w:left w:val="nil"/>
              <w:bottom w:val="nil"/>
              <w:right w:val="nil"/>
            </w:tcBorders>
          </w:tcPr>
          <w:p w:rsidR="00CD651F" w:rsidRDefault="00CD651F" w:rsidP="00CD651F">
            <w:pPr>
              <w:pStyle w:val="ListParagraph"/>
              <w:numPr>
                <w:ilvl w:val="0"/>
                <w:numId w:val="2"/>
              </w:numPr>
              <w:ind w:left="191" w:hanging="180"/>
            </w:pPr>
            <w:r>
              <w:t>One 1.5” 3-ring binder</w:t>
            </w:r>
          </w:p>
        </w:tc>
        <w:tc>
          <w:tcPr>
            <w:tcW w:w="3210" w:type="dxa"/>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pPr>
              <w:pStyle w:val="ListParagraph"/>
              <w:numPr>
                <w:ilvl w:val="0"/>
                <w:numId w:val="1"/>
              </w:numPr>
              <w:ind w:left="162" w:hanging="180"/>
            </w:pPr>
            <w:r>
              <w:t>Colored pencils</w:t>
            </w:r>
          </w:p>
        </w:tc>
        <w:tc>
          <w:tcPr>
            <w:tcW w:w="3209" w:type="dxa"/>
            <w:tcBorders>
              <w:top w:val="nil"/>
              <w:left w:val="nil"/>
              <w:bottom w:val="nil"/>
              <w:right w:val="nil"/>
            </w:tcBorders>
          </w:tcPr>
          <w:p w:rsidR="00CD651F" w:rsidRDefault="00CD651F" w:rsidP="00CD651F">
            <w:pPr>
              <w:pStyle w:val="ListParagraph"/>
              <w:numPr>
                <w:ilvl w:val="0"/>
                <w:numId w:val="2"/>
              </w:numPr>
              <w:ind w:left="191" w:hanging="180"/>
            </w:pPr>
            <w:r>
              <w:t>Pencils</w:t>
            </w:r>
          </w:p>
        </w:tc>
        <w:tc>
          <w:tcPr>
            <w:tcW w:w="3210" w:type="dxa"/>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pPr>
              <w:pStyle w:val="ListParagraph"/>
              <w:numPr>
                <w:ilvl w:val="0"/>
                <w:numId w:val="1"/>
              </w:numPr>
              <w:ind w:left="162" w:hanging="180"/>
            </w:pPr>
            <w:r>
              <w:t>One package of Post-It Notes</w:t>
            </w:r>
          </w:p>
        </w:tc>
        <w:tc>
          <w:tcPr>
            <w:tcW w:w="3209" w:type="dxa"/>
            <w:tcBorders>
              <w:top w:val="nil"/>
              <w:left w:val="nil"/>
              <w:bottom w:val="nil"/>
              <w:right w:val="nil"/>
            </w:tcBorders>
          </w:tcPr>
          <w:p w:rsidR="00CD651F" w:rsidRDefault="00CD651F" w:rsidP="00CD651F">
            <w:pPr>
              <w:pStyle w:val="ListParagraph"/>
              <w:numPr>
                <w:ilvl w:val="0"/>
                <w:numId w:val="2"/>
              </w:numPr>
              <w:ind w:left="191" w:hanging="180"/>
            </w:pPr>
            <w:r>
              <w:t>Blue/black ink pens</w:t>
            </w:r>
          </w:p>
        </w:tc>
        <w:tc>
          <w:tcPr>
            <w:tcW w:w="3210" w:type="dxa"/>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pPr>
              <w:ind w:left="-18"/>
            </w:pPr>
          </w:p>
        </w:tc>
        <w:tc>
          <w:tcPr>
            <w:tcW w:w="3209" w:type="dxa"/>
            <w:tcBorders>
              <w:top w:val="nil"/>
              <w:left w:val="nil"/>
              <w:bottom w:val="nil"/>
              <w:right w:val="nil"/>
            </w:tcBorders>
          </w:tcPr>
          <w:p w:rsidR="00CD651F" w:rsidRDefault="00CD651F" w:rsidP="00CD651F">
            <w:pPr>
              <w:pStyle w:val="ListParagraph"/>
              <w:numPr>
                <w:ilvl w:val="0"/>
                <w:numId w:val="2"/>
              </w:numPr>
              <w:ind w:left="191" w:hanging="180"/>
            </w:pPr>
            <w:r>
              <w:t>Set of colored pencils</w:t>
            </w:r>
          </w:p>
        </w:tc>
        <w:tc>
          <w:tcPr>
            <w:tcW w:w="3210" w:type="dxa"/>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pPr>
              <w:ind w:left="-18"/>
            </w:pPr>
          </w:p>
        </w:tc>
        <w:tc>
          <w:tcPr>
            <w:tcW w:w="3209" w:type="dxa"/>
            <w:tcBorders>
              <w:top w:val="nil"/>
              <w:left w:val="nil"/>
              <w:bottom w:val="nil"/>
              <w:right w:val="nil"/>
            </w:tcBorders>
          </w:tcPr>
          <w:p w:rsidR="00CD651F" w:rsidRDefault="00CD651F" w:rsidP="00CD651F">
            <w:pPr>
              <w:pStyle w:val="ListParagraph"/>
              <w:numPr>
                <w:ilvl w:val="0"/>
                <w:numId w:val="2"/>
              </w:numPr>
              <w:ind w:left="191" w:hanging="180"/>
            </w:pPr>
            <w:r>
              <w:t>Box of facial tissues</w:t>
            </w:r>
          </w:p>
        </w:tc>
        <w:tc>
          <w:tcPr>
            <w:tcW w:w="3210" w:type="dxa"/>
            <w:tcBorders>
              <w:top w:val="nil"/>
              <w:left w:val="nil"/>
              <w:bottom w:val="nil"/>
              <w:right w:val="nil"/>
            </w:tcBorders>
          </w:tcPr>
          <w:p w:rsidR="00CD651F" w:rsidRDefault="00CD651F" w:rsidP="00CD651F"/>
        </w:tc>
      </w:tr>
      <w:tr w:rsidR="00CD651F" w:rsidTr="00CD651F">
        <w:tc>
          <w:tcPr>
            <w:tcW w:w="9626" w:type="dxa"/>
            <w:gridSpan w:val="3"/>
            <w:tcBorders>
              <w:top w:val="nil"/>
              <w:left w:val="nil"/>
              <w:bottom w:val="nil"/>
              <w:right w:val="nil"/>
            </w:tcBorders>
          </w:tcPr>
          <w:p w:rsidR="00CD651F" w:rsidRPr="00E64A21" w:rsidRDefault="00CD651F" w:rsidP="00CD651F">
            <w:pPr>
              <w:rPr>
                <w:i/>
              </w:rPr>
            </w:pPr>
          </w:p>
        </w:tc>
      </w:tr>
      <w:tr w:rsidR="00CD651F" w:rsidTr="00CD651F">
        <w:tc>
          <w:tcPr>
            <w:tcW w:w="9626" w:type="dxa"/>
            <w:gridSpan w:val="3"/>
            <w:tcBorders>
              <w:top w:val="nil"/>
              <w:left w:val="nil"/>
              <w:bottom w:val="nil"/>
              <w:right w:val="nil"/>
            </w:tcBorders>
          </w:tcPr>
          <w:p w:rsidR="00CD651F" w:rsidRPr="0033133C" w:rsidRDefault="00CD651F" w:rsidP="00CD651F">
            <w:pPr>
              <w:rPr>
                <w:sz w:val="28"/>
                <w:szCs w:val="28"/>
              </w:rPr>
            </w:pPr>
            <w:r w:rsidRPr="0033133C">
              <w:rPr>
                <w:rFonts w:ascii="Segoe UI Black" w:hAnsi="Segoe UI Black"/>
                <w:sz w:val="28"/>
                <w:szCs w:val="28"/>
              </w:rPr>
              <w:t>Direct Instruction</w:t>
            </w:r>
          </w:p>
        </w:tc>
      </w:tr>
      <w:tr w:rsidR="00CD651F" w:rsidTr="00CD651F">
        <w:tc>
          <w:tcPr>
            <w:tcW w:w="3207" w:type="dxa"/>
            <w:tcBorders>
              <w:top w:val="nil"/>
              <w:left w:val="nil"/>
              <w:bottom w:val="nil"/>
              <w:right w:val="nil"/>
            </w:tcBorders>
          </w:tcPr>
          <w:p w:rsidR="00CD651F" w:rsidRPr="00F905C9" w:rsidRDefault="00CD651F" w:rsidP="00CD651F">
            <w:pPr>
              <w:rPr>
                <w:u w:val="single"/>
              </w:rPr>
            </w:pPr>
            <w:r w:rsidRPr="00F905C9">
              <w:rPr>
                <w:u w:val="single"/>
              </w:rPr>
              <w:t>Pipkin</w:t>
            </w:r>
          </w:p>
        </w:tc>
        <w:tc>
          <w:tcPr>
            <w:tcW w:w="3209" w:type="dxa"/>
            <w:tcBorders>
              <w:top w:val="nil"/>
              <w:left w:val="nil"/>
              <w:bottom w:val="nil"/>
              <w:right w:val="nil"/>
            </w:tcBorders>
          </w:tcPr>
          <w:p w:rsidR="00CD651F" w:rsidRPr="00F905C9" w:rsidRDefault="00CD651F" w:rsidP="00CD651F">
            <w:pPr>
              <w:rPr>
                <w:u w:val="single"/>
              </w:rPr>
            </w:pPr>
            <w:proofErr w:type="spellStart"/>
            <w:r w:rsidRPr="00F905C9">
              <w:rPr>
                <w:u w:val="single"/>
              </w:rPr>
              <w:t>Wigington</w:t>
            </w:r>
            <w:proofErr w:type="spellEnd"/>
          </w:p>
        </w:tc>
        <w:tc>
          <w:tcPr>
            <w:tcW w:w="3210" w:type="dxa"/>
            <w:tcBorders>
              <w:top w:val="nil"/>
              <w:left w:val="nil"/>
              <w:bottom w:val="nil"/>
              <w:right w:val="nil"/>
            </w:tcBorders>
          </w:tcPr>
          <w:p w:rsidR="00CD651F" w:rsidRPr="00F905C9" w:rsidRDefault="00CD651F" w:rsidP="00CD651F">
            <w:pPr>
              <w:rPr>
                <w:u w:val="single"/>
              </w:rPr>
            </w:pPr>
            <w:r w:rsidRPr="00F905C9">
              <w:rPr>
                <w:u w:val="single"/>
              </w:rPr>
              <w:t>Zimmerman</w:t>
            </w:r>
          </w:p>
        </w:tc>
      </w:tr>
      <w:tr w:rsidR="00CD651F" w:rsidTr="00CD651F">
        <w:tc>
          <w:tcPr>
            <w:tcW w:w="3207" w:type="dxa"/>
            <w:tcBorders>
              <w:top w:val="nil"/>
              <w:left w:val="nil"/>
              <w:bottom w:val="nil"/>
              <w:right w:val="nil"/>
            </w:tcBorders>
          </w:tcPr>
          <w:p w:rsidR="00CD651F" w:rsidRDefault="00CD651F" w:rsidP="00CD651F">
            <w:pPr>
              <w:pStyle w:val="ListParagraph"/>
              <w:numPr>
                <w:ilvl w:val="0"/>
                <w:numId w:val="5"/>
              </w:numPr>
              <w:ind w:left="157" w:hanging="180"/>
            </w:pPr>
            <w:r>
              <w:t>Five 1” 3-ring binders</w:t>
            </w:r>
          </w:p>
        </w:tc>
        <w:tc>
          <w:tcPr>
            <w:tcW w:w="3209" w:type="dxa"/>
            <w:tcBorders>
              <w:top w:val="nil"/>
              <w:left w:val="nil"/>
              <w:bottom w:val="nil"/>
              <w:right w:val="nil"/>
            </w:tcBorders>
          </w:tcPr>
          <w:p w:rsidR="00CD651F" w:rsidRDefault="00CD651F" w:rsidP="00CD651F">
            <w:pPr>
              <w:pStyle w:val="ListParagraph"/>
              <w:numPr>
                <w:ilvl w:val="0"/>
                <w:numId w:val="5"/>
              </w:numPr>
              <w:ind w:left="157" w:hanging="180"/>
            </w:pPr>
            <w:r>
              <w:t>Pencils</w:t>
            </w:r>
          </w:p>
        </w:tc>
        <w:tc>
          <w:tcPr>
            <w:tcW w:w="3210" w:type="dxa"/>
            <w:tcBorders>
              <w:top w:val="nil"/>
              <w:left w:val="nil"/>
              <w:bottom w:val="nil"/>
              <w:right w:val="nil"/>
            </w:tcBorders>
          </w:tcPr>
          <w:p w:rsidR="00CD651F" w:rsidRDefault="00CD651F" w:rsidP="00CD651F">
            <w:pPr>
              <w:pStyle w:val="ListParagraph"/>
              <w:numPr>
                <w:ilvl w:val="0"/>
                <w:numId w:val="5"/>
              </w:numPr>
              <w:ind w:left="157" w:hanging="180"/>
            </w:pPr>
            <w:r>
              <w:t>One 1.5” 3-ring binder</w:t>
            </w:r>
          </w:p>
        </w:tc>
      </w:tr>
      <w:tr w:rsidR="00CD651F" w:rsidTr="00CD651F">
        <w:tc>
          <w:tcPr>
            <w:tcW w:w="3207" w:type="dxa"/>
            <w:tcBorders>
              <w:top w:val="nil"/>
              <w:left w:val="nil"/>
              <w:bottom w:val="nil"/>
              <w:right w:val="nil"/>
            </w:tcBorders>
          </w:tcPr>
          <w:p w:rsidR="00CD651F" w:rsidRDefault="00CD651F" w:rsidP="00CD651F">
            <w:pPr>
              <w:pStyle w:val="ListParagraph"/>
              <w:numPr>
                <w:ilvl w:val="0"/>
                <w:numId w:val="5"/>
              </w:numPr>
              <w:ind w:left="157" w:hanging="180"/>
            </w:pPr>
            <w:r>
              <w:t>Five spiral notebooks</w:t>
            </w:r>
          </w:p>
        </w:tc>
        <w:tc>
          <w:tcPr>
            <w:tcW w:w="3209" w:type="dxa"/>
            <w:tcBorders>
              <w:top w:val="nil"/>
              <w:left w:val="nil"/>
              <w:bottom w:val="nil"/>
              <w:right w:val="nil"/>
            </w:tcBorders>
          </w:tcPr>
          <w:p w:rsidR="00CD651F" w:rsidRDefault="00CD651F" w:rsidP="00CD651F">
            <w:pPr>
              <w:pStyle w:val="ListParagraph"/>
              <w:numPr>
                <w:ilvl w:val="0"/>
                <w:numId w:val="5"/>
              </w:numPr>
              <w:ind w:left="157" w:hanging="180"/>
            </w:pPr>
            <w:r>
              <w:t xml:space="preserve">One </w:t>
            </w:r>
            <w:proofErr w:type="spellStart"/>
            <w:r>
              <w:t>pkg</w:t>
            </w:r>
            <w:proofErr w:type="spellEnd"/>
            <w:r>
              <w:t xml:space="preserve"> of notebook paper</w:t>
            </w:r>
          </w:p>
        </w:tc>
        <w:tc>
          <w:tcPr>
            <w:tcW w:w="3210" w:type="dxa"/>
            <w:tcBorders>
              <w:top w:val="nil"/>
              <w:left w:val="nil"/>
              <w:bottom w:val="nil"/>
              <w:right w:val="nil"/>
            </w:tcBorders>
          </w:tcPr>
          <w:p w:rsidR="00CD651F" w:rsidRDefault="00CD651F" w:rsidP="00CD651F">
            <w:pPr>
              <w:pStyle w:val="ListParagraph"/>
              <w:numPr>
                <w:ilvl w:val="0"/>
                <w:numId w:val="5"/>
              </w:numPr>
              <w:ind w:left="157" w:hanging="180"/>
            </w:pPr>
            <w:r>
              <w:t xml:space="preserve">One </w:t>
            </w:r>
            <w:proofErr w:type="spellStart"/>
            <w:r>
              <w:t>pkg</w:t>
            </w:r>
            <w:proofErr w:type="spellEnd"/>
            <w:r>
              <w:t xml:space="preserve"> of notebook paper</w:t>
            </w:r>
          </w:p>
        </w:tc>
      </w:tr>
      <w:tr w:rsidR="00CD651F" w:rsidTr="00CD651F">
        <w:tc>
          <w:tcPr>
            <w:tcW w:w="3207" w:type="dxa"/>
            <w:tcBorders>
              <w:top w:val="nil"/>
              <w:left w:val="nil"/>
              <w:bottom w:val="nil"/>
              <w:right w:val="nil"/>
            </w:tcBorders>
          </w:tcPr>
          <w:p w:rsidR="00CD651F" w:rsidRDefault="00CD651F" w:rsidP="00CD651F">
            <w:pPr>
              <w:pStyle w:val="ListParagraph"/>
              <w:numPr>
                <w:ilvl w:val="0"/>
                <w:numId w:val="5"/>
              </w:numPr>
              <w:ind w:left="157" w:hanging="180"/>
            </w:pPr>
            <w:r>
              <w:t xml:space="preserve">Two </w:t>
            </w:r>
            <w:proofErr w:type="spellStart"/>
            <w:r>
              <w:t>pkgs</w:t>
            </w:r>
            <w:proofErr w:type="spellEnd"/>
            <w:r>
              <w:t xml:space="preserve"> of wide-ruled paper</w:t>
            </w:r>
          </w:p>
        </w:tc>
        <w:tc>
          <w:tcPr>
            <w:tcW w:w="3209" w:type="dxa"/>
            <w:tcBorders>
              <w:top w:val="nil"/>
              <w:left w:val="nil"/>
              <w:bottom w:val="nil"/>
              <w:right w:val="nil"/>
            </w:tcBorders>
          </w:tcPr>
          <w:p w:rsidR="00CD651F" w:rsidRDefault="00CD651F" w:rsidP="00CD651F">
            <w:pPr>
              <w:pStyle w:val="ListParagraph"/>
              <w:numPr>
                <w:ilvl w:val="0"/>
                <w:numId w:val="5"/>
              </w:numPr>
              <w:ind w:left="157" w:hanging="180"/>
            </w:pPr>
            <w:r>
              <w:t>One 3-ring binder</w:t>
            </w:r>
          </w:p>
        </w:tc>
        <w:tc>
          <w:tcPr>
            <w:tcW w:w="3210" w:type="dxa"/>
            <w:tcBorders>
              <w:top w:val="nil"/>
              <w:left w:val="nil"/>
              <w:bottom w:val="nil"/>
              <w:right w:val="nil"/>
            </w:tcBorders>
          </w:tcPr>
          <w:p w:rsidR="00CD651F" w:rsidRDefault="00CD651F" w:rsidP="00CD651F">
            <w:pPr>
              <w:pStyle w:val="ListParagraph"/>
              <w:numPr>
                <w:ilvl w:val="0"/>
                <w:numId w:val="5"/>
              </w:numPr>
              <w:ind w:left="157" w:hanging="180"/>
            </w:pPr>
            <w:r>
              <w:t>One ream of copy paper</w:t>
            </w:r>
          </w:p>
        </w:tc>
      </w:tr>
      <w:tr w:rsidR="00CD651F" w:rsidTr="00CD651F">
        <w:tc>
          <w:tcPr>
            <w:tcW w:w="3207" w:type="dxa"/>
            <w:tcBorders>
              <w:top w:val="nil"/>
              <w:left w:val="nil"/>
              <w:bottom w:val="nil"/>
              <w:right w:val="nil"/>
            </w:tcBorders>
          </w:tcPr>
          <w:p w:rsidR="00CD651F" w:rsidRDefault="00CD651F" w:rsidP="00CD651F">
            <w:pPr>
              <w:pStyle w:val="ListParagraph"/>
              <w:numPr>
                <w:ilvl w:val="0"/>
                <w:numId w:val="5"/>
              </w:numPr>
              <w:ind w:left="157" w:hanging="180"/>
            </w:pPr>
            <w:r>
              <w:t>One package of glue sticks</w:t>
            </w:r>
          </w:p>
        </w:tc>
        <w:tc>
          <w:tcPr>
            <w:tcW w:w="3209" w:type="dxa"/>
            <w:tcBorders>
              <w:top w:val="nil"/>
              <w:left w:val="nil"/>
              <w:bottom w:val="nil"/>
              <w:right w:val="nil"/>
            </w:tcBorders>
          </w:tcPr>
          <w:p w:rsidR="00CD651F" w:rsidRDefault="00CD651F" w:rsidP="00CD651F">
            <w:pPr>
              <w:ind w:left="-23"/>
            </w:pPr>
            <w:r>
              <w:t xml:space="preserve">    (choice of 1”, 1.5”, or 2”)</w:t>
            </w:r>
          </w:p>
        </w:tc>
        <w:tc>
          <w:tcPr>
            <w:tcW w:w="3210" w:type="dxa"/>
            <w:tcBorders>
              <w:top w:val="nil"/>
              <w:left w:val="nil"/>
              <w:bottom w:val="nil"/>
              <w:right w:val="nil"/>
            </w:tcBorders>
          </w:tcPr>
          <w:p w:rsidR="00CD651F" w:rsidRDefault="00CD651F" w:rsidP="00CD651F">
            <w:pPr>
              <w:pStyle w:val="ListParagraph"/>
              <w:numPr>
                <w:ilvl w:val="0"/>
                <w:numId w:val="5"/>
              </w:numPr>
              <w:ind w:left="157" w:hanging="180"/>
            </w:pPr>
            <w:r>
              <w:t>Pencils</w:t>
            </w:r>
          </w:p>
        </w:tc>
      </w:tr>
      <w:tr w:rsidR="00CD651F" w:rsidTr="00CD651F">
        <w:tc>
          <w:tcPr>
            <w:tcW w:w="3207" w:type="dxa"/>
            <w:tcBorders>
              <w:top w:val="nil"/>
              <w:left w:val="nil"/>
              <w:bottom w:val="nil"/>
              <w:right w:val="nil"/>
            </w:tcBorders>
          </w:tcPr>
          <w:p w:rsidR="00CD651F" w:rsidRDefault="00CD651F" w:rsidP="00CD651F">
            <w:pPr>
              <w:pStyle w:val="ListParagraph"/>
              <w:numPr>
                <w:ilvl w:val="0"/>
                <w:numId w:val="5"/>
              </w:numPr>
              <w:ind w:left="157" w:hanging="180"/>
            </w:pPr>
            <w:r>
              <w:t>Three boxes of facial tissues</w:t>
            </w:r>
          </w:p>
        </w:tc>
        <w:tc>
          <w:tcPr>
            <w:tcW w:w="3209" w:type="dxa"/>
            <w:tcBorders>
              <w:top w:val="nil"/>
              <w:left w:val="nil"/>
              <w:bottom w:val="nil"/>
              <w:right w:val="nil"/>
            </w:tcBorders>
          </w:tcPr>
          <w:p w:rsidR="00CD651F" w:rsidRDefault="00CD651F" w:rsidP="00CD651F">
            <w:pPr>
              <w:pStyle w:val="ListParagraph"/>
              <w:numPr>
                <w:ilvl w:val="0"/>
                <w:numId w:val="5"/>
              </w:numPr>
              <w:ind w:left="157" w:hanging="180"/>
            </w:pPr>
            <w:r>
              <w:t>One highlighter</w:t>
            </w:r>
          </w:p>
        </w:tc>
        <w:tc>
          <w:tcPr>
            <w:tcW w:w="3210" w:type="dxa"/>
            <w:tcBorders>
              <w:top w:val="nil"/>
              <w:left w:val="nil"/>
              <w:bottom w:val="nil"/>
              <w:right w:val="nil"/>
            </w:tcBorders>
          </w:tcPr>
          <w:p w:rsidR="00CD651F" w:rsidRDefault="00CD651F" w:rsidP="00CD651F">
            <w:pPr>
              <w:pStyle w:val="ListParagraph"/>
              <w:numPr>
                <w:ilvl w:val="0"/>
                <w:numId w:val="5"/>
              </w:numPr>
              <w:ind w:left="157" w:hanging="180"/>
            </w:pPr>
            <w:r>
              <w:t>Blue or black ink pen</w:t>
            </w:r>
          </w:p>
        </w:tc>
      </w:tr>
      <w:tr w:rsidR="00CD651F" w:rsidTr="00CD651F">
        <w:tc>
          <w:tcPr>
            <w:tcW w:w="3207" w:type="dxa"/>
            <w:tcBorders>
              <w:top w:val="nil"/>
              <w:left w:val="nil"/>
              <w:bottom w:val="nil"/>
              <w:right w:val="nil"/>
            </w:tcBorders>
          </w:tcPr>
          <w:p w:rsidR="00CD651F" w:rsidRDefault="00CD651F" w:rsidP="00CD651F">
            <w:pPr>
              <w:pStyle w:val="ListParagraph"/>
              <w:numPr>
                <w:ilvl w:val="0"/>
                <w:numId w:val="5"/>
              </w:numPr>
              <w:ind w:left="157" w:hanging="180"/>
            </w:pPr>
            <w:r>
              <w:t>One ream of copy paper</w:t>
            </w:r>
          </w:p>
        </w:tc>
        <w:tc>
          <w:tcPr>
            <w:tcW w:w="3209" w:type="dxa"/>
            <w:tcBorders>
              <w:top w:val="nil"/>
              <w:left w:val="nil"/>
              <w:bottom w:val="nil"/>
              <w:right w:val="nil"/>
            </w:tcBorders>
          </w:tcPr>
          <w:p w:rsidR="00CD651F" w:rsidRDefault="00CD651F" w:rsidP="00CD651F">
            <w:pPr>
              <w:pStyle w:val="ListParagraph"/>
              <w:numPr>
                <w:ilvl w:val="0"/>
                <w:numId w:val="5"/>
              </w:numPr>
              <w:ind w:left="157" w:hanging="180"/>
            </w:pPr>
            <w:r>
              <w:t>One box of colored pencils</w:t>
            </w:r>
          </w:p>
        </w:tc>
        <w:tc>
          <w:tcPr>
            <w:tcW w:w="3210" w:type="dxa"/>
            <w:tcBorders>
              <w:top w:val="nil"/>
              <w:left w:val="nil"/>
              <w:bottom w:val="nil"/>
              <w:right w:val="nil"/>
            </w:tcBorders>
          </w:tcPr>
          <w:p w:rsidR="00CD651F" w:rsidRDefault="00CD651F" w:rsidP="00CD651F">
            <w:pPr>
              <w:pStyle w:val="ListParagraph"/>
              <w:numPr>
                <w:ilvl w:val="0"/>
                <w:numId w:val="5"/>
              </w:numPr>
              <w:ind w:left="157" w:hanging="180"/>
            </w:pPr>
            <w:r>
              <w:t>Red ink pen</w:t>
            </w:r>
          </w:p>
        </w:tc>
      </w:tr>
      <w:tr w:rsidR="00CD651F" w:rsidTr="00CD651F">
        <w:tc>
          <w:tcPr>
            <w:tcW w:w="3207" w:type="dxa"/>
            <w:tcBorders>
              <w:top w:val="nil"/>
              <w:left w:val="nil"/>
              <w:bottom w:val="nil"/>
              <w:right w:val="nil"/>
            </w:tcBorders>
          </w:tcPr>
          <w:p w:rsidR="00CD651F" w:rsidRDefault="00CD651F" w:rsidP="00CD651F">
            <w:pPr>
              <w:pStyle w:val="ListParagraph"/>
              <w:numPr>
                <w:ilvl w:val="0"/>
                <w:numId w:val="5"/>
              </w:numPr>
              <w:ind w:left="157" w:hanging="180"/>
            </w:pPr>
            <w:r>
              <w:t>Two boxes of No.2 pencils</w:t>
            </w:r>
          </w:p>
        </w:tc>
        <w:tc>
          <w:tcPr>
            <w:tcW w:w="3209" w:type="dxa"/>
            <w:tcBorders>
              <w:top w:val="nil"/>
              <w:left w:val="nil"/>
              <w:bottom w:val="nil"/>
              <w:right w:val="nil"/>
            </w:tcBorders>
          </w:tcPr>
          <w:p w:rsidR="00CD651F" w:rsidRDefault="00CD651F" w:rsidP="00CD651F">
            <w:pPr>
              <w:pStyle w:val="ListParagraph"/>
              <w:numPr>
                <w:ilvl w:val="0"/>
                <w:numId w:val="5"/>
              </w:numPr>
              <w:ind w:left="157" w:hanging="180"/>
            </w:pPr>
            <w:r>
              <w:t>Disinfecting wipes</w:t>
            </w:r>
          </w:p>
        </w:tc>
        <w:tc>
          <w:tcPr>
            <w:tcW w:w="3210" w:type="dxa"/>
            <w:tcBorders>
              <w:top w:val="nil"/>
              <w:left w:val="nil"/>
              <w:bottom w:val="nil"/>
              <w:right w:val="nil"/>
            </w:tcBorders>
          </w:tcPr>
          <w:p w:rsidR="00CD651F" w:rsidRDefault="00CD651F" w:rsidP="00CD651F">
            <w:pPr>
              <w:pStyle w:val="ListParagraph"/>
              <w:numPr>
                <w:ilvl w:val="0"/>
                <w:numId w:val="5"/>
              </w:numPr>
              <w:ind w:left="157" w:hanging="180"/>
            </w:pPr>
            <w:r>
              <w:t>Dry-erase markers</w:t>
            </w:r>
          </w:p>
        </w:tc>
      </w:tr>
      <w:tr w:rsidR="00CD651F" w:rsidTr="00CD651F">
        <w:tc>
          <w:tcPr>
            <w:tcW w:w="3207" w:type="dxa"/>
            <w:tcBorders>
              <w:top w:val="nil"/>
              <w:left w:val="nil"/>
              <w:bottom w:val="nil"/>
              <w:right w:val="nil"/>
            </w:tcBorders>
          </w:tcPr>
          <w:p w:rsidR="00CD651F" w:rsidRDefault="00CD651F" w:rsidP="00CD651F">
            <w:pPr>
              <w:pStyle w:val="ListParagraph"/>
              <w:numPr>
                <w:ilvl w:val="0"/>
                <w:numId w:val="5"/>
              </w:numPr>
              <w:ind w:left="157" w:hanging="180"/>
            </w:pPr>
            <w:r>
              <w:t>One box of colored pencils</w:t>
            </w:r>
          </w:p>
        </w:tc>
        <w:tc>
          <w:tcPr>
            <w:tcW w:w="3209" w:type="dxa"/>
            <w:tcBorders>
              <w:top w:val="nil"/>
              <w:left w:val="nil"/>
              <w:bottom w:val="nil"/>
              <w:right w:val="nil"/>
            </w:tcBorders>
          </w:tcPr>
          <w:p w:rsidR="00CD651F" w:rsidRDefault="00CD651F" w:rsidP="00CD651F">
            <w:pPr>
              <w:pStyle w:val="ListParagraph"/>
              <w:numPr>
                <w:ilvl w:val="0"/>
                <w:numId w:val="5"/>
              </w:numPr>
              <w:ind w:left="157" w:hanging="180"/>
            </w:pPr>
            <w:r>
              <w:t>One box of facial tissues</w:t>
            </w:r>
          </w:p>
        </w:tc>
        <w:tc>
          <w:tcPr>
            <w:tcW w:w="3210" w:type="dxa"/>
            <w:tcBorders>
              <w:top w:val="nil"/>
              <w:left w:val="nil"/>
              <w:bottom w:val="nil"/>
              <w:right w:val="nil"/>
            </w:tcBorders>
          </w:tcPr>
          <w:p w:rsidR="00CD651F" w:rsidRDefault="00CD651F" w:rsidP="00CD651F">
            <w:pPr>
              <w:pStyle w:val="ListParagraph"/>
              <w:numPr>
                <w:ilvl w:val="0"/>
                <w:numId w:val="5"/>
              </w:numPr>
              <w:ind w:left="157" w:hanging="180"/>
            </w:pPr>
            <w:r>
              <w:t>Disinfecting wipes/tissues</w:t>
            </w:r>
          </w:p>
        </w:tc>
      </w:tr>
      <w:tr w:rsidR="00CD651F" w:rsidTr="00CD651F">
        <w:tc>
          <w:tcPr>
            <w:tcW w:w="3207" w:type="dxa"/>
            <w:tcBorders>
              <w:top w:val="nil"/>
              <w:left w:val="nil"/>
              <w:bottom w:val="nil"/>
              <w:right w:val="nil"/>
            </w:tcBorders>
          </w:tcPr>
          <w:p w:rsidR="00CD651F" w:rsidRDefault="00CD651F" w:rsidP="00CD651F">
            <w:pPr>
              <w:ind w:left="-23"/>
            </w:pPr>
          </w:p>
        </w:tc>
        <w:tc>
          <w:tcPr>
            <w:tcW w:w="3209" w:type="dxa"/>
            <w:tcBorders>
              <w:top w:val="nil"/>
              <w:left w:val="nil"/>
              <w:bottom w:val="nil"/>
              <w:right w:val="nil"/>
            </w:tcBorders>
          </w:tcPr>
          <w:p w:rsidR="00CD651F" w:rsidRDefault="00CD651F" w:rsidP="00CD651F">
            <w:pPr>
              <w:ind w:left="-23"/>
            </w:pPr>
          </w:p>
        </w:tc>
        <w:tc>
          <w:tcPr>
            <w:tcW w:w="3210" w:type="dxa"/>
            <w:tcBorders>
              <w:top w:val="nil"/>
              <w:left w:val="nil"/>
              <w:bottom w:val="nil"/>
              <w:right w:val="nil"/>
            </w:tcBorders>
          </w:tcPr>
          <w:p w:rsidR="00CD651F" w:rsidRDefault="00CD651F" w:rsidP="00CD651F">
            <w:pPr>
              <w:ind w:left="-23"/>
            </w:pPr>
          </w:p>
        </w:tc>
      </w:tr>
      <w:tr w:rsidR="00CD651F" w:rsidTr="00CD651F">
        <w:tc>
          <w:tcPr>
            <w:tcW w:w="3207" w:type="dxa"/>
            <w:tcBorders>
              <w:top w:val="nil"/>
              <w:left w:val="nil"/>
              <w:bottom w:val="nil"/>
              <w:right w:val="nil"/>
            </w:tcBorders>
          </w:tcPr>
          <w:p w:rsidR="00CD651F" w:rsidRPr="00F905C9" w:rsidRDefault="00CD651F" w:rsidP="00CD651F">
            <w:pPr>
              <w:rPr>
                <w:u w:val="single"/>
              </w:rPr>
            </w:pPr>
            <w:r w:rsidRPr="00F905C9">
              <w:rPr>
                <w:u w:val="single"/>
              </w:rPr>
              <w:t>Stewart</w:t>
            </w:r>
          </w:p>
        </w:tc>
        <w:tc>
          <w:tcPr>
            <w:tcW w:w="3209" w:type="dxa"/>
            <w:tcBorders>
              <w:top w:val="nil"/>
              <w:left w:val="nil"/>
              <w:bottom w:val="nil"/>
              <w:right w:val="nil"/>
            </w:tcBorders>
          </w:tcPr>
          <w:p w:rsidR="00CD651F" w:rsidRPr="00F905C9" w:rsidRDefault="00CD651F" w:rsidP="00CD651F">
            <w:pPr>
              <w:rPr>
                <w:u w:val="single"/>
              </w:rPr>
            </w:pPr>
            <w:r w:rsidRPr="00F905C9">
              <w:rPr>
                <w:u w:val="single"/>
              </w:rPr>
              <w:t>Brown</w:t>
            </w:r>
          </w:p>
        </w:tc>
        <w:tc>
          <w:tcPr>
            <w:tcW w:w="3210" w:type="dxa"/>
            <w:vMerge w:val="restart"/>
            <w:tcBorders>
              <w:top w:val="nil"/>
              <w:left w:val="nil"/>
              <w:bottom w:val="nil"/>
              <w:right w:val="nil"/>
            </w:tcBorders>
          </w:tcPr>
          <w:p w:rsidR="00CD651F" w:rsidRPr="00DB0A77" w:rsidRDefault="00CD651F" w:rsidP="00CD651F">
            <w:pPr>
              <w:rPr>
                <w:i/>
              </w:rPr>
            </w:pPr>
            <w:r w:rsidRPr="00DB0A77">
              <w:rPr>
                <w:i/>
              </w:rPr>
              <w:t>*</w:t>
            </w:r>
            <w:r>
              <w:rPr>
                <w:i/>
              </w:rPr>
              <w:t xml:space="preserve">All </w:t>
            </w:r>
            <w:r w:rsidRPr="00DB0A77">
              <w:rPr>
                <w:i/>
              </w:rPr>
              <w:t xml:space="preserve">DI students are encouraged </w:t>
            </w:r>
            <w:r w:rsidRPr="002139DB">
              <w:rPr>
                <w:i/>
                <w:u w:val="single"/>
              </w:rPr>
              <w:t>NOT</w:t>
            </w:r>
            <w:r w:rsidRPr="00DB0A77">
              <w:rPr>
                <w:i/>
              </w:rPr>
              <w:t xml:space="preserve"> to bring mechanical pencils or Trapper Keeper folders.</w:t>
            </w:r>
          </w:p>
        </w:tc>
      </w:tr>
      <w:tr w:rsidR="00CD651F" w:rsidTr="00CD651F">
        <w:tc>
          <w:tcPr>
            <w:tcW w:w="3207" w:type="dxa"/>
            <w:tcBorders>
              <w:top w:val="nil"/>
              <w:left w:val="nil"/>
              <w:bottom w:val="nil"/>
              <w:right w:val="nil"/>
            </w:tcBorders>
          </w:tcPr>
          <w:p w:rsidR="00CD651F" w:rsidRDefault="00CD651F" w:rsidP="00CD651F">
            <w:pPr>
              <w:pStyle w:val="ListParagraph"/>
              <w:numPr>
                <w:ilvl w:val="0"/>
                <w:numId w:val="7"/>
              </w:numPr>
              <w:ind w:left="157" w:hanging="203"/>
            </w:pPr>
            <w:r>
              <w:t>Two black Expo markers</w:t>
            </w:r>
          </w:p>
        </w:tc>
        <w:tc>
          <w:tcPr>
            <w:tcW w:w="3209" w:type="dxa"/>
            <w:tcBorders>
              <w:top w:val="nil"/>
              <w:left w:val="nil"/>
              <w:bottom w:val="nil"/>
              <w:right w:val="nil"/>
            </w:tcBorders>
          </w:tcPr>
          <w:p w:rsidR="00CD651F" w:rsidRDefault="00CD651F" w:rsidP="00CD651F">
            <w:pPr>
              <w:pStyle w:val="ListParagraph"/>
              <w:numPr>
                <w:ilvl w:val="0"/>
                <w:numId w:val="6"/>
              </w:numPr>
              <w:ind w:left="190" w:hanging="170"/>
            </w:pPr>
            <w:r>
              <w:t>Paper</w:t>
            </w:r>
          </w:p>
        </w:tc>
        <w:tc>
          <w:tcPr>
            <w:tcW w:w="3210" w:type="dxa"/>
            <w:vMerge/>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pPr>
              <w:pStyle w:val="ListParagraph"/>
              <w:numPr>
                <w:ilvl w:val="0"/>
                <w:numId w:val="7"/>
              </w:numPr>
              <w:ind w:left="157" w:hanging="203"/>
            </w:pPr>
            <w:r>
              <w:t>Two dark-color Expo markers</w:t>
            </w:r>
          </w:p>
        </w:tc>
        <w:tc>
          <w:tcPr>
            <w:tcW w:w="3209" w:type="dxa"/>
            <w:tcBorders>
              <w:top w:val="nil"/>
              <w:left w:val="nil"/>
              <w:bottom w:val="nil"/>
              <w:right w:val="nil"/>
            </w:tcBorders>
          </w:tcPr>
          <w:p w:rsidR="00CD651F" w:rsidRDefault="00CD651F" w:rsidP="00CD651F">
            <w:pPr>
              <w:pStyle w:val="ListParagraph"/>
              <w:numPr>
                <w:ilvl w:val="0"/>
                <w:numId w:val="6"/>
              </w:numPr>
              <w:ind w:left="190" w:hanging="170"/>
            </w:pPr>
            <w:r>
              <w:t>Pencils</w:t>
            </w:r>
          </w:p>
        </w:tc>
        <w:tc>
          <w:tcPr>
            <w:tcW w:w="3210" w:type="dxa"/>
            <w:vMerge/>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pPr>
              <w:pStyle w:val="ListParagraph"/>
              <w:numPr>
                <w:ilvl w:val="0"/>
                <w:numId w:val="7"/>
              </w:numPr>
              <w:ind w:left="157" w:hanging="203"/>
            </w:pPr>
            <w:r>
              <w:t>10-20 pencils</w:t>
            </w:r>
          </w:p>
        </w:tc>
        <w:tc>
          <w:tcPr>
            <w:tcW w:w="3209" w:type="dxa"/>
            <w:tcBorders>
              <w:top w:val="nil"/>
              <w:left w:val="nil"/>
              <w:bottom w:val="nil"/>
              <w:right w:val="nil"/>
            </w:tcBorders>
          </w:tcPr>
          <w:p w:rsidR="00CD651F" w:rsidRDefault="00CD651F" w:rsidP="00CD651F">
            <w:pPr>
              <w:pStyle w:val="ListParagraph"/>
              <w:numPr>
                <w:ilvl w:val="0"/>
                <w:numId w:val="6"/>
              </w:numPr>
              <w:ind w:left="190" w:hanging="170"/>
            </w:pPr>
            <w:r>
              <w:t>Erasers</w:t>
            </w:r>
          </w:p>
        </w:tc>
        <w:tc>
          <w:tcPr>
            <w:tcW w:w="3210" w:type="dxa"/>
            <w:vMerge/>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pPr>
              <w:pStyle w:val="ListParagraph"/>
              <w:numPr>
                <w:ilvl w:val="0"/>
                <w:numId w:val="7"/>
              </w:numPr>
              <w:ind w:left="157" w:hanging="203"/>
            </w:pPr>
            <w:r>
              <w:t>One 3-ring binder (1” or 1.5”)</w:t>
            </w:r>
          </w:p>
        </w:tc>
        <w:tc>
          <w:tcPr>
            <w:tcW w:w="3209" w:type="dxa"/>
            <w:tcBorders>
              <w:top w:val="nil"/>
              <w:left w:val="nil"/>
              <w:bottom w:val="nil"/>
              <w:right w:val="nil"/>
            </w:tcBorders>
          </w:tcPr>
          <w:p w:rsidR="00CD651F" w:rsidRDefault="00CD651F" w:rsidP="00CD651F">
            <w:pPr>
              <w:pStyle w:val="ListParagraph"/>
              <w:numPr>
                <w:ilvl w:val="0"/>
                <w:numId w:val="6"/>
              </w:numPr>
              <w:ind w:left="190" w:hanging="170"/>
            </w:pPr>
            <w:r>
              <w:t>One spiral notebook</w:t>
            </w:r>
          </w:p>
        </w:tc>
        <w:tc>
          <w:tcPr>
            <w:tcW w:w="3210" w:type="dxa"/>
            <w:vMerge/>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pPr>
              <w:pStyle w:val="ListParagraph"/>
              <w:numPr>
                <w:ilvl w:val="0"/>
                <w:numId w:val="7"/>
              </w:numPr>
              <w:ind w:left="157" w:hanging="203"/>
            </w:pPr>
            <w:r>
              <w:t>One box of facial tissues</w:t>
            </w:r>
          </w:p>
        </w:tc>
        <w:tc>
          <w:tcPr>
            <w:tcW w:w="3209" w:type="dxa"/>
            <w:tcBorders>
              <w:top w:val="nil"/>
              <w:left w:val="nil"/>
              <w:bottom w:val="nil"/>
              <w:right w:val="nil"/>
            </w:tcBorders>
          </w:tcPr>
          <w:p w:rsidR="00CD651F" w:rsidRDefault="00CD651F" w:rsidP="00CD651F">
            <w:pPr>
              <w:pStyle w:val="ListParagraph"/>
              <w:numPr>
                <w:ilvl w:val="0"/>
                <w:numId w:val="6"/>
              </w:numPr>
              <w:ind w:left="190" w:hanging="170"/>
            </w:pPr>
            <w:r>
              <w:t>One 1.5” 3-ring binder</w:t>
            </w:r>
          </w:p>
        </w:tc>
        <w:tc>
          <w:tcPr>
            <w:tcW w:w="3210" w:type="dxa"/>
            <w:vMerge/>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pPr>
              <w:pStyle w:val="ListParagraph"/>
              <w:numPr>
                <w:ilvl w:val="0"/>
                <w:numId w:val="7"/>
              </w:numPr>
              <w:ind w:left="157" w:hanging="203"/>
            </w:pPr>
            <w:r>
              <w:t>Hand sanitizer (medium size)</w:t>
            </w:r>
          </w:p>
        </w:tc>
        <w:tc>
          <w:tcPr>
            <w:tcW w:w="3209" w:type="dxa"/>
            <w:tcBorders>
              <w:top w:val="nil"/>
              <w:left w:val="nil"/>
              <w:bottom w:val="nil"/>
              <w:right w:val="nil"/>
            </w:tcBorders>
          </w:tcPr>
          <w:p w:rsidR="00CD651F" w:rsidRDefault="00CD651F" w:rsidP="00CD651F">
            <w:pPr>
              <w:pStyle w:val="ListParagraph"/>
              <w:numPr>
                <w:ilvl w:val="0"/>
                <w:numId w:val="6"/>
              </w:numPr>
              <w:ind w:left="190" w:hanging="170"/>
            </w:pPr>
            <w:r>
              <w:t>3-ring binder divider sheets</w:t>
            </w:r>
          </w:p>
        </w:tc>
        <w:tc>
          <w:tcPr>
            <w:tcW w:w="3210" w:type="dxa"/>
            <w:vMerge/>
            <w:tcBorders>
              <w:top w:val="nil"/>
              <w:left w:val="nil"/>
              <w:bottom w:val="nil"/>
              <w:right w:val="nil"/>
            </w:tcBorders>
          </w:tcPr>
          <w:p w:rsidR="00CD651F" w:rsidRDefault="00CD651F" w:rsidP="00CD651F"/>
        </w:tc>
      </w:tr>
      <w:tr w:rsidR="00CD651F" w:rsidTr="00CD651F">
        <w:tc>
          <w:tcPr>
            <w:tcW w:w="3207" w:type="dxa"/>
            <w:tcBorders>
              <w:top w:val="nil"/>
              <w:left w:val="nil"/>
              <w:bottom w:val="nil"/>
              <w:right w:val="nil"/>
            </w:tcBorders>
          </w:tcPr>
          <w:p w:rsidR="00CD651F" w:rsidRDefault="00CD651F" w:rsidP="00CD651F"/>
        </w:tc>
        <w:tc>
          <w:tcPr>
            <w:tcW w:w="3209" w:type="dxa"/>
            <w:tcBorders>
              <w:top w:val="nil"/>
              <w:left w:val="nil"/>
              <w:bottom w:val="nil"/>
              <w:right w:val="nil"/>
            </w:tcBorders>
          </w:tcPr>
          <w:p w:rsidR="00CD651F" w:rsidRDefault="00CD651F" w:rsidP="00CD651F"/>
        </w:tc>
        <w:tc>
          <w:tcPr>
            <w:tcW w:w="3210" w:type="dxa"/>
            <w:tcBorders>
              <w:top w:val="nil"/>
              <w:left w:val="nil"/>
              <w:bottom w:val="nil"/>
              <w:right w:val="nil"/>
            </w:tcBorders>
          </w:tcPr>
          <w:p w:rsidR="00CD651F" w:rsidRDefault="00CD651F" w:rsidP="00CD651F"/>
        </w:tc>
      </w:tr>
      <w:tr w:rsidR="00CD651F" w:rsidTr="00CD651F">
        <w:tc>
          <w:tcPr>
            <w:tcW w:w="9626" w:type="dxa"/>
            <w:gridSpan w:val="3"/>
            <w:tcBorders>
              <w:top w:val="nil"/>
              <w:left w:val="nil"/>
              <w:bottom w:val="nil"/>
              <w:right w:val="nil"/>
            </w:tcBorders>
          </w:tcPr>
          <w:p w:rsidR="00CD651F" w:rsidRPr="0033133C" w:rsidRDefault="00CD651F" w:rsidP="00CD651F">
            <w:pPr>
              <w:rPr>
                <w:sz w:val="28"/>
                <w:szCs w:val="28"/>
              </w:rPr>
            </w:pPr>
            <w:r w:rsidRPr="0033133C">
              <w:rPr>
                <w:rFonts w:ascii="Segoe UI Black" w:hAnsi="Segoe UI Black"/>
                <w:sz w:val="28"/>
                <w:szCs w:val="28"/>
              </w:rPr>
              <w:t>Choir</w:t>
            </w:r>
          </w:p>
        </w:tc>
      </w:tr>
      <w:tr w:rsidR="00CD651F" w:rsidTr="00CD651F">
        <w:tc>
          <w:tcPr>
            <w:tcW w:w="9626" w:type="dxa"/>
            <w:gridSpan w:val="3"/>
            <w:tcBorders>
              <w:top w:val="nil"/>
              <w:left w:val="nil"/>
              <w:bottom w:val="nil"/>
              <w:right w:val="nil"/>
            </w:tcBorders>
          </w:tcPr>
          <w:p w:rsidR="00CD651F" w:rsidRDefault="00CD651F" w:rsidP="00CD651F">
            <w:pPr>
              <w:pStyle w:val="ListParagraph"/>
              <w:numPr>
                <w:ilvl w:val="0"/>
                <w:numId w:val="2"/>
              </w:numPr>
              <w:ind w:left="191" w:hanging="209"/>
            </w:pPr>
            <w:r>
              <w:t>ALL choir students: tissues, hand sanitizer, one 2-pocket folder</w:t>
            </w:r>
          </w:p>
        </w:tc>
      </w:tr>
      <w:tr w:rsidR="00CD651F" w:rsidTr="00CD651F">
        <w:tc>
          <w:tcPr>
            <w:tcW w:w="9626" w:type="dxa"/>
            <w:gridSpan w:val="3"/>
            <w:tcBorders>
              <w:top w:val="nil"/>
              <w:left w:val="nil"/>
              <w:bottom w:val="nil"/>
              <w:right w:val="nil"/>
            </w:tcBorders>
          </w:tcPr>
          <w:p w:rsidR="00CD651F" w:rsidRDefault="00CD651F" w:rsidP="00CD651F">
            <w:pPr>
              <w:pStyle w:val="ListParagraph"/>
              <w:numPr>
                <w:ilvl w:val="0"/>
                <w:numId w:val="2"/>
              </w:numPr>
              <w:ind w:left="191" w:hanging="209"/>
            </w:pPr>
            <w:r>
              <w:t xml:space="preserve">HONOR choir students:  Ladies – Black dress shirt ($40) and black dress shoes </w:t>
            </w:r>
            <w:r>
              <w:br/>
              <w:t xml:space="preserve">                                            Guys – Black dress pants, shoes and socks; white dress shirt</w:t>
            </w:r>
          </w:p>
        </w:tc>
      </w:tr>
    </w:tbl>
    <w:p w:rsidR="0079260A" w:rsidRPr="0079260A" w:rsidRDefault="0079260A" w:rsidP="00CD651F">
      <w:pPr>
        <w:spacing w:after="0" w:line="240" w:lineRule="auto"/>
        <w:rPr>
          <w:rFonts w:ascii="Segoe UI Black" w:hAnsi="Segoe UI Black"/>
          <w:sz w:val="36"/>
          <w:szCs w:val="36"/>
        </w:rPr>
      </w:pPr>
    </w:p>
    <w:sectPr w:rsidR="0079260A" w:rsidRPr="0079260A" w:rsidSect="009D212D">
      <w:headerReference w:type="default" r:id="rId9"/>
      <w:pgSz w:w="12240" w:h="15840"/>
      <w:pgMar w:top="1440" w:right="1440" w:bottom="1440" w:left="1440" w:header="720" w:footer="720" w:gutter="0"/>
      <w:pgBorders w:offsetFrom="page">
        <w:top w:val="single" w:sz="18" w:space="31" w:color="auto"/>
        <w:left w:val="single" w:sz="18" w:space="31" w:color="auto"/>
        <w:bottom w:val="single" w:sz="18" w:space="31" w:color="auto"/>
        <w:right w:val="single" w:sz="18" w:space="3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E35" w:rsidRDefault="009B3E35" w:rsidP="0033133C">
      <w:pPr>
        <w:spacing w:after="0" w:line="240" w:lineRule="auto"/>
      </w:pPr>
      <w:r>
        <w:separator/>
      </w:r>
    </w:p>
  </w:endnote>
  <w:endnote w:type="continuationSeparator" w:id="0">
    <w:p w:rsidR="009B3E35" w:rsidRDefault="009B3E35" w:rsidP="0033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Black">
    <w:panose1 w:val="020B0A02040204020203"/>
    <w:charset w:val="00"/>
    <w:family w:val="swiss"/>
    <w:pitch w:val="variable"/>
    <w:sig w:usb0="E1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E35" w:rsidRDefault="009B3E35" w:rsidP="0033133C">
      <w:pPr>
        <w:spacing w:after="0" w:line="240" w:lineRule="auto"/>
      </w:pPr>
      <w:r>
        <w:separator/>
      </w:r>
    </w:p>
  </w:footnote>
  <w:footnote w:type="continuationSeparator" w:id="0">
    <w:p w:rsidR="009B3E35" w:rsidRDefault="009B3E35" w:rsidP="00331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33C" w:rsidRDefault="00331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02D0"/>
    <w:multiLevelType w:val="hybridMultilevel"/>
    <w:tmpl w:val="19FA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B07EE"/>
    <w:multiLevelType w:val="hybridMultilevel"/>
    <w:tmpl w:val="C0A0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F6202"/>
    <w:multiLevelType w:val="hybridMultilevel"/>
    <w:tmpl w:val="9154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66029"/>
    <w:multiLevelType w:val="hybridMultilevel"/>
    <w:tmpl w:val="E5AC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7391C"/>
    <w:multiLevelType w:val="hybridMultilevel"/>
    <w:tmpl w:val="5336A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90052E"/>
    <w:multiLevelType w:val="hybridMultilevel"/>
    <w:tmpl w:val="EADA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61372"/>
    <w:multiLevelType w:val="hybridMultilevel"/>
    <w:tmpl w:val="42F0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35F21"/>
    <w:multiLevelType w:val="hybridMultilevel"/>
    <w:tmpl w:val="A962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79"/>
    <w:rsid w:val="00124349"/>
    <w:rsid w:val="002139DB"/>
    <w:rsid w:val="00245779"/>
    <w:rsid w:val="00270441"/>
    <w:rsid w:val="0033133C"/>
    <w:rsid w:val="00464CF3"/>
    <w:rsid w:val="004D7FE4"/>
    <w:rsid w:val="006420FE"/>
    <w:rsid w:val="0079260A"/>
    <w:rsid w:val="007B07CA"/>
    <w:rsid w:val="008145D1"/>
    <w:rsid w:val="008C1E05"/>
    <w:rsid w:val="008F6D58"/>
    <w:rsid w:val="00956FC9"/>
    <w:rsid w:val="009B3C50"/>
    <w:rsid w:val="009B3E35"/>
    <w:rsid w:val="009D212D"/>
    <w:rsid w:val="00AF68F1"/>
    <w:rsid w:val="00B03042"/>
    <w:rsid w:val="00B833B1"/>
    <w:rsid w:val="00C53CCB"/>
    <w:rsid w:val="00CD651F"/>
    <w:rsid w:val="00DA4D80"/>
    <w:rsid w:val="00DB0A77"/>
    <w:rsid w:val="00DE4BCE"/>
    <w:rsid w:val="00E64A21"/>
    <w:rsid w:val="00E86556"/>
    <w:rsid w:val="00EC4868"/>
    <w:rsid w:val="00F9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966BC-5149-439A-B538-5EF82A31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12D"/>
    <w:pPr>
      <w:ind w:left="720"/>
      <w:contextualSpacing/>
    </w:pPr>
  </w:style>
  <w:style w:type="paragraph" w:styleId="Header">
    <w:name w:val="header"/>
    <w:basedOn w:val="Normal"/>
    <w:link w:val="HeaderChar"/>
    <w:uiPriority w:val="99"/>
    <w:unhideWhenUsed/>
    <w:rsid w:val="00331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3C"/>
  </w:style>
  <w:style w:type="paragraph" w:styleId="Footer">
    <w:name w:val="footer"/>
    <w:basedOn w:val="Normal"/>
    <w:link w:val="FooterChar"/>
    <w:uiPriority w:val="99"/>
    <w:unhideWhenUsed/>
    <w:rsid w:val="00331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9E94-0C12-4C4F-A1B4-A2214150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Doughty</dc:creator>
  <cp:keywords/>
  <dc:description/>
  <cp:lastModifiedBy>Steve Doughty</cp:lastModifiedBy>
  <cp:revision>9</cp:revision>
  <dcterms:created xsi:type="dcterms:W3CDTF">2017-07-11T04:29:00Z</dcterms:created>
  <dcterms:modified xsi:type="dcterms:W3CDTF">2017-07-11T06:00:00Z</dcterms:modified>
</cp:coreProperties>
</file>