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Grade Level: 5th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Unit:</w:t>
        <w:tab/>
        <w:tab/>
        <w:tab/>
        <w:tab/>
        <w:tab/>
        <w:t xml:space="preserve">Lesson: Force and Motion - Friction/Surface Texture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Concept: What effect does Surface Texture have on distance a car will travel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Standards: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Materials needed: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Hot Wheels metal  10 per class - identical cars  6 sets of 10 cars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Kinects to build 60 cars.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60 wedges  (door stop wedge)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small black wheels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sand paper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felt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tin foil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ramps (5’) 10 per class (6 classes) (hot wheel track preferred)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small magnets to attach weight to cars (30 per class)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Lesson:  </w:t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http://www.nclack.k12.or.us/cms/lib6/OR01000992/Centricity/Domain/98/force%20and%20motion%20science%20notebook%20grade%205.pdf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bookmarkStart w:colFirst="0" w:colLast="0" w:name="_2et92p0" w:id="0"/>
      <w:bookmarkEnd w:id="0"/>
      <w:r w:rsidDel="00000000" w:rsidR="00000000" w:rsidRPr="00000000">
        <w:rPr>
          <w:sz w:val="24"/>
          <w:szCs w:val="24"/>
          <w:rtl w:val="0"/>
        </w:rPr>
        <w:t xml:space="preserve">Purpose of the revision:       </w:t>
      </w:r>
    </w:p>
    <w:tbl>
      <w:tblPr>
        <w:tblStyle w:val="Table1"/>
        <w:bidi w:val="0"/>
        <w:tblW w:w="9360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00"/>
        <w:gridCol w:w="5060"/>
        <w:tblGridChange w:id="0">
          <w:tblGrid>
            <w:gridCol w:w="4300"/>
            <w:gridCol w:w="506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Lesson refinements to observe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Effective Science Instruction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Elicit students’ initial ideas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Engage students intellectually with important science content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Provide opportunities for students to confront their ideas with evidence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Help students formulate new ideas based on that evidence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Encourage students to reflect upon how their ideas have evolved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Lesson refinements to observe selected                         </w:t>
            </w:r>
            <w:r w:rsidDel="00000000" w:rsidR="00000000" w:rsidRPr="00000000">
              <w:rPr>
                <w:b w:val="1"/>
                <w:rtl w:val="0"/>
              </w:rPr>
              <w:t xml:space="preserve">Student Learning Traits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 All students engage intellectually in </w:t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important science content.</w:t>
            </w:r>
          </w:p>
          <w:p w:rsidR="00000000" w:rsidDel="00000000" w:rsidP="00000000" w:rsidRDefault="00000000" w:rsidRPr="00000000">
            <w:pPr>
              <w:spacing w:line="240" w:lineRule="auto"/>
              <w:ind w:left="126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All students participate in </w:t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science discourse with peers</w:t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(equitable, accountable talk).</w:t>
            </w:r>
          </w:p>
          <w:p w:rsidR="00000000" w:rsidDel="00000000" w:rsidP="00000000" w:rsidRDefault="00000000" w:rsidRPr="00000000">
            <w:pPr>
              <w:spacing w:line="240" w:lineRule="auto"/>
              <w:ind w:left="126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All students use evidence to demonstrate conceptual understanding.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Target: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Learning outcome: Students will be able to use the engineering process to design a car that travels an optimum distance.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Sequence/Progression: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Day 1 -  Introduce Engineering Process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 - design a system where a car travels the optimum distance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Day 2 - What effect does surface texture have on the distance the car will travel -Friction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Day 3 - What effect does ramp height have on the distance the car will travel - Gravity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Day 4 - What effect does the weight have on the distance the car will travel - Mass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Day 5 - Fishbowl discussion on data from the expert groups (friction, mass, gravity)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Day 6- Engineering Lesson:Use data from experiments to design a system for a car that travels the distance. (optimization)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Day 6 - Reflection of learning -</w:t>
      </w:r>
    </w:p>
    <w:p w:rsidR="00000000" w:rsidDel="00000000" w:rsidP="00000000" w:rsidRDefault="00000000" w:rsidRPr="00000000">
      <w:pPr>
        <w:spacing w:after="120" w:before="12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Prompts: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Fishbowl Questions:</w:t>
        <w:br w:type="textWrapping"/>
        <w:tab/>
        <w:t xml:space="preserve">What affect did friction have on the distance your car traveled?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What affect did gravity have on the distance your car traveled?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What affect did mass have on the distance your car traveled?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*Could look like a gallery walk to different groups’ “labs”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*Extension questions- what would you do to make your car travel farthest?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travel only a certain distance?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nclack.k12.or.us/cms/lib6/OR01000992/Centricity/Domain/98/force%20and%20motion%20science%20notebook%20grade%205.pdf" TargetMode="External"/></Relationships>
</file>