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7.72727272727275" w:lineRule="auto"/>
        <w:jc w:val="center"/>
        <w:rPr>
          <w:rFonts w:ascii="Trebuchet MS" w:cs="Trebuchet MS" w:eastAsia="Trebuchet MS" w:hAnsi="Trebuchet MS"/>
          <w:b w:val="1"/>
          <w:color w:val="3231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23130"/>
          <w:rtl w:val="0"/>
        </w:rPr>
        <w:t xml:space="preserve">INTERNET OPTIONS</w:t>
      </w:r>
    </w:p>
    <w:p w:rsidR="00000000" w:rsidDel="00000000" w:rsidP="00000000" w:rsidRDefault="00000000" w:rsidRPr="00000000" w14:paraId="00000002">
      <w:pPr>
        <w:spacing w:line="257.72727272727275" w:lineRule="auto"/>
        <w:rPr>
          <w:rFonts w:ascii="Trebuchet MS" w:cs="Trebuchet MS" w:eastAsia="Trebuchet MS" w:hAnsi="Trebuchet MS"/>
          <w:color w:val="323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7.72727272727275" w:lineRule="auto"/>
        <w:rPr>
          <w:rFonts w:ascii="Trebuchet MS" w:cs="Trebuchet MS" w:eastAsia="Trebuchet MS" w:hAnsi="Trebuchet MS"/>
          <w:color w:val="323130"/>
        </w:rPr>
      </w:pPr>
      <w:r w:rsidDel="00000000" w:rsidR="00000000" w:rsidRPr="00000000">
        <w:rPr>
          <w:rFonts w:ascii="Trebuchet MS" w:cs="Trebuchet MS" w:eastAsia="Trebuchet MS" w:hAnsi="Trebuchet MS"/>
          <w:color w:val="323130"/>
          <w:rtl w:val="0"/>
        </w:rPr>
        <w:t xml:space="preserve">As learning moves online, we understand that internet access is a concern for many of you. We have found a few services offering free or discounted services for our area.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323130"/>
          <w:rtl w:val="0"/>
        </w:rPr>
        <w:t xml:space="preserve">AT&amp;T: Offering two months of free service to new Access customers who order by April 30, 2020.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Trebuchet MS" w:cs="Trebuchet MS" w:eastAsia="Trebuchet MS" w:hAnsi="Trebuchet MS"/>
          <w:color w:val="323130"/>
          <w:rtl w:val="0"/>
        </w:rPr>
        <w:t xml:space="preserve">To be eligible for this offer, you must meet one of the following criteria:  </w:t>
      </w:r>
    </w:p>
    <w:p w:rsidR="00000000" w:rsidDel="00000000" w:rsidP="00000000" w:rsidRDefault="00000000" w:rsidRPr="00000000" w14:paraId="00000006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Fonts w:ascii="Trebuchet MS" w:cs="Trebuchet MS" w:eastAsia="Trebuchet MS" w:hAnsi="Trebuchet MS"/>
          <w:color w:val="323130"/>
          <w:rtl w:val="0"/>
        </w:rPr>
        <w:t xml:space="preserve">Household income 135% or less than the federal poverty guidelines</w:t>
      </w:r>
    </w:p>
    <w:p w:rsidR="00000000" w:rsidDel="00000000" w:rsidP="00000000" w:rsidRDefault="00000000" w:rsidRPr="00000000" w14:paraId="00000007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Fonts w:ascii="Trebuchet MS" w:cs="Trebuchet MS" w:eastAsia="Trebuchet MS" w:hAnsi="Trebuchet MS"/>
          <w:color w:val="323130"/>
          <w:rtl w:val="0"/>
        </w:rPr>
        <w:t xml:space="preserve">Households participating in National School Lunch Program/Head Start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before="0" w:beforeAutospacing="0" w:lineRule="auto"/>
        <w:ind w:left="1440" w:hanging="360"/>
      </w:pP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Learn more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ind w:left="1440" w:firstLine="0"/>
        <w:rPr>
          <w:rFonts w:ascii="Trebuchet MS" w:cs="Trebuchet MS" w:eastAsia="Trebuchet MS" w:hAnsi="Trebuchet MS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  <w:color w:val="323130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323130"/>
          <w:rtl w:val="0"/>
        </w:rPr>
        <w:t xml:space="preserve">Cable America is offering Internet 25 free for 60 days.  This will be for 25 mbps.  There will be a $12.95 per month rental fee for the modem, and a $39.95 installation fee.  You must have a K-12 student in the household, and you will need to mention Internet 25 when you call.  For more information, call 800-338-1808.</w:t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color w:val="323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color w:val="323130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323130"/>
          <w:rtl w:val="0"/>
        </w:rPr>
        <w:t xml:space="preserve">Verizon has gifted all of their customers 15 GB of hotspot data.</w:t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color w:val="323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color w:val="32313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3231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32313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3231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32313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3231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3231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32313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32313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tt.com/shop/internet/access/index.html?source=ECmj0000000000mbU&amp;wtExtndSource=access#!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