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47F9" w:rsidRDefault="00445E86">
      <w:pPr>
        <w:shd w:val="clear" w:color="auto" w:fill="FFFFFF"/>
        <w:spacing w:before="240" w:after="240" w:line="276" w:lineRule="auto"/>
        <w:rPr>
          <w:rFonts w:ascii="Arial" w:eastAsia="Arial" w:hAnsi="Arial" w:cs="Arial"/>
          <w:b/>
          <w:color w:val="313131"/>
        </w:rPr>
      </w:pPr>
      <w:bookmarkStart w:id="0" w:name="_GoBack"/>
      <w:bookmarkEnd w:id="0"/>
      <w:r>
        <w:rPr>
          <w:rFonts w:ascii="Arial" w:eastAsia="Arial" w:hAnsi="Arial" w:cs="Arial"/>
          <w:b/>
          <w:color w:val="313131"/>
        </w:rPr>
        <w:t>March 14, 2020</w:t>
      </w:r>
    </w:p>
    <w:p w:rsidR="00D847F9" w:rsidRDefault="00445E86">
      <w:pPr>
        <w:shd w:val="clear" w:color="auto" w:fill="FFFFFF"/>
        <w:spacing w:before="240" w:after="240" w:line="276" w:lineRule="auto"/>
        <w:rPr>
          <w:rFonts w:ascii="Arial" w:eastAsia="Arial" w:hAnsi="Arial" w:cs="Arial"/>
          <w:b/>
          <w:color w:val="313131"/>
        </w:rPr>
      </w:pPr>
      <w:r>
        <w:rPr>
          <w:rFonts w:ascii="Arial" w:eastAsia="Arial" w:hAnsi="Arial" w:cs="Arial"/>
          <w:b/>
          <w:color w:val="313131"/>
        </w:rPr>
        <w:t>Santa Fe R-X Community:</w:t>
      </w:r>
    </w:p>
    <w:p w:rsidR="00D847F9" w:rsidRDefault="00445E86">
      <w:pPr>
        <w:shd w:val="clear" w:color="auto" w:fill="FFFFFF"/>
        <w:spacing w:before="240" w:after="240" w:line="276" w:lineRule="auto"/>
        <w:rPr>
          <w:rFonts w:ascii="Arial" w:eastAsia="Arial" w:hAnsi="Arial" w:cs="Arial"/>
          <w:b/>
          <w:color w:val="313131"/>
          <w:u w:val="single"/>
        </w:rPr>
      </w:pPr>
      <w:r>
        <w:rPr>
          <w:rFonts w:ascii="Arial" w:eastAsia="Arial" w:hAnsi="Arial" w:cs="Arial"/>
          <w:color w:val="222222"/>
          <w:highlight w:val="white"/>
        </w:rPr>
        <w:t>Our district is currently using the guidance of the Department of Health and Senior Services (DHSS), Department of Elementary and Secondary Education (DESE), and Centers for Disease Control and Prevention (CDC) for our decision making in regards to COVID-1</w:t>
      </w:r>
      <w:r>
        <w:rPr>
          <w:rFonts w:ascii="Arial" w:eastAsia="Arial" w:hAnsi="Arial" w:cs="Arial"/>
          <w:color w:val="222222"/>
          <w:highlight w:val="white"/>
        </w:rPr>
        <w:t xml:space="preserve">9.  In the State of Missouri currently, all decisions regarding school closures are being made locally.  </w:t>
      </w:r>
      <w:r>
        <w:rPr>
          <w:rFonts w:ascii="Arial" w:eastAsia="Arial" w:hAnsi="Arial" w:cs="Arial"/>
          <w:b/>
          <w:color w:val="222222"/>
          <w:highlight w:val="white"/>
          <w:u w:val="single"/>
        </w:rPr>
        <w:t>At this time, Santa Fe will return to classes on Monday, March 23rd.</w:t>
      </w:r>
    </w:p>
    <w:p w:rsidR="00D847F9" w:rsidRDefault="00445E86">
      <w:pPr>
        <w:shd w:val="clear" w:color="auto" w:fill="FFFFFF"/>
        <w:spacing w:before="240" w:after="240" w:line="276" w:lineRule="auto"/>
        <w:rPr>
          <w:rFonts w:ascii="Arial" w:eastAsia="Arial" w:hAnsi="Arial" w:cs="Arial"/>
          <w:color w:val="313131"/>
        </w:rPr>
      </w:pPr>
      <w:r>
        <w:rPr>
          <w:rFonts w:ascii="Arial" w:eastAsia="Arial" w:hAnsi="Arial" w:cs="Arial"/>
          <w:color w:val="313131"/>
        </w:rPr>
        <w:t>The Santa Fe R-X School District is committed to the health and safety of students</w:t>
      </w:r>
      <w:r>
        <w:rPr>
          <w:rFonts w:ascii="Arial" w:eastAsia="Arial" w:hAnsi="Arial" w:cs="Arial"/>
          <w:color w:val="313131"/>
        </w:rPr>
        <w:t xml:space="preserve">. On Friday, March 13th, I-70 Conference Superintendents met with Lafayette County Health Department (LCHD).  From those discussions, along with guidance from the </w:t>
      </w:r>
      <w:proofErr w:type="spellStart"/>
      <w:r>
        <w:rPr>
          <w:rFonts w:ascii="Arial" w:eastAsia="Arial" w:hAnsi="Arial" w:cs="Arial"/>
          <w:color w:val="313131"/>
        </w:rPr>
        <w:t>the</w:t>
      </w:r>
      <w:proofErr w:type="spellEnd"/>
      <w:r>
        <w:rPr>
          <w:rFonts w:ascii="Arial" w:eastAsia="Arial" w:hAnsi="Arial" w:cs="Arial"/>
          <w:color w:val="313131"/>
        </w:rPr>
        <w:t xml:space="preserve"> state Department of Elementary and Secondary Education, the Santa Fe School District and </w:t>
      </w:r>
      <w:r>
        <w:rPr>
          <w:rFonts w:ascii="Arial" w:eastAsia="Arial" w:hAnsi="Arial" w:cs="Arial"/>
          <w:color w:val="313131"/>
        </w:rPr>
        <w:t>all I-70 schools, have made the following determinations for the safety of our students, staff members, and patrons:</w:t>
      </w:r>
    </w:p>
    <w:p w:rsidR="00D847F9" w:rsidRDefault="00445E86">
      <w:pPr>
        <w:shd w:val="clear" w:color="auto" w:fill="FFFFFF"/>
        <w:spacing w:before="240" w:after="240" w:line="276" w:lineRule="auto"/>
        <w:rPr>
          <w:rFonts w:ascii="Arial" w:eastAsia="Arial" w:hAnsi="Arial" w:cs="Arial"/>
          <w:b/>
          <w:color w:val="222222"/>
          <w:highlight w:val="white"/>
        </w:rPr>
      </w:pPr>
      <w:r>
        <w:rPr>
          <w:rFonts w:ascii="Arial" w:eastAsia="Arial" w:hAnsi="Arial" w:cs="Arial"/>
          <w:b/>
          <w:color w:val="313131"/>
          <w:u w:val="single"/>
        </w:rPr>
        <w:t>A</w:t>
      </w:r>
      <w:r>
        <w:rPr>
          <w:rFonts w:ascii="Arial" w:eastAsia="Arial" w:hAnsi="Arial" w:cs="Arial"/>
          <w:b/>
          <w:color w:val="222222"/>
          <w:highlight w:val="white"/>
          <w:u w:val="single"/>
        </w:rPr>
        <w:t>ll non-critical activities are postponed until Friday, March 27th</w:t>
      </w:r>
      <w:r>
        <w:rPr>
          <w:rFonts w:ascii="Arial" w:eastAsia="Arial" w:hAnsi="Arial" w:cs="Arial"/>
          <w:b/>
          <w:color w:val="222222"/>
          <w:highlight w:val="white"/>
        </w:rPr>
        <w:t>. These include:</w:t>
      </w:r>
    </w:p>
    <w:p w:rsidR="00D847F9" w:rsidRDefault="00445E86">
      <w:pPr>
        <w:numPr>
          <w:ilvl w:val="0"/>
          <w:numId w:val="2"/>
        </w:numPr>
        <w:shd w:val="clear" w:color="auto" w:fill="FFFFFF"/>
        <w:spacing w:before="240" w:after="0" w:line="276" w:lineRule="auto"/>
        <w:rPr>
          <w:rFonts w:ascii="Arial" w:eastAsia="Arial" w:hAnsi="Arial" w:cs="Arial"/>
          <w:color w:val="313131"/>
        </w:rPr>
      </w:pPr>
      <w:r>
        <w:rPr>
          <w:rFonts w:ascii="Arial" w:eastAsia="Arial" w:hAnsi="Arial" w:cs="Arial"/>
          <w:color w:val="313131"/>
        </w:rPr>
        <w:t xml:space="preserve">Student Field Trips out of the District </w:t>
      </w:r>
    </w:p>
    <w:p w:rsidR="00D847F9" w:rsidRDefault="00445E86">
      <w:pPr>
        <w:numPr>
          <w:ilvl w:val="0"/>
          <w:numId w:val="2"/>
        </w:numPr>
        <w:shd w:val="clear" w:color="auto" w:fill="FFFFFF"/>
        <w:spacing w:after="0" w:line="276" w:lineRule="auto"/>
        <w:rPr>
          <w:rFonts w:ascii="Arial" w:eastAsia="Arial" w:hAnsi="Arial" w:cs="Arial"/>
          <w:color w:val="313131"/>
        </w:rPr>
      </w:pPr>
      <w:r>
        <w:rPr>
          <w:rFonts w:ascii="Arial" w:eastAsia="Arial" w:hAnsi="Arial" w:cs="Arial"/>
          <w:color w:val="313131"/>
        </w:rPr>
        <w:t>All extracurric</w:t>
      </w:r>
      <w:r>
        <w:rPr>
          <w:rFonts w:ascii="Arial" w:eastAsia="Arial" w:hAnsi="Arial" w:cs="Arial"/>
          <w:color w:val="313131"/>
        </w:rPr>
        <w:t xml:space="preserve">ular student contests and competitions (Academic, Fine Arts, and Athletic) </w:t>
      </w:r>
    </w:p>
    <w:p w:rsidR="00D847F9" w:rsidRDefault="00445E86">
      <w:pPr>
        <w:numPr>
          <w:ilvl w:val="0"/>
          <w:numId w:val="2"/>
        </w:numPr>
        <w:shd w:val="clear" w:color="auto" w:fill="FFFFFF"/>
        <w:spacing w:after="240" w:line="276" w:lineRule="auto"/>
        <w:rPr>
          <w:rFonts w:ascii="Arial" w:eastAsia="Arial" w:hAnsi="Arial" w:cs="Arial"/>
          <w:color w:val="222222"/>
          <w:highlight w:val="white"/>
        </w:rPr>
      </w:pPr>
      <w:r>
        <w:rPr>
          <w:rFonts w:ascii="Arial" w:eastAsia="Arial" w:hAnsi="Arial" w:cs="Arial"/>
          <w:color w:val="222222"/>
          <w:highlight w:val="white"/>
        </w:rPr>
        <w:t>All out of district professional development for staff</w:t>
      </w:r>
    </w:p>
    <w:p w:rsidR="00D847F9" w:rsidRDefault="00445E86">
      <w:pPr>
        <w:shd w:val="clear" w:color="auto" w:fill="FFFFFF"/>
        <w:spacing w:before="240" w:after="240" w:line="276" w:lineRule="auto"/>
        <w:rPr>
          <w:rFonts w:ascii="Arial" w:eastAsia="Arial" w:hAnsi="Arial" w:cs="Arial"/>
          <w:i/>
          <w:color w:val="222222"/>
          <w:sz w:val="18"/>
          <w:szCs w:val="18"/>
          <w:highlight w:val="white"/>
        </w:rPr>
      </w:pPr>
      <w:r>
        <w:rPr>
          <w:rFonts w:ascii="Arial" w:eastAsia="Arial" w:hAnsi="Arial" w:cs="Arial"/>
          <w:i/>
          <w:color w:val="222222"/>
          <w:sz w:val="18"/>
          <w:szCs w:val="18"/>
          <w:highlight w:val="white"/>
        </w:rPr>
        <w:t>(</w:t>
      </w:r>
      <w:proofErr w:type="gramStart"/>
      <w:r>
        <w:rPr>
          <w:rFonts w:ascii="Arial" w:eastAsia="Arial" w:hAnsi="Arial" w:cs="Arial"/>
          <w:i/>
          <w:color w:val="222222"/>
          <w:sz w:val="18"/>
          <w:szCs w:val="18"/>
          <w:highlight w:val="white"/>
        </w:rPr>
        <w:t>please</w:t>
      </w:r>
      <w:proofErr w:type="gramEnd"/>
      <w:r>
        <w:rPr>
          <w:rFonts w:ascii="Arial" w:eastAsia="Arial" w:hAnsi="Arial" w:cs="Arial"/>
          <w:i/>
          <w:color w:val="222222"/>
          <w:sz w:val="18"/>
          <w:szCs w:val="18"/>
          <w:highlight w:val="white"/>
        </w:rPr>
        <w:t xml:space="preserve"> note that all decisions are subject to administrative review of the individual district)</w:t>
      </w:r>
    </w:p>
    <w:p w:rsidR="00D847F9" w:rsidRDefault="00445E86">
      <w:pPr>
        <w:shd w:val="clear" w:color="auto" w:fill="FFFFFF"/>
        <w:spacing w:before="240" w:after="240" w:line="276" w:lineRule="auto"/>
        <w:rPr>
          <w:rFonts w:ascii="Arial" w:eastAsia="Arial" w:hAnsi="Arial" w:cs="Arial"/>
          <w:color w:val="222222"/>
          <w:highlight w:val="white"/>
        </w:rPr>
      </w:pPr>
      <w:r>
        <w:rPr>
          <w:rFonts w:ascii="Arial" w:eastAsia="Arial" w:hAnsi="Arial" w:cs="Arial"/>
          <w:color w:val="222222"/>
          <w:highlight w:val="white"/>
        </w:rPr>
        <w:t xml:space="preserve">The intent is to limit instances where our students enter other communities as well as opening our doors to visitors from outside communities.  </w:t>
      </w:r>
      <w:r>
        <w:rPr>
          <w:rFonts w:ascii="Arial" w:eastAsia="Arial" w:hAnsi="Arial" w:cs="Arial"/>
          <w:i/>
          <w:color w:val="222222"/>
          <w:highlight w:val="white"/>
        </w:rPr>
        <w:t xml:space="preserve">Activities that only involve Santa Fe students, such as practices and clubs, will continue as scheduled, as our </w:t>
      </w:r>
      <w:r>
        <w:rPr>
          <w:rFonts w:ascii="Arial" w:eastAsia="Arial" w:hAnsi="Arial" w:cs="Arial"/>
          <w:i/>
          <w:color w:val="222222"/>
          <w:highlight w:val="white"/>
        </w:rPr>
        <w:t>students are already in contact with each other on a daily basis.</w:t>
      </w:r>
    </w:p>
    <w:p w:rsidR="00D847F9" w:rsidRDefault="00445E86">
      <w:pPr>
        <w:shd w:val="clear" w:color="auto" w:fill="FFFFFF"/>
        <w:spacing w:before="240" w:after="240" w:line="276" w:lineRule="auto"/>
        <w:rPr>
          <w:rFonts w:ascii="Arial" w:eastAsia="Arial" w:hAnsi="Arial" w:cs="Arial"/>
          <w:color w:val="313131"/>
        </w:rPr>
      </w:pPr>
      <w:r>
        <w:rPr>
          <w:rFonts w:ascii="Arial" w:eastAsia="Arial" w:hAnsi="Arial" w:cs="Arial"/>
          <w:color w:val="313131"/>
        </w:rPr>
        <w:t>Prior to March 27, I-70 administration will gather again to discuss scheduling of activities beyond March 27.  When additional information becomes available, or changes are made to the above</w:t>
      </w:r>
      <w:r>
        <w:rPr>
          <w:rFonts w:ascii="Arial" w:eastAsia="Arial" w:hAnsi="Arial" w:cs="Arial"/>
          <w:color w:val="313131"/>
        </w:rPr>
        <w:t xml:space="preserve"> decisions, families will again be notified.  </w:t>
      </w:r>
    </w:p>
    <w:p w:rsidR="00D847F9" w:rsidRDefault="00445E86">
      <w:pPr>
        <w:shd w:val="clear" w:color="auto" w:fill="FFFFFF"/>
        <w:spacing w:before="200" w:after="200" w:line="276" w:lineRule="auto"/>
        <w:rPr>
          <w:rFonts w:ascii="Arial" w:eastAsia="Arial" w:hAnsi="Arial" w:cs="Arial"/>
          <w:b/>
          <w:color w:val="222222"/>
        </w:rPr>
      </w:pPr>
      <w:r>
        <w:rPr>
          <w:rFonts w:ascii="Arial" w:eastAsia="Arial" w:hAnsi="Arial" w:cs="Arial"/>
          <w:b/>
          <w:color w:val="222222"/>
        </w:rPr>
        <w:t>Self-Quarantine</w:t>
      </w:r>
    </w:p>
    <w:p w:rsidR="00D847F9" w:rsidRDefault="00445E86">
      <w:pPr>
        <w:shd w:val="clear" w:color="auto" w:fill="FFFFFF"/>
        <w:spacing w:before="200" w:after="200" w:line="276" w:lineRule="auto"/>
        <w:rPr>
          <w:rFonts w:ascii="Arial" w:eastAsia="Arial" w:hAnsi="Arial" w:cs="Arial"/>
          <w:color w:val="222222"/>
        </w:rPr>
      </w:pPr>
      <w:r>
        <w:rPr>
          <w:rFonts w:ascii="Arial" w:eastAsia="Arial" w:hAnsi="Arial" w:cs="Arial"/>
          <w:color w:val="222222"/>
        </w:rPr>
        <w:t xml:space="preserve">If you have traveled domestically to any of the containment zones in </w:t>
      </w:r>
      <w:r>
        <w:rPr>
          <w:rFonts w:ascii="Arial" w:eastAsia="Arial" w:hAnsi="Arial" w:cs="Arial"/>
          <w:b/>
          <w:color w:val="222222"/>
        </w:rPr>
        <w:t>Washington State, New York, or Massachusetts, you need to follow self-quarantine guidelines and contact the Superintendent’s</w:t>
      </w:r>
      <w:r>
        <w:rPr>
          <w:rFonts w:ascii="Arial" w:eastAsia="Arial" w:hAnsi="Arial" w:cs="Arial"/>
          <w:b/>
          <w:color w:val="222222"/>
        </w:rPr>
        <w:t xml:space="preserve"> office.  </w:t>
      </w:r>
      <w:r>
        <w:rPr>
          <w:rFonts w:ascii="Arial" w:eastAsia="Arial" w:hAnsi="Arial" w:cs="Arial"/>
          <w:color w:val="222222"/>
        </w:rPr>
        <w:t>Santa Fe students or staff who travel to areas identified by the Center for Disease Control as Level 3 advisories (</w:t>
      </w:r>
      <w:hyperlink r:id="rId8">
        <w:r>
          <w:rPr>
            <w:rFonts w:ascii="Arial" w:eastAsia="Arial" w:hAnsi="Arial" w:cs="Arial"/>
            <w:color w:val="0078D7"/>
            <w:u w:val="single"/>
          </w:rPr>
          <w:t>these areas</w:t>
        </w:r>
      </w:hyperlink>
      <w:r>
        <w:rPr>
          <w:rFonts w:ascii="Arial" w:eastAsia="Arial" w:hAnsi="Arial" w:cs="Arial"/>
          <w:color w:val="222222"/>
        </w:rPr>
        <w:t xml:space="preserve">), or have members of their household who are returning from these areas, should also self-quarantine.  Self-quarantine includes staying home for 14 days after exposure and receiving doctor’s clearance prior to </w:t>
      </w:r>
      <w:r>
        <w:rPr>
          <w:rFonts w:ascii="Arial" w:eastAsia="Arial" w:hAnsi="Arial" w:cs="Arial"/>
          <w:color w:val="222222"/>
        </w:rPr>
        <w:lastRenderedPageBreak/>
        <w:t>returning to school.  Our schools will work w</w:t>
      </w:r>
      <w:r>
        <w:rPr>
          <w:rFonts w:ascii="Arial" w:eastAsia="Arial" w:hAnsi="Arial" w:cs="Arial"/>
          <w:color w:val="222222"/>
        </w:rPr>
        <w:t xml:space="preserve">ith any students who will need to self-quarantine after Spring Break to support their ongoing learning. </w:t>
      </w:r>
    </w:p>
    <w:p w:rsidR="00D847F9" w:rsidRDefault="00445E86">
      <w:pPr>
        <w:shd w:val="clear" w:color="auto" w:fill="FFFFFF"/>
        <w:spacing w:before="200" w:after="200" w:line="276" w:lineRule="auto"/>
        <w:rPr>
          <w:rFonts w:ascii="Arial" w:eastAsia="Arial" w:hAnsi="Arial" w:cs="Arial"/>
          <w:color w:val="313131"/>
        </w:rPr>
      </w:pPr>
      <w:r>
        <w:rPr>
          <w:rFonts w:ascii="Arial" w:eastAsia="Arial" w:hAnsi="Arial" w:cs="Arial"/>
          <w:b/>
          <w:color w:val="222222"/>
        </w:rPr>
        <w:t>Prevention and Hygiene</w:t>
      </w:r>
      <w:r>
        <w:rPr>
          <w:rFonts w:ascii="Arial" w:eastAsia="Arial" w:hAnsi="Arial" w:cs="Arial"/>
          <w:color w:val="222222"/>
        </w:rPr>
        <w:t xml:space="preserve"> </w:t>
      </w:r>
    </w:p>
    <w:p w:rsidR="00D847F9" w:rsidRDefault="00445E86">
      <w:pPr>
        <w:shd w:val="clear" w:color="auto" w:fill="FFFFFF"/>
        <w:spacing w:before="240" w:after="240" w:line="276" w:lineRule="auto"/>
        <w:rPr>
          <w:rFonts w:ascii="Arial" w:eastAsia="Arial" w:hAnsi="Arial" w:cs="Arial"/>
          <w:color w:val="313131"/>
        </w:rPr>
      </w:pPr>
      <w:r>
        <w:rPr>
          <w:rFonts w:ascii="Arial" w:eastAsia="Arial" w:hAnsi="Arial" w:cs="Arial"/>
          <w:color w:val="313131"/>
        </w:rPr>
        <w:t xml:space="preserve">We urge all families to continue the practice of maintaining habits necessary to stay healthy during any cold/flu season. </w:t>
      </w:r>
    </w:p>
    <w:p w:rsidR="00D847F9" w:rsidRDefault="00445E86">
      <w:pPr>
        <w:shd w:val="clear" w:color="auto" w:fill="FFFFFF"/>
        <w:spacing w:before="240" w:after="240" w:line="276" w:lineRule="auto"/>
        <w:rPr>
          <w:rFonts w:ascii="Arial" w:eastAsia="Arial" w:hAnsi="Arial" w:cs="Arial"/>
          <w:color w:val="313131"/>
        </w:rPr>
      </w:pPr>
      <w:r>
        <w:rPr>
          <w:rFonts w:ascii="Arial" w:eastAsia="Arial" w:hAnsi="Arial" w:cs="Arial"/>
          <w:color w:val="313131"/>
        </w:rPr>
        <w:t>Step</w:t>
      </w:r>
      <w:r>
        <w:rPr>
          <w:rFonts w:ascii="Arial" w:eastAsia="Arial" w:hAnsi="Arial" w:cs="Arial"/>
          <w:color w:val="313131"/>
        </w:rPr>
        <w:t>s you can take to prevent the spread of Covid-19, the flu and the common cold are:</w:t>
      </w:r>
    </w:p>
    <w:p w:rsidR="00D847F9" w:rsidRDefault="00445E86">
      <w:pPr>
        <w:numPr>
          <w:ilvl w:val="0"/>
          <w:numId w:val="1"/>
        </w:numPr>
        <w:shd w:val="clear" w:color="auto" w:fill="FFFFFF"/>
        <w:spacing w:before="240" w:after="0" w:line="276" w:lineRule="auto"/>
      </w:pPr>
      <w:r>
        <w:rPr>
          <w:rFonts w:ascii="Arial" w:eastAsia="Arial" w:hAnsi="Arial" w:cs="Arial"/>
          <w:color w:val="313131"/>
        </w:rPr>
        <w:t>Wash hands often with soap and water for a minimum of 20 seconds</w:t>
      </w:r>
    </w:p>
    <w:p w:rsidR="00D847F9" w:rsidRDefault="00445E86">
      <w:pPr>
        <w:numPr>
          <w:ilvl w:val="0"/>
          <w:numId w:val="1"/>
        </w:numPr>
        <w:shd w:val="clear" w:color="auto" w:fill="FFFFFF"/>
        <w:spacing w:after="0" w:line="276" w:lineRule="auto"/>
      </w:pPr>
      <w:r>
        <w:rPr>
          <w:rFonts w:ascii="Arial" w:eastAsia="Arial" w:hAnsi="Arial" w:cs="Arial"/>
          <w:color w:val="313131"/>
        </w:rPr>
        <w:t>If soap and water are not available, use hand sanitizer</w:t>
      </w:r>
    </w:p>
    <w:p w:rsidR="00D847F9" w:rsidRDefault="00445E86">
      <w:pPr>
        <w:numPr>
          <w:ilvl w:val="0"/>
          <w:numId w:val="1"/>
        </w:numPr>
        <w:shd w:val="clear" w:color="auto" w:fill="FFFFFF"/>
        <w:spacing w:after="0" w:line="276" w:lineRule="auto"/>
      </w:pPr>
      <w:r>
        <w:rPr>
          <w:rFonts w:ascii="Arial" w:eastAsia="Arial" w:hAnsi="Arial" w:cs="Arial"/>
          <w:color w:val="313131"/>
        </w:rPr>
        <w:t xml:space="preserve">Avoid touching your eyes, nose, or mouth with unwashed hands </w:t>
      </w:r>
    </w:p>
    <w:p w:rsidR="00D847F9" w:rsidRDefault="00445E86">
      <w:pPr>
        <w:numPr>
          <w:ilvl w:val="0"/>
          <w:numId w:val="1"/>
        </w:numPr>
        <w:shd w:val="clear" w:color="auto" w:fill="FFFFFF"/>
        <w:spacing w:after="0" w:line="276" w:lineRule="auto"/>
      </w:pPr>
      <w:r>
        <w:rPr>
          <w:rFonts w:ascii="Arial" w:eastAsia="Arial" w:hAnsi="Arial" w:cs="Arial"/>
          <w:color w:val="313131"/>
        </w:rPr>
        <w:t xml:space="preserve">Avoid contact with people who are sick </w:t>
      </w:r>
    </w:p>
    <w:p w:rsidR="00D847F9" w:rsidRDefault="00445E86">
      <w:pPr>
        <w:numPr>
          <w:ilvl w:val="0"/>
          <w:numId w:val="1"/>
        </w:numPr>
        <w:shd w:val="clear" w:color="auto" w:fill="FFFFFF"/>
        <w:spacing w:after="0" w:line="276" w:lineRule="auto"/>
      </w:pPr>
      <w:r>
        <w:rPr>
          <w:rFonts w:ascii="Arial" w:eastAsia="Arial" w:hAnsi="Arial" w:cs="Arial"/>
          <w:color w:val="313131"/>
        </w:rPr>
        <w:t>Stay home while you are sick</w:t>
      </w:r>
    </w:p>
    <w:p w:rsidR="00D847F9" w:rsidRDefault="00445E86">
      <w:pPr>
        <w:numPr>
          <w:ilvl w:val="0"/>
          <w:numId w:val="1"/>
        </w:numPr>
        <w:shd w:val="clear" w:color="auto" w:fill="FFFFFF"/>
        <w:spacing w:after="0" w:line="276" w:lineRule="auto"/>
      </w:pPr>
      <w:r>
        <w:rPr>
          <w:rFonts w:ascii="Arial" w:eastAsia="Arial" w:hAnsi="Arial" w:cs="Arial"/>
          <w:color w:val="313131"/>
        </w:rPr>
        <w:t>Cover your mouth/nose with a tissue or sleeve when coughing or sneezing</w:t>
      </w:r>
    </w:p>
    <w:p w:rsidR="00D847F9" w:rsidRDefault="00445E86">
      <w:pPr>
        <w:numPr>
          <w:ilvl w:val="0"/>
          <w:numId w:val="1"/>
        </w:numPr>
        <w:shd w:val="clear" w:color="auto" w:fill="FFFFFF"/>
        <w:spacing w:after="0" w:line="276" w:lineRule="auto"/>
      </w:pPr>
      <w:r>
        <w:rPr>
          <w:rFonts w:ascii="Arial" w:eastAsia="Arial" w:hAnsi="Arial" w:cs="Arial"/>
          <w:color w:val="313131"/>
        </w:rPr>
        <w:t>Students should be kept home until they are fever fre</w:t>
      </w:r>
      <w:r>
        <w:rPr>
          <w:rFonts w:ascii="Arial" w:eastAsia="Arial" w:hAnsi="Arial" w:cs="Arial"/>
          <w:color w:val="313131"/>
        </w:rPr>
        <w:t>e (100.4 or less) for 24 hours without fever-reducing medication such as ibuprofen or acetaminophen</w:t>
      </w:r>
    </w:p>
    <w:p w:rsidR="00D847F9" w:rsidRDefault="00445E86">
      <w:pPr>
        <w:numPr>
          <w:ilvl w:val="0"/>
          <w:numId w:val="1"/>
        </w:numPr>
        <w:shd w:val="clear" w:color="auto" w:fill="FFFFFF"/>
        <w:spacing w:after="0" w:line="276" w:lineRule="auto"/>
      </w:pPr>
      <w:r>
        <w:rPr>
          <w:rFonts w:ascii="Arial" w:eastAsia="Arial" w:hAnsi="Arial" w:cs="Arial"/>
          <w:color w:val="313131"/>
        </w:rPr>
        <w:t>Clean and disinfect frequently-touched surfaces, especially when someone is ill</w:t>
      </w:r>
    </w:p>
    <w:p w:rsidR="00D847F9" w:rsidRDefault="00445E86">
      <w:pPr>
        <w:numPr>
          <w:ilvl w:val="0"/>
          <w:numId w:val="1"/>
        </w:numPr>
        <w:shd w:val="clear" w:color="auto" w:fill="FFFFFF"/>
        <w:spacing w:after="240" w:line="276" w:lineRule="auto"/>
        <w:ind w:right="600"/>
        <w:rPr>
          <w:color w:val="222222"/>
          <w:highlight w:val="white"/>
        </w:rPr>
      </w:pPr>
      <w:r>
        <w:rPr>
          <w:rFonts w:ascii="Arial" w:eastAsia="Arial" w:hAnsi="Arial" w:cs="Arial"/>
          <w:color w:val="222222"/>
          <w:highlight w:val="white"/>
        </w:rPr>
        <w:t>Not sharing drinks, water bottles, eating utensils, or cell phones with othe</w:t>
      </w:r>
      <w:r>
        <w:rPr>
          <w:rFonts w:ascii="Arial" w:eastAsia="Arial" w:hAnsi="Arial" w:cs="Arial"/>
          <w:color w:val="222222"/>
          <w:highlight w:val="white"/>
        </w:rPr>
        <w:t>rs</w:t>
      </w:r>
    </w:p>
    <w:p w:rsidR="00D847F9" w:rsidRDefault="00445E86">
      <w:pPr>
        <w:shd w:val="clear" w:color="auto" w:fill="FFFFFF"/>
        <w:spacing w:before="240" w:after="240" w:line="276" w:lineRule="auto"/>
        <w:rPr>
          <w:rFonts w:ascii="Arial" w:eastAsia="Arial" w:hAnsi="Arial" w:cs="Arial"/>
        </w:rPr>
      </w:pPr>
      <w:r>
        <w:rPr>
          <w:rFonts w:ascii="Arial" w:eastAsia="Arial" w:hAnsi="Arial" w:cs="Arial"/>
          <w:color w:val="313131"/>
        </w:rPr>
        <w:t xml:space="preserve">For more information about the symptoms, </w:t>
      </w:r>
      <w:proofErr w:type="gramStart"/>
      <w:r>
        <w:rPr>
          <w:rFonts w:ascii="Arial" w:eastAsia="Arial" w:hAnsi="Arial" w:cs="Arial"/>
          <w:color w:val="313131"/>
        </w:rPr>
        <w:t>treatment, and prevention of COVID-19, go</w:t>
      </w:r>
      <w:proofErr w:type="gramEnd"/>
      <w:r>
        <w:rPr>
          <w:rFonts w:ascii="Arial" w:eastAsia="Arial" w:hAnsi="Arial" w:cs="Arial"/>
          <w:color w:val="313131"/>
        </w:rPr>
        <w:t xml:space="preserve"> to </w:t>
      </w:r>
      <w:hyperlink r:id="rId9">
        <w:r>
          <w:rPr>
            <w:rFonts w:ascii="Arial" w:eastAsia="Arial" w:hAnsi="Arial" w:cs="Arial"/>
            <w:color w:val="1155CC"/>
            <w:u w:val="single"/>
          </w:rPr>
          <w:t>www.cdc.gov/covid19</w:t>
        </w:r>
      </w:hyperlink>
      <w:r>
        <w:rPr>
          <w:rFonts w:ascii="Arial" w:eastAsia="Arial" w:hAnsi="Arial" w:cs="Arial"/>
          <w:color w:val="0000FF"/>
          <w:u w:val="single"/>
        </w:rPr>
        <w:t>.</w:t>
      </w:r>
    </w:p>
    <w:p w:rsidR="00D847F9" w:rsidRDefault="00445E86">
      <w:pPr>
        <w:shd w:val="clear" w:color="auto" w:fill="FFFFFF"/>
        <w:spacing w:before="240" w:after="240" w:line="276" w:lineRule="auto"/>
        <w:rPr>
          <w:rFonts w:ascii="Arial" w:eastAsia="Arial" w:hAnsi="Arial" w:cs="Arial"/>
        </w:rPr>
      </w:pPr>
      <w:r>
        <w:rPr>
          <w:rFonts w:ascii="Arial" w:eastAsia="Arial" w:hAnsi="Arial" w:cs="Arial"/>
        </w:rPr>
        <w:t xml:space="preserve">Please be assured that we will continue to share updated information with </w:t>
      </w:r>
      <w:r>
        <w:rPr>
          <w:rFonts w:ascii="Arial" w:eastAsia="Arial" w:hAnsi="Arial" w:cs="Arial"/>
        </w:rPr>
        <w:t xml:space="preserve">our Santa Fe family moving forward.  Thank you for your help in keeping our community healthy.  </w:t>
      </w:r>
    </w:p>
    <w:p w:rsidR="00D847F9" w:rsidRDefault="00445E86">
      <w:pPr>
        <w:shd w:val="clear" w:color="auto" w:fill="FFFFFF"/>
        <w:spacing w:before="240" w:after="240" w:line="276" w:lineRule="auto"/>
        <w:rPr>
          <w:rFonts w:ascii="Arial" w:eastAsia="Arial" w:hAnsi="Arial" w:cs="Arial"/>
          <w:b/>
          <w:color w:val="313131"/>
        </w:rPr>
      </w:pPr>
      <w:r>
        <w:rPr>
          <w:rFonts w:ascii="Arial" w:eastAsia="Arial" w:hAnsi="Arial" w:cs="Arial"/>
          <w:b/>
          <w:color w:val="313131"/>
        </w:rPr>
        <w:t>Sincerely,</w:t>
      </w:r>
    </w:p>
    <w:p w:rsidR="00D847F9" w:rsidRDefault="00D847F9">
      <w:pPr>
        <w:shd w:val="clear" w:color="auto" w:fill="FFFFFF"/>
        <w:spacing w:before="240" w:after="240" w:line="276" w:lineRule="auto"/>
        <w:rPr>
          <w:rFonts w:ascii="Arial" w:eastAsia="Arial" w:hAnsi="Arial" w:cs="Arial"/>
          <w:b/>
          <w:color w:val="313131"/>
        </w:rPr>
      </w:pPr>
    </w:p>
    <w:p w:rsidR="00D847F9" w:rsidRDefault="00445E86">
      <w:pPr>
        <w:tabs>
          <w:tab w:val="center" w:pos="630"/>
          <w:tab w:val="right" w:pos="720"/>
        </w:tabs>
        <w:spacing w:after="0" w:line="240" w:lineRule="auto"/>
        <w:jc w:val="both"/>
        <w:rPr>
          <w:rFonts w:ascii="Arial" w:eastAsia="Arial" w:hAnsi="Arial" w:cs="Arial"/>
          <w:b/>
          <w:color w:val="222222"/>
          <w:highlight w:val="white"/>
        </w:rPr>
      </w:pPr>
      <w:r>
        <w:rPr>
          <w:rFonts w:ascii="Arial" w:eastAsia="Arial" w:hAnsi="Arial" w:cs="Arial"/>
          <w:b/>
          <w:color w:val="222222"/>
          <w:highlight w:val="white"/>
        </w:rPr>
        <w:t>Derek Lark</w:t>
      </w:r>
    </w:p>
    <w:p w:rsidR="00D847F9" w:rsidRDefault="00445E86">
      <w:pPr>
        <w:tabs>
          <w:tab w:val="center" w:pos="630"/>
          <w:tab w:val="right" w:pos="720"/>
        </w:tabs>
        <w:spacing w:after="0" w:line="240" w:lineRule="auto"/>
        <w:jc w:val="both"/>
        <w:rPr>
          <w:rFonts w:ascii="Arial" w:eastAsia="Arial" w:hAnsi="Arial" w:cs="Arial"/>
          <w:b/>
          <w:color w:val="222222"/>
          <w:highlight w:val="white"/>
        </w:rPr>
      </w:pPr>
      <w:r>
        <w:rPr>
          <w:rFonts w:ascii="Arial" w:eastAsia="Arial" w:hAnsi="Arial" w:cs="Arial"/>
          <w:b/>
          <w:color w:val="222222"/>
          <w:highlight w:val="white"/>
        </w:rPr>
        <w:t>Superintendent</w:t>
      </w:r>
    </w:p>
    <w:p w:rsidR="00D847F9" w:rsidRDefault="00445E86">
      <w:pPr>
        <w:tabs>
          <w:tab w:val="center" w:pos="630"/>
          <w:tab w:val="right" w:pos="720"/>
        </w:tabs>
        <w:spacing w:after="0" w:line="240" w:lineRule="auto"/>
        <w:jc w:val="both"/>
        <w:rPr>
          <w:rFonts w:ascii="Arial" w:eastAsia="Arial" w:hAnsi="Arial" w:cs="Arial"/>
          <w:b/>
          <w:color w:val="222222"/>
          <w:highlight w:val="white"/>
        </w:rPr>
      </w:pPr>
      <w:r>
        <w:rPr>
          <w:rFonts w:ascii="Arial" w:eastAsia="Arial" w:hAnsi="Arial" w:cs="Arial"/>
          <w:b/>
          <w:color w:val="222222"/>
          <w:highlight w:val="white"/>
        </w:rPr>
        <w:t>Santa Fe R-X School District</w:t>
      </w:r>
    </w:p>
    <w:p w:rsidR="00D847F9" w:rsidRDefault="00445E86">
      <w:pPr>
        <w:shd w:val="clear" w:color="auto" w:fill="FFFFFF"/>
        <w:spacing w:before="240" w:after="240" w:line="276" w:lineRule="auto"/>
        <w:rPr>
          <w:rFonts w:ascii="Arial" w:eastAsia="Arial" w:hAnsi="Arial" w:cs="Arial"/>
          <w:color w:val="313131"/>
        </w:rPr>
      </w:pPr>
      <w:r>
        <w:rPr>
          <w:rFonts w:ascii="Arial" w:eastAsia="Arial" w:hAnsi="Arial" w:cs="Arial"/>
          <w:color w:val="313131"/>
        </w:rPr>
        <w:t xml:space="preserve"> </w:t>
      </w:r>
    </w:p>
    <w:p w:rsidR="00D847F9" w:rsidRDefault="00445E86">
      <w:pPr>
        <w:shd w:val="clear" w:color="auto" w:fill="FFFFFF"/>
        <w:spacing w:before="240" w:after="240" w:line="276" w:lineRule="auto"/>
        <w:rPr>
          <w:rFonts w:ascii="Arial" w:eastAsia="Arial" w:hAnsi="Arial" w:cs="Arial"/>
          <w:color w:val="222222"/>
          <w:highlight w:val="white"/>
        </w:rPr>
      </w:pPr>
      <w:r>
        <w:rPr>
          <w:rFonts w:ascii="Arial" w:eastAsia="Arial" w:hAnsi="Arial" w:cs="Arial"/>
          <w:color w:val="222222"/>
          <w:highlight w:val="white"/>
        </w:rPr>
        <w:t xml:space="preserve"> </w:t>
      </w:r>
    </w:p>
    <w:p w:rsidR="00D847F9" w:rsidRDefault="00D847F9">
      <w:pPr>
        <w:shd w:val="clear" w:color="auto" w:fill="FFFFFF"/>
        <w:spacing w:before="240" w:after="240" w:line="276" w:lineRule="auto"/>
        <w:rPr>
          <w:rFonts w:ascii="Arial" w:eastAsia="Arial" w:hAnsi="Arial" w:cs="Arial"/>
          <w:color w:val="222222"/>
          <w:highlight w:val="white"/>
        </w:rPr>
      </w:pPr>
    </w:p>
    <w:p w:rsidR="00D847F9" w:rsidRDefault="00445E86">
      <w:pPr>
        <w:shd w:val="clear" w:color="auto" w:fill="FFFFFF"/>
        <w:spacing w:before="240" w:after="240" w:line="276" w:lineRule="auto"/>
        <w:rPr>
          <w:rFonts w:ascii="Arial" w:eastAsia="Arial" w:hAnsi="Arial" w:cs="Arial"/>
          <w:color w:val="222222"/>
          <w:highlight w:val="white"/>
        </w:rPr>
      </w:pPr>
      <w:r>
        <w:rPr>
          <w:rFonts w:ascii="Arial" w:eastAsia="Arial" w:hAnsi="Arial" w:cs="Arial"/>
          <w:color w:val="222222"/>
          <w:highlight w:val="white"/>
        </w:rPr>
        <w:t>Resources:</w:t>
      </w:r>
    </w:p>
    <w:p w:rsidR="00D847F9" w:rsidRDefault="00D847F9">
      <w:pPr>
        <w:shd w:val="clear" w:color="auto" w:fill="FFFFFF"/>
        <w:spacing w:before="240" w:after="240" w:line="276" w:lineRule="auto"/>
        <w:rPr>
          <w:rFonts w:ascii="Arial" w:eastAsia="Arial" w:hAnsi="Arial" w:cs="Arial"/>
          <w:color w:val="222222"/>
          <w:highlight w:val="white"/>
        </w:rPr>
      </w:pPr>
    </w:p>
    <w:p w:rsidR="00D847F9" w:rsidRDefault="00445E86">
      <w:pPr>
        <w:shd w:val="clear" w:color="auto" w:fill="FFFFFF"/>
        <w:spacing w:before="240" w:after="240" w:line="276" w:lineRule="auto"/>
        <w:rPr>
          <w:rFonts w:ascii="Arial" w:eastAsia="Arial" w:hAnsi="Arial" w:cs="Arial"/>
          <w:color w:val="222222"/>
          <w:highlight w:val="white"/>
        </w:rPr>
      </w:pPr>
      <w:r>
        <w:rPr>
          <w:rFonts w:ascii="Arial" w:eastAsia="Arial" w:hAnsi="Arial" w:cs="Arial"/>
          <w:color w:val="222222"/>
          <w:highlight w:val="white"/>
        </w:rPr>
        <w:t xml:space="preserve">What is COVID-19 and what symptoms to look for?  Visit </w:t>
      </w:r>
      <w:hyperlink r:id="rId10">
        <w:r>
          <w:rPr>
            <w:rFonts w:ascii="Arial" w:eastAsia="Arial" w:hAnsi="Arial" w:cs="Arial"/>
            <w:color w:val="1155CC"/>
            <w:highlight w:val="white"/>
            <w:u w:val="single"/>
          </w:rPr>
          <w:t xml:space="preserve"> Centers for Disease Control and Prevention website</w:t>
        </w:r>
      </w:hyperlink>
    </w:p>
    <w:p w:rsidR="00D847F9" w:rsidRDefault="00D847F9">
      <w:pPr>
        <w:spacing w:after="0" w:line="276" w:lineRule="auto"/>
        <w:ind w:left="600" w:right="600"/>
        <w:rPr>
          <w:rFonts w:ascii="Arial" w:eastAsia="Arial" w:hAnsi="Arial" w:cs="Arial"/>
          <w:color w:val="222222"/>
          <w:highlight w:val="white"/>
        </w:rPr>
      </w:pPr>
    </w:p>
    <w:p w:rsidR="00D847F9" w:rsidRDefault="00445E86">
      <w:pPr>
        <w:spacing w:after="0" w:line="276" w:lineRule="auto"/>
        <w:ind w:right="600"/>
        <w:rPr>
          <w:rFonts w:ascii="Arial" w:eastAsia="Arial" w:hAnsi="Arial" w:cs="Arial"/>
          <w:color w:val="222222"/>
          <w:highlight w:val="white"/>
        </w:rPr>
      </w:pPr>
      <w:r>
        <w:rPr>
          <w:rFonts w:ascii="Arial" w:eastAsia="Arial" w:hAnsi="Arial" w:cs="Arial"/>
          <w:color w:val="222222"/>
          <w:highlight w:val="white"/>
        </w:rPr>
        <w:t xml:space="preserve">COVID-19 fact sheet is available on the </w:t>
      </w:r>
      <w:hyperlink r:id="rId11">
        <w:r>
          <w:rPr>
            <w:rFonts w:ascii="Arial" w:eastAsia="Arial" w:hAnsi="Arial" w:cs="Arial"/>
            <w:color w:val="1155CC"/>
            <w:highlight w:val="white"/>
            <w:u w:val="single"/>
          </w:rPr>
          <w:t>Missouri Department of Health and Senior Services website</w:t>
        </w:r>
      </w:hyperlink>
    </w:p>
    <w:p w:rsidR="00D847F9" w:rsidRDefault="00D847F9">
      <w:pPr>
        <w:spacing w:after="0" w:line="276" w:lineRule="auto"/>
        <w:ind w:left="1200" w:right="1200"/>
        <w:rPr>
          <w:rFonts w:ascii="Arial" w:eastAsia="Arial" w:hAnsi="Arial" w:cs="Arial"/>
          <w:color w:val="222222"/>
          <w:highlight w:val="white"/>
        </w:rPr>
      </w:pPr>
    </w:p>
    <w:p w:rsidR="00D847F9" w:rsidRDefault="00D847F9">
      <w:pPr>
        <w:spacing w:after="0" w:line="276" w:lineRule="auto"/>
        <w:ind w:left="600" w:right="600"/>
        <w:rPr>
          <w:rFonts w:ascii="Arial" w:eastAsia="Arial" w:hAnsi="Arial" w:cs="Arial"/>
          <w:color w:val="222222"/>
          <w:highlight w:val="white"/>
        </w:rPr>
      </w:pPr>
    </w:p>
    <w:p w:rsidR="00D847F9" w:rsidRDefault="00445E86">
      <w:pPr>
        <w:spacing w:after="0" w:line="276" w:lineRule="auto"/>
        <w:ind w:right="600"/>
        <w:rPr>
          <w:rFonts w:ascii="Arial" w:eastAsia="Arial" w:hAnsi="Arial" w:cs="Arial"/>
          <w:color w:val="222222"/>
          <w:highlight w:val="white"/>
        </w:rPr>
      </w:pPr>
      <w:r>
        <w:rPr>
          <w:rFonts w:ascii="Arial" w:eastAsia="Arial" w:hAnsi="Arial" w:cs="Arial"/>
          <w:color w:val="222222"/>
          <w:highlight w:val="white"/>
        </w:rPr>
        <w:t xml:space="preserve">Suggestions on how to discuss COVID-19 with your child, the </w:t>
      </w:r>
      <w:hyperlink r:id="rId12">
        <w:r>
          <w:rPr>
            <w:rFonts w:ascii="Arial" w:eastAsia="Arial" w:hAnsi="Arial" w:cs="Arial"/>
            <w:color w:val="1155CC"/>
            <w:highlight w:val="white"/>
            <w:u w:val="single"/>
          </w:rPr>
          <w:t>National Association of School Psychologists</w:t>
        </w:r>
      </w:hyperlink>
      <w:r>
        <w:rPr>
          <w:rFonts w:ascii="Arial" w:eastAsia="Arial" w:hAnsi="Arial" w:cs="Arial"/>
          <w:color w:val="222222"/>
          <w:highlight w:val="white"/>
        </w:rPr>
        <w:t xml:space="preserve"> has a great resource.  </w:t>
      </w:r>
    </w:p>
    <w:p w:rsidR="00D847F9" w:rsidRDefault="00D847F9">
      <w:pPr>
        <w:spacing w:after="0" w:line="276" w:lineRule="auto"/>
        <w:ind w:right="600"/>
        <w:rPr>
          <w:rFonts w:ascii="Arial" w:eastAsia="Arial" w:hAnsi="Arial" w:cs="Arial"/>
          <w:color w:val="222222"/>
          <w:highlight w:val="white"/>
        </w:rPr>
      </w:pPr>
    </w:p>
    <w:p w:rsidR="00D847F9" w:rsidRDefault="00445E86">
      <w:pPr>
        <w:spacing w:after="0" w:line="276" w:lineRule="auto"/>
        <w:ind w:right="600"/>
        <w:rPr>
          <w:rFonts w:ascii="Arial" w:eastAsia="Arial" w:hAnsi="Arial" w:cs="Arial"/>
          <w:color w:val="222222"/>
          <w:highlight w:val="white"/>
        </w:rPr>
      </w:pPr>
      <w:proofErr w:type="gramStart"/>
      <w:r>
        <w:rPr>
          <w:rFonts w:ascii="Arial" w:eastAsia="Arial" w:hAnsi="Arial" w:cs="Arial"/>
          <w:color w:val="222222"/>
          <w:highlight w:val="white"/>
        </w:rPr>
        <w:t>Missouri  Department</w:t>
      </w:r>
      <w:proofErr w:type="gramEnd"/>
      <w:r>
        <w:rPr>
          <w:rFonts w:ascii="Arial" w:eastAsia="Arial" w:hAnsi="Arial" w:cs="Arial"/>
          <w:color w:val="222222"/>
          <w:highlight w:val="white"/>
        </w:rPr>
        <w:t xml:space="preserve"> of Elementary and Secondary Education (DESE):  </w:t>
      </w:r>
      <w:hyperlink r:id="rId13">
        <w:r>
          <w:rPr>
            <w:rFonts w:ascii="Arial" w:eastAsia="Arial" w:hAnsi="Arial" w:cs="Arial"/>
            <w:color w:val="1155CC"/>
            <w:highlight w:val="white"/>
            <w:u w:val="single"/>
          </w:rPr>
          <w:t xml:space="preserve">Coronavirus Information </w:t>
        </w:r>
      </w:hyperlink>
    </w:p>
    <w:p w:rsidR="00D847F9" w:rsidRDefault="00D847F9">
      <w:pPr>
        <w:tabs>
          <w:tab w:val="center" w:pos="630"/>
          <w:tab w:val="right" w:pos="720"/>
        </w:tabs>
        <w:spacing w:after="0" w:line="360" w:lineRule="auto"/>
        <w:jc w:val="both"/>
        <w:rPr>
          <w:rFonts w:ascii="Arial" w:eastAsia="Arial" w:hAnsi="Arial" w:cs="Arial"/>
          <w:color w:val="222222"/>
          <w:highlight w:val="white"/>
        </w:rPr>
      </w:pPr>
    </w:p>
    <w:p w:rsidR="00D847F9" w:rsidRDefault="00445E86">
      <w:pPr>
        <w:tabs>
          <w:tab w:val="center" w:pos="630"/>
          <w:tab w:val="right" w:pos="720"/>
        </w:tabs>
        <w:spacing w:after="0" w:line="360" w:lineRule="auto"/>
        <w:jc w:val="both"/>
        <w:rPr>
          <w:rFonts w:ascii="Arial" w:eastAsia="Arial" w:hAnsi="Arial" w:cs="Arial"/>
          <w:color w:val="222222"/>
          <w:highlight w:val="white"/>
        </w:rPr>
      </w:pPr>
      <w:r>
        <w:rPr>
          <w:rFonts w:ascii="Arial" w:eastAsia="Arial" w:hAnsi="Arial" w:cs="Arial"/>
          <w:color w:val="222222"/>
          <w:highlight w:val="white"/>
        </w:rPr>
        <w:t xml:space="preserve"> </w:t>
      </w:r>
    </w:p>
    <w:p w:rsidR="00D847F9" w:rsidRDefault="00D847F9">
      <w:pPr>
        <w:tabs>
          <w:tab w:val="center" w:pos="630"/>
          <w:tab w:val="right" w:pos="720"/>
        </w:tabs>
        <w:spacing w:after="0" w:line="360" w:lineRule="auto"/>
        <w:jc w:val="both"/>
        <w:rPr>
          <w:rFonts w:ascii="Arial" w:eastAsia="Arial" w:hAnsi="Arial" w:cs="Arial"/>
          <w:color w:val="222222"/>
          <w:highlight w:val="white"/>
        </w:rPr>
      </w:pPr>
    </w:p>
    <w:p w:rsidR="00D847F9" w:rsidRDefault="00D847F9">
      <w:pPr>
        <w:tabs>
          <w:tab w:val="center" w:pos="630"/>
          <w:tab w:val="right" w:pos="720"/>
        </w:tabs>
        <w:spacing w:after="0" w:line="240" w:lineRule="auto"/>
        <w:jc w:val="both"/>
        <w:rPr>
          <w:rFonts w:ascii="Times New Roman" w:eastAsia="Times New Roman" w:hAnsi="Times New Roman" w:cs="Times New Roman"/>
          <w:color w:val="222222"/>
          <w:sz w:val="24"/>
          <w:szCs w:val="24"/>
          <w:highlight w:val="white"/>
        </w:rPr>
      </w:pPr>
    </w:p>
    <w:sectPr w:rsidR="00D847F9">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86" w:rsidRDefault="00445E86">
      <w:pPr>
        <w:spacing w:after="0" w:line="240" w:lineRule="auto"/>
      </w:pPr>
      <w:r>
        <w:separator/>
      </w:r>
    </w:p>
  </w:endnote>
  <w:endnote w:type="continuationSeparator" w:id="0">
    <w:p w:rsidR="00445E86" w:rsidRDefault="0044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F9" w:rsidRDefault="00D847F9">
    <w:pPr>
      <w:pBdr>
        <w:top w:val="nil"/>
        <w:left w:val="nil"/>
        <w:bottom w:val="nil"/>
        <w:right w:val="nil"/>
        <w:between w:val="nil"/>
      </w:pBdr>
      <w:tabs>
        <w:tab w:val="center" w:pos="4680"/>
        <w:tab w:val="right" w:pos="9360"/>
      </w:tabs>
      <w:spacing w:after="720" w:line="240" w:lineRule="auto"/>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86" w:rsidRDefault="00445E86">
      <w:pPr>
        <w:spacing w:after="0" w:line="240" w:lineRule="auto"/>
      </w:pPr>
      <w:r>
        <w:separator/>
      </w:r>
    </w:p>
  </w:footnote>
  <w:footnote w:type="continuationSeparator" w:id="0">
    <w:p w:rsidR="00445E86" w:rsidRDefault="00445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F9" w:rsidRDefault="00445E86">
    <w:pPr>
      <w:pBdr>
        <w:top w:val="nil"/>
        <w:left w:val="nil"/>
        <w:bottom w:val="nil"/>
        <w:right w:val="nil"/>
        <w:between w:val="nil"/>
      </w:pBdr>
      <w:tabs>
        <w:tab w:val="center" w:pos="4680"/>
        <w:tab w:val="right" w:pos="9360"/>
      </w:tabs>
      <w:spacing w:after="0" w:line="240" w:lineRule="auto"/>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57150</wp:posOffset>
              </wp:positionV>
              <wp:extent cx="7772400"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38100" cap="flat" cmpd="sng">
                        <a:solidFill>
                          <a:schemeClr val="dk1"/>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57150</wp:posOffset>
              </wp:positionV>
              <wp:extent cx="7772400" cy="381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72400" cy="381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-914399</wp:posOffset>
              </wp:positionH>
              <wp:positionV relativeFrom="paragraph">
                <wp:posOffset>28575</wp:posOffset>
              </wp:positionV>
              <wp:extent cx="7772400" cy="19003"/>
              <wp:effectExtent l="0" t="0" r="0" b="0"/>
              <wp:wrapNone/>
              <wp:docPr id="1" name="Straight Arrow Connector 1"/>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38100" cap="flat" cmpd="sng">
                        <a:solidFill>
                          <a:srgbClr val="FF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28575</wp:posOffset>
              </wp:positionV>
              <wp:extent cx="7772400" cy="19003"/>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72400" cy="19003"/>
                      </a:xfrm>
                      <a:prstGeom prst="rect"/>
                      <a:ln/>
                    </pic:spPr>
                  </pic:pic>
                </a:graphicData>
              </a:graphic>
            </wp:anchor>
          </w:drawing>
        </mc:Fallback>
      </mc:AlternateContent>
    </w:r>
  </w:p>
  <w:p w:rsidR="00D847F9" w:rsidRDefault="00445E86">
    <w:pPr>
      <w:pBdr>
        <w:top w:val="nil"/>
        <w:left w:val="nil"/>
        <w:bottom w:val="nil"/>
        <w:right w:val="nil"/>
        <w:between w:val="nil"/>
      </w:pBdr>
      <w:tabs>
        <w:tab w:val="center" w:pos="4680"/>
        <w:tab w:val="right" w:pos="9360"/>
      </w:tabs>
      <w:spacing w:after="0" w:line="240" w:lineRule="auto"/>
      <w:jc w:val="center"/>
      <w:rPr>
        <w:b/>
        <w:sz w:val="28"/>
        <w:szCs w:val="28"/>
      </w:rPr>
    </w:pPr>
    <w:r>
      <w:rPr>
        <w:b/>
        <w:i/>
        <w:sz w:val="28"/>
        <w:szCs w:val="28"/>
      </w:rPr>
      <w:t xml:space="preserve">Santa Fe R-X School District </w:t>
    </w:r>
    <w:proofErr w:type="gramStart"/>
    <w:r>
      <w:rPr>
        <w:b/>
        <w:i/>
        <w:sz w:val="28"/>
        <w:szCs w:val="28"/>
      </w:rPr>
      <w:t>-  santafechiefs.k12.mo.us</w:t>
    </w:r>
    <w:proofErr w:type="gramEnd"/>
  </w:p>
  <w:p w:rsidR="00D847F9" w:rsidRDefault="00445E86">
    <w:pPr>
      <w:pBdr>
        <w:top w:val="nil"/>
        <w:left w:val="nil"/>
        <w:bottom w:val="nil"/>
        <w:right w:val="nil"/>
        <w:between w:val="nil"/>
      </w:pBdr>
      <w:tabs>
        <w:tab w:val="center" w:pos="4680"/>
        <w:tab w:val="right" w:pos="9360"/>
      </w:tabs>
      <w:spacing w:after="0" w:line="240" w:lineRule="auto"/>
      <w:jc w:val="center"/>
      <w:rPr>
        <w:b/>
        <w:i/>
        <w:sz w:val="28"/>
        <w:szCs w:val="28"/>
      </w:rPr>
    </w:pPr>
    <w:r>
      <w:rPr>
        <w:b/>
        <w:i/>
        <w:noProof/>
        <w:sz w:val="28"/>
        <w:szCs w:val="28"/>
        <w:lang w:val="en-US"/>
      </w:rPr>
      <w:drawing>
        <wp:inline distT="114300" distB="114300" distL="114300" distR="114300">
          <wp:extent cx="1033463" cy="10334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33463" cy="10334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69B7"/>
    <w:multiLevelType w:val="multilevel"/>
    <w:tmpl w:val="A43891C6"/>
    <w:lvl w:ilvl="0">
      <w:start w:val="1"/>
      <w:numFmt w:val="bullet"/>
      <w:lvlText w:val="●"/>
      <w:lvlJc w:val="left"/>
      <w:pPr>
        <w:ind w:left="720" w:hanging="360"/>
      </w:pPr>
      <w:rPr>
        <w:rFonts w:ascii="Arial" w:eastAsia="Arial" w:hAnsi="Arial" w:cs="Arial"/>
        <w:color w:val="31313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6550E16"/>
    <w:multiLevelType w:val="multilevel"/>
    <w:tmpl w:val="2E2E2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47F9"/>
    <w:rsid w:val="00445E86"/>
    <w:rsid w:val="0064389F"/>
    <w:rsid w:val="00D8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3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3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ZJ3xcHlKRBVc_JcAHuC_3Q~~/AAAAAQA~/RgRgSPPZP0RRaHR0cHM6Ly93d3cuY2RjLmdvdi9jb3JvbmF2aXJ1cy8yMDE5LW5jb3YvdHJhdmVsZXJzL2FmdGVyLXRyYXZlbC1wcmVjYXV0aW9ucy5odG1sVwdzY2hvb2xtQgoAAFnAZ166dK4wUhdKb2hubWlsbHNAam9obm1pbGxzLmNvbVgEAAAAAQ~~" TargetMode="External"/><Relationship Id="rId13" Type="http://schemas.openxmlformats.org/officeDocument/2006/relationships/hyperlink" Target="https://dese.mo.gov/communications/coronavirus-covid-19-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alth.mo.gov/living/healthcondiseases/communicable/novel-coronavir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coronavirus/2019-ncov/about/index.html"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Malan</dc:creator>
  <cp:lastModifiedBy>DeAnn Malan</cp:lastModifiedBy>
  <cp:revision>2</cp:revision>
  <dcterms:created xsi:type="dcterms:W3CDTF">2020-03-14T20:32:00Z</dcterms:created>
  <dcterms:modified xsi:type="dcterms:W3CDTF">2020-03-14T20:32:00Z</dcterms:modified>
</cp:coreProperties>
</file>