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2020 Coahoma JH Track Schedule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1783079</wp:posOffset>
            </wp:positionH>
            <wp:positionV relativeFrom="paragraph">
              <wp:posOffset>297815</wp:posOffset>
            </wp:positionV>
            <wp:extent cx="1633855" cy="76962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769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i w:val="0"/>
          <w:u w:val="none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Date</w:t>
        <w:tab/>
        <w:tab/>
        <w:tab/>
        <w:t xml:space="preserve">Day</w:t>
        <w:tab/>
        <w:tab/>
        <w:t xml:space="preserve">Meet</w:t>
        <w:tab/>
        <w:tab/>
        <w:tab/>
        <w:tab/>
        <w:t xml:space="preserve">Place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5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5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Feb.</w:t>
        <w:tab/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Fri.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Wolf Relays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 City</w:t>
      </w:r>
    </w:p>
    <w:p w:rsidR="00000000" w:rsidDel="00000000" w:rsidP="00000000" w:rsidRDefault="00000000" w:rsidRPr="00000000" w14:paraId="00000009">
      <w:pPr>
        <w:ind w:right="-45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ind w:right="-45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 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Tues.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Coahoma Invitational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Coahoma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March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13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March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Tues.</w:t>
        <w:tab/>
        <w:tab/>
        <w:t xml:space="preserve">Badger Relays</w:t>
        <w:tab/>
        <w:tab/>
        <w:t xml:space="preserve">Merkel</w:t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 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Indian Relays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Jim Ned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April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District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 Meet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720"/>
        <w:rPr>
          <w:rFonts w:ascii="Arial" w:cs="Arial" w:eastAsia="Arial" w:hAnsi="Arial"/>
          <w:color w:val="ff66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72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GALATIANS 6:9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“LET US NOT BECOME WEARY OF DOING RIGHT, FOR AT THE       PROPER TIME WE WILL REAP THE HARVEST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IF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WE DO NOT GIVE UP.”</w:t>
      </w:r>
    </w:p>
    <w:p w:rsidR="00000000" w:rsidDel="00000000" w:rsidP="00000000" w:rsidRDefault="00000000" w:rsidRPr="00000000" w14:paraId="00000017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Athletic </w:t>
      </w:r>
      <w:r w:rsidDel="00000000" w:rsidR="00000000" w:rsidRPr="00000000">
        <w:rPr>
          <w:rtl w:val="0"/>
        </w:rPr>
        <w:t xml:space="preserve">Trainer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Kim Nichols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Coach:  Mitchell A. Woodard</w:t>
        <w:tab/>
        <w:tab/>
        <w:tab/>
        <w:t xml:space="preserve">Principal:  </w:t>
      </w:r>
      <w:r w:rsidDel="00000000" w:rsidR="00000000" w:rsidRPr="00000000">
        <w:rPr>
          <w:rtl w:val="0"/>
        </w:rPr>
        <w:t xml:space="preserve">John-Michael Leggett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ind w:right="-1170"/>
        <w:rPr/>
      </w:pPr>
      <w:r w:rsidDel="00000000" w:rsidR="00000000" w:rsidRPr="00000000">
        <w:rPr>
          <w:vertAlign w:val="baseline"/>
          <w:rtl w:val="0"/>
        </w:rPr>
        <w:t xml:space="preserve">Athletic Director: </w:t>
      </w:r>
      <w:r w:rsidDel="00000000" w:rsidR="00000000" w:rsidRPr="00000000">
        <w:rPr>
          <w:rtl w:val="0"/>
        </w:rPr>
        <w:t xml:space="preserve">Chris Joslin</w:t>
      </w: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Superintendent:  </w:t>
      </w:r>
      <w:r w:rsidDel="00000000" w:rsidR="00000000" w:rsidRPr="00000000">
        <w:rPr>
          <w:rtl w:val="0"/>
        </w:rPr>
        <w:t xml:space="preserve">Brad Cox</w:t>
      </w:r>
    </w:p>
    <w:p w:rsidR="00000000" w:rsidDel="00000000" w:rsidP="00000000" w:rsidRDefault="00000000" w:rsidRPr="00000000" w14:paraId="0000001C">
      <w:pPr>
        <w:pStyle w:val="Heading2"/>
        <w:ind w:right="-1170"/>
        <w:rPr/>
      </w:pPr>
      <w:r w:rsidDel="00000000" w:rsidR="00000000" w:rsidRPr="00000000">
        <w:rPr>
          <w:rtl w:val="0"/>
        </w:rPr>
        <w:t xml:space="preserve">Assistant Coaches:  Steven Arista, Jamie Bonner, Kevin Glaspie, Kynzi Kaczyk, Joe Mireles</w:t>
      </w:r>
    </w:p>
    <w:p w:rsidR="00000000" w:rsidDel="00000000" w:rsidP="00000000" w:rsidRDefault="00000000" w:rsidRPr="00000000" w14:paraId="0000001D">
      <w:pPr>
        <w:pStyle w:val="Heading2"/>
        <w:ind w:left="1440" w:right="-1170" w:firstLine="720"/>
        <w:rPr>
          <w:vertAlign w:val="baseline"/>
        </w:rPr>
      </w:pPr>
      <w:r w:rsidDel="00000000" w:rsidR="00000000" w:rsidRPr="00000000">
        <w:rPr>
          <w:rtl w:val="0"/>
        </w:rPr>
        <w:t xml:space="preserve">Cassie Lewis, Coley Dobbs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pStyle w:val="Heading2"/>
        <w:ind w:right="-1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01/0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zn0q5it4mj9RVf32Vesbb2JGA==">AMUW2mUWMIrqxqs1bdT8nrR0RFEpH6RirCJRgeLyd6YCkkv0guJ4exCYg3qoYp0TMmJWg7tWDumeGgGCOSDuhuMMoCzb+DfNP4PRmSCtZZgZcwm6qP7PsqI=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2019-10-09T14:45:00Z</dcterms:created>
  <dc:creator>MHS</dc:creator>
</cp:coreProperties>
</file>