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9C" w:rsidRDefault="00F8718B" w:rsidP="00652AD8">
      <w:pPr>
        <w:shd w:val="clear" w:color="auto" w:fill="FFFFFF"/>
        <w:spacing w:before="48" w:after="300" w:line="583" w:lineRule="atLeast"/>
        <w:jc w:val="center"/>
        <w:outlineLvl w:val="1"/>
        <w:rPr>
          <w:rFonts w:ascii="Arial" w:eastAsia="Times New Roman" w:hAnsi="Arial" w:cs="Arial"/>
          <w:b/>
          <w:color w:val="222222"/>
          <w:sz w:val="32"/>
          <w:szCs w:val="32"/>
        </w:rPr>
      </w:pPr>
      <w:r w:rsidRPr="0024183A">
        <w:rPr>
          <w:rFonts w:ascii="Arial" w:eastAsia="Times New Roman" w:hAnsi="Arial" w:cs="Arial"/>
          <w:b/>
          <w:color w:val="222222"/>
          <w:sz w:val="32"/>
          <w:szCs w:val="32"/>
        </w:rPr>
        <w:t>Nutrition &amp; Allergen Information</w:t>
      </w:r>
    </w:p>
    <w:p w:rsidR="006936EF" w:rsidRPr="00AE3B47" w:rsidRDefault="006936EF" w:rsidP="006936EF">
      <w:pPr>
        <w:shd w:val="clear" w:color="auto" w:fill="FFFFFF"/>
        <w:spacing w:after="300" w:line="240" w:lineRule="auto"/>
        <w:jc w:val="cente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0EA35A09" wp14:editId="2BC1BD79">
            <wp:extent cx="609592" cy="457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nuts in Shell.jpg"/>
                    <pic:cNvPicPr/>
                  </pic:nvPicPr>
                  <pic:blipFill rotWithShape="1">
                    <a:blip r:embed="rId6" cstate="print">
                      <a:extLst>
                        <a:ext uri="{28A0092B-C50C-407E-A947-70E740481C1C}">
                          <a14:useLocalDpi xmlns:a14="http://schemas.microsoft.com/office/drawing/2010/main" val="0"/>
                        </a:ext>
                      </a:extLst>
                    </a:blip>
                    <a:srcRect l="11434"/>
                    <a:stretch/>
                  </pic:blipFill>
                  <pic:spPr bwMode="auto">
                    <a:xfrm>
                      <a:off x="0" y="0"/>
                      <a:ext cx="609592" cy="4572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222222"/>
          <w:sz w:val="24"/>
          <w:szCs w:val="24"/>
        </w:rPr>
        <w:drawing>
          <wp:inline distT="0" distB="0" distL="0" distR="0" wp14:anchorId="428E9942" wp14:editId="739A4BB2">
            <wp:extent cx="609449" cy="4572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84468629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449" cy="457200"/>
                    </a:xfrm>
                    <a:prstGeom prst="rect">
                      <a:avLst/>
                    </a:prstGeom>
                  </pic:spPr>
                </pic:pic>
              </a:graphicData>
            </a:graphic>
          </wp:inline>
        </w:drawing>
      </w:r>
      <w:r>
        <w:rPr>
          <w:rFonts w:ascii="Arial" w:eastAsia="Times New Roman" w:hAnsi="Arial" w:cs="Arial"/>
          <w:noProof/>
          <w:color w:val="222222"/>
          <w:sz w:val="24"/>
          <w:szCs w:val="24"/>
        </w:rPr>
        <w:drawing>
          <wp:inline distT="0" distB="0" distL="0" distR="0" wp14:anchorId="0156D9E3" wp14:editId="7BF1946E">
            <wp:extent cx="6177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6693.jpg"/>
                    <pic:cNvPicPr/>
                  </pic:nvPicPr>
                  <pic:blipFill rotWithShape="1">
                    <a:blip r:embed="rId8" cstate="print">
                      <a:extLst>
                        <a:ext uri="{28A0092B-C50C-407E-A947-70E740481C1C}">
                          <a14:useLocalDpi xmlns:a14="http://schemas.microsoft.com/office/drawing/2010/main" val="0"/>
                        </a:ext>
                      </a:extLst>
                    </a:blip>
                    <a:srcRect l="9782"/>
                    <a:stretch/>
                  </pic:blipFill>
                  <pic:spPr bwMode="auto">
                    <a:xfrm>
                      <a:off x="0" y="0"/>
                      <a:ext cx="617724" cy="4572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222222"/>
          <w:sz w:val="24"/>
          <w:szCs w:val="24"/>
        </w:rPr>
        <w:drawing>
          <wp:inline distT="0" distB="0" distL="0" distR="0" wp14:anchorId="7DD83E4A" wp14:editId="6BDA8BB3">
            <wp:extent cx="626572" cy="4572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514776182 (2).jpg"/>
                    <pic:cNvPicPr/>
                  </pic:nvPicPr>
                  <pic:blipFill rotWithShape="1">
                    <a:blip r:embed="rId9" cstate="print">
                      <a:extLst>
                        <a:ext uri="{28A0092B-C50C-407E-A947-70E740481C1C}">
                          <a14:useLocalDpi xmlns:a14="http://schemas.microsoft.com/office/drawing/2010/main" val="0"/>
                        </a:ext>
                      </a:extLst>
                    </a:blip>
                    <a:srcRect l="5971" r="3261"/>
                    <a:stretch/>
                  </pic:blipFill>
                  <pic:spPr bwMode="auto">
                    <a:xfrm>
                      <a:off x="0" y="0"/>
                      <a:ext cx="626572" cy="4572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222222"/>
          <w:sz w:val="24"/>
          <w:szCs w:val="24"/>
        </w:rPr>
        <w:drawing>
          <wp:inline distT="0" distB="0" distL="0" distR="0" wp14:anchorId="3A2E44BE" wp14:editId="1C100A76">
            <wp:extent cx="615226"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images-81.jpg"/>
                    <pic:cNvPicPr/>
                  </pic:nvPicPr>
                  <pic:blipFill rotWithShape="1">
                    <a:blip r:embed="rId10" cstate="print">
                      <a:extLst>
                        <a:ext uri="{28A0092B-C50C-407E-A947-70E740481C1C}">
                          <a14:useLocalDpi xmlns:a14="http://schemas.microsoft.com/office/drawing/2010/main" val="0"/>
                        </a:ext>
                      </a:extLst>
                    </a:blip>
                    <a:srcRect r="15897"/>
                    <a:stretch/>
                  </pic:blipFill>
                  <pic:spPr bwMode="auto">
                    <a:xfrm>
                      <a:off x="0" y="0"/>
                      <a:ext cx="615226" cy="4572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222222"/>
          <w:sz w:val="24"/>
          <w:szCs w:val="24"/>
        </w:rPr>
        <w:drawing>
          <wp:inline distT="0" distB="0" distL="0" distR="0" wp14:anchorId="2E6E17C0" wp14:editId="5091F425">
            <wp:extent cx="610849"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487998149 (2).jpg"/>
                    <pic:cNvPicPr/>
                  </pic:nvPicPr>
                  <pic:blipFill rotWithShape="1">
                    <a:blip r:embed="rId11" cstate="print">
                      <a:extLst>
                        <a:ext uri="{28A0092B-C50C-407E-A947-70E740481C1C}">
                          <a14:useLocalDpi xmlns:a14="http://schemas.microsoft.com/office/drawing/2010/main" val="0"/>
                        </a:ext>
                      </a:extLst>
                    </a:blip>
                    <a:srcRect r="10929"/>
                    <a:stretch/>
                  </pic:blipFill>
                  <pic:spPr bwMode="auto">
                    <a:xfrm>
                      <a:off x="0" y="0"/>
                      <a:ext cx="610849" cy="4572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222222"/>
          <w:sz w:val="24"/>
          <w:szCs w:val="24"/>
        </w:rPr>
        <w:drawing>
          <wp:inline distT="0" distB="0" distL="0" distR="0" wp14:anchorId="0A500FA7" wp14:editId="3C7535D6">
            <wp:extent cx="641101"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95073366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101" cy="457200"/>
                    </a:xfrm>
                    <a:prstGeom prst="rect">
                      <a:avLst/>
                    </a:prstGeom>
                  </pic:spPr>
                </pic:pic>
              </a:graphicData>
            </a:graphic>
          </wp:inline>
        </w:drawing>
      </w:r>
      <w:r>
        <w:rPr>
          <w:rFonts w:ascii="Arial" w:eastAsia="Times New Roman" w:hAnsi="Arial" w:cs="Arial"/>
          <w:noProof/>
          <w:color w:val="222222"/>
          <w:sz w:val="24"/>
          <w:szCs w:val="24"/>
        </w:rPr>
        <w:drawing>
          <wp:inline distT="0" distB="0" distL="0" distR="0" wp14:anchorId="779F271C" wp14:editId="2FAC4B3E">
            <wp:extent cx="610934"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524008332 (2).jpg"/>
                    <pic:cNvPicPr/>
                  </pic:nvPicPr>
                  <pic:blipFill rotWithShape="1">
                    <a:blip r:embed="rId13" cstate="print">
                      <a:extLst>
                        <a:ext uri="{28A0092B-C50C-407E-A947-70E740481C1C}">
                          <a14:useLocalDpi xmlns:a14="http://schemas.microsoft.com/office/drawing/2010/main" val="0"/>
                        </a:ext>
                      </a:extLst>
                    </a:blip>
                    <a:srcRect r="10929"/>
                    <a:stretch/>
                  </pic:blipFill>
                  <pic:spPr bwMode="auto">
                    <a:xfrm>
                      <a:off x="0" y="0"/>
                      <a:ext cx="610934" cy="457200"/>
                    </a:xfrm>
                    <a:prstGeom prst="rect">
                      <a:avLst/>
                    </a:prstGeom>
                    <a:ln>
                      <a:noFill/>
                    </a:ln>
                    <a:extLst>
                      <a:ext uri="{53640926-AAD7-44D8-BBD7-CCE9431645EC}">
                        <a14:shadowObscured xmlns:a14="http://schemas.microsoft.com/office/drawing/2010/main"/>
                      </a:ext>
                    </a:extLst>
                  </pic:spPr>
                </pic:pic>
              </a:graphicData>
            </a:graphic>
          </wp:inline>
        </w:drawing>
      </w:r>
    </w:p>
    <w:p w:rsidR="00652AD8" w:rsidRPr="00AE3B47" w:rsidRDefault="00652AD8" w:rsidP="00652AD8">
      <w:p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 xml:space="preserve">A binder of vendor product specifications, including nutritional, ingredient, and allergen information, for all items is available in the Food Service Director’s office as well as with the School Nurse.  </w:t>
      </w:r>
    </w:p>
    <w:p w:rsidR="00652AD8" w:rsidRPr="00AE3B47" w:rsidRDefault="00652AD8" w:rsidP="00652AD8">
      <w:p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 xml:space="preserve">In addition, our vendor provides a product lookup site to view product specifications online.  You may obtain product codes for menu items as well as the vendor lookup site through the Food Service Director.  </w:t>
      </w:r>
    </w:p>
    <w:p w:rsidR="00652AD8" w:rsidRPr="00AE3B47" w:rsidRDefault="00652AD8" w:rsidP="00652AD8">
      <w:p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 xml:space="preserve">Please note that occasional substitutions may be required due to vendor shortages or mandated commodity usage.  Proper documentation for students with dietary restrictions is important for communication of dietary changes among school faculty and staff.  </w:t>
      </w:r>
    </w:p>
    <w:p w:rsidR="00263298" w:rsidRPr="00AE3B47" w:rsidRDefault="000E4FE1" w:rsidP="006936EF">
      <w:p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Arbor Management managers and staff are trained in proper food handling</w:t>
      </w:r>
      <w:r w:rsidR="00AE3B47" w:rsidRPr="00AE3B47">
        <w:rPr>
          <w:rFonts w:ascii="Arial" w:eastAsia="Times New Roman" w:hAnsi="Arial" w:cs="Arial"/>
          <w:color w:val="222222"/>
          <w:sz w:val="24"/>
          <w:szCs w:val="24"/>
        </w:rPr>
        <w:t>, sanitation,</w:t>
      </w:r>
      <w:r w:rsidRPr="00AE3B47">
        <w:rPr>
          <w:rFonts w:ascii="Arial" w:eastAsia="Times New Roman" w:hAnsi="Arial" w:cs="Arial"/>
          <w:color w:val="222222"/>
          <w:sz w:val="24"/>
          <w:szCs w:val="24"/>
        </w:rPr>
        <w:t xml:space="preserve"> </w:t>
      </w:r>
      <w:r w:rsidR="00AE3B47" w:rsidRPr="00AE3B47">
        <w:rPr>
          <w:rFonts w:ascii="Arial" w:eastAsia="Times New Roman" w:hAnsi="Arial" w:cs="Arial"/>
          <w:color w:val="222222"/>
          <w:sz w:val="24"/>
          <w:szCs w:val="24"/>
        </w:rPr>
        <w:t>and allergen</w:t>
      </w:r>
      <w:r w:rsidRPr="00AE3B47">
        <w:rPr>
          <w:rFonts w:ascii="Arial" w:eastAsia="Times New Roman" w:hAnsi="Arial" w:cs="Arial"/>
          <w:color w:val="222222"/>
          <w:sz w:val="24"/>
          <w:szCs w:val="24"/>
        </w:rPr>
        <w:t xml:space="preserve"> management procedures.</w:t>
      </w:r>
    </w:p>
    <w:p w:rsidR="0024183A" w:rsidRPr="0024183A" w:rsidRDefault="0024183A" w:rsidP="00652AD8">
      <w:pPr>
        <w:shd w:val="clear" w:color="auto" w:fill="FFFFFF"/>
        <w:spacing w:after="300" w:line="240" w:lineRule="auto"/>
        <w:jc w:val="center"/>
        <w:rPr>
          <w:rFonts w:ascii="Arial" w:eastAsia="Times New Roman" w:hAnsi="Arial" w:cs="Arial"/>
          <w:b/>
          <w:color w:val="222222"/>
          <w:sz w:val="32"/>
          <w:szCs w:val="32"/>
        </w:rPr>
      </w:pPr>
      <w:r w:rsidRPr="0024183A">
        <w:rPr>
          <w:rFonts w:ascii="Arial" w:eastAsia="Times New Roman" w:hAnsi="Arial" w:cs="Arial"/>
          <w:b/>
          <w:color w:val="222222"/>
          <w:sz w:val="32"/>
          <w:szCs w:val="32"/>
        </w:rPr>
        <w:t>Accommodating Children with Special Dietary Needs</w:t>
      </w:r>
    </w:p>
    <w:p w:rsidR="00934614" w:rsidRPr="00AE3B47" w:rsidRDefault="00934614" w:rsidP="00934614">
      <w:p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 xml:space="preserve">The U.S. Department of Agriculture's (USDA) nondiscrimination regulation (7 CFR 15b), as well as the regulations governing the National School Lunch Program and School Breakfast Program, </w:t>
      </w:r>
      <w:r w:rsidRPr="00AE3B47">
        <w:rPr>
          <w:rFonts w:ascii="Arial" w:eastAsia="Times New Roman" w:hAnsi="Arial" w:cs="Arial"/>
          <w:color w:val="222222"/>
          <w:sz w:val="24"/>
          <w:szCs w:val="24"/>
        </w:rPr>
        <w:t>state</w:t>
      </w:r>
      <w:r w:rsidRPr="00AE3B47">
        <w:rPr>
          <w:rFonts w:ascii="Arial" w:eastAsia="Times New Roman" w:hAnsi="Arial" w:cs="Arial"/>
          <w:color w:val="222222"/>
          <w:sz w:val="24"/>
          <w:szCs w:val="24"/>
        </w:rPr>
        <w:t xml:space="preserve"> that substitutions to the regular meal </w:t>
      </w:r>
      <w:r w:rsidRPr="00AE3B47">
        <w:rPr>
          <w:rFonts w:ascii="Arial" w:eastAsia="Times New Roman" w:hAnsi="Arial" w:cs="Arial"/>
          <w:color w:val="222222"/>
          <w:sz w:val="24"/>
          <w:szCs w:val="24"/>
        </w:rPr>
        <w:t xml:space="preserve">prepared for the general school population </w:t>
      </w:r>
      <w:r w:rsidRPr="00AE3B47">
        <w:rPr>
          <w:rFonts w:ascii="Arial" w:eastAsia="Times New Roman" w:hAnsi="Arial" w:cs="Arial"/>
          <w:color w:val="222222"/>
          <w:sz w:val="24"/>
          <w:szCs w:val="24"/>
        </w:rPr>
        <w:t>must be made for children who are unable to eat school meals because of their disabilities, when that need is certified by a licensed physician.</w:t>
      </w:r>
      <w:r w:rsidRPr="00AE3B47">
        <w:rPr>
          <w:rFonts w:ascii="Arial" w:eastAsia="Times New Roman" w:hAnsi="Arial" w:cs="Arial"/>
          <w:color w:val="222222"/>
          <w:sz w:val="24"/>
          <w:szCs w:val="24"/>
        </w:rPr>
        <w:t xml:space="preserve">  The </w:t>
      </w:r>
      <w:r w:rsidRPr="00AE3B47">
        <w:rPr>
          <w:rFonts w:ascii="Arial" w:eastAsia="Times New Roman" w:hAnsi="Arial" w:cs="Arial"/>
          <w:sz w:val="24"/>
          <w:szCs w:val="24"/>
        </w:rPr>
        <w:t xml:space="preserve">Physician’s Statement for Food Substitution </w:t>
      </w:r>
      <w:r w:rsidRPr="00AE3B47">
        <w:rPr>
          <w:rFonts w:ascii="Arial" w:eastAsia="Times New Roman" w:hAnsi="Arial" w:cs="Arial"/>
          <w:color w:val="222222"/>
          <w:sz w:val="24"/>
          <w:szCs w:val="24"/>
        </w:rPr>
        <w:t xml:space="preserve">is required for documentation </w:t>
      </w:r>
      <w:r w:rsidR="0024183A" w:rsidRPr="00AE3B47">
        <w:rPr>
          <w:rFonts w:ascii="Arial" w:eastAsia="Times New Roman" w:hAnsi="Arial" w:cs="Arial"/>
          <w:color w:val="222222"/>
          <w:sz w:val="24"/>
          <w:szCs w:val="24"/>
        </w:rPr>
        <w:t>and must be signed by a licensed physician.  The statement must include</w:t>
      </w:r>
      <w:r w:rsidRPr="00AE3B47">
        <w:rPr>
          <w:rFonts w:ascii="Arial" w:eastAsia="Times New Roman" w:hAnsi="Arial" w:cs="Arial"/>
          <w:color w:val="222222"/>
          <w:sz w:val="24"/>
          <w:szCs w:val="24"/>
        </w:rPr>
        <w:t>:</w:t>
      </w:r>
    </w:p>
    <w:p w:rsidR="00934614" w:rsidRPr="00AE3B47" w:rsidRDefault="00934614" w:rsidP="0024183A">
      <w:pPr>
        <w:pStyle w:val="ListParagraph"/>
        <w:numPr>
          <w:ilvl w:val="0"/>
          <w:numId w:val="3"/>
        </w:num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the na</w:t>
      </w:r>
      <w:r w:rsidR="0024183A" w:rsidRPr="00AE3B47">
        <w:rPr>
          <w:rFonts w:ascii="Arial" w:eastAsia="Times New Roman" w:hAnsi="Arial" w:cs="Arial"/>
          <w:color w:val="222222"/>
          <w:sz w:val="24"/>
          <w:szCs w:val="24"/>
        </w:rPr>
        <w:t>ture of the child's disability</w:t>
      </w:r>
    </w:p>
    <w:p w:rsidR="00934614" w:rsidRPr="00AE3B47" w:rsidRDefault="00934614" w:rsidP="0024183A">
      <w:pPr>
        <w:pStyle w:val="ListParagraph"/>
        <w:numPr>
          <w:ilvl w:val="0"/>
          <w:numId w:val="3"/>
        </w:num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 xml:space="preserve">the reason the disability prevents the child from </w:t>
      </w:r>
      <w:r w:rsidR="0024183A" w:rsidRPr="00AE3B47">
        <w:rPr>
          <w:rFonts w:ascii="Arial" w:eastAsia="Times New Roman" w:hAnsi="Arial" w:cs="Arial"/>
          <w:color w:val="222222"/>
          <w:sz w:val="24"/>
          <w:szCs w:val="24"/>
        </w:rPr>
        <w:t>eating the regular school meal</w:t>
      </w:r>
    </w:p>
    <w:p w:rsidR="0024183A" w:rsidRPr="00AE3B47" w:rsidRDefault="00934614" w:rsidP="0024183A">
      <w:pPr>
        <w:pStyle w:val="ListParagraph"/>
        <w:numPr>
          <w:ilvl w:val="0"/>
          <w:numId w:val="3"/>
        </w:num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the specific substit</w:t>
      </w:r>
      <w:r w:rsidR="0024183A" w:rsidRPr="00AE3B47">
        <w:rPr>
          <w:rFonts w:ascii="Arial" w:eastAsia="Times New Roman" w:hAnsi="Arial" w:cs="Arial"/>
          <w:color w:val="222222"/>
          <w:sz w:val="24"/>
          <w:szCs w:val="24"/>
        </w:rPr>
        <w:t>utions needed</w:t>
      </w:r>
    </w:p>
    <w:p w:rsidR="00934614" w:rsidRPr="00AE3B47" w:rsidRDefault="00934614" w:rsidP="0024183A">
      <w:p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 xml:space="preserve">The guidance is based on the policy guidelines outlined in the FNS Instruction 783-2, Revision 2, </w:t>
      </w:r>
      <w:proofErr w:type="gramStart"/>
      <w:r w:rsidRPr="00AE3B47">
        <w:rPr>
          <w:rFonts w:ascii="Arial" w:eastAsia="Times New Roman" w:hAnsi="Arial" w:cs="Arial"/>
          <w:color w:val="222222"/>
          <w:sz w:val="24"/>
          <w:szCs w:val="24"/>
        </w:rPr>
        <w:t>Meal</w:t>
      </w:r>
      <w:proofErr w:type="gramEnd"/>
      <w:r w:rsidRPr="00AE3B47">
        <w:rPr>
          <w:rFonts w:ascii="Arial" w:eastAsia="Times New Roman" w:hAnsi="Arial" w:cs="Arial"/>
          <w:color w:val="222222"/>
          <w:sz w:val="24"/>
          <w:szCs w:val="24"/>
        </w:rPr>
        <w:t xml:space="preserve"> Substitutions for Medical or Other Special Dietary Reasons.</w:t>
      </w:r>
    </w:p>
    <w:p w:rsidR="007662B1" w:rsidRPr="00AE3B47" w:rsidRDefault="009536F3" w:rsidP="000C709C">
      <w:pPr>
        <w:shd w:val="clear" w:color="auto" w:fill="FFFFFF"/>
        <w:spacing w:after="300" w:line="240" w:lineRule="auto"/>
        <w:rPr>
          <w:rFonts w:ascii="Arial" w:eastAsia="Times New Roman" w:hAnsi="Arial" w:cs="Arial"/>
          <w:color w:val="222222"/>
          <w:sz w:val="24"/>
          <w:szCs w:val="24"/>
        </w:rPr>
      </w:pPr>
      <w:r w:rsidRPr="00AE3B47">
        <w:rPr>
          <w:rFonts w:ascii="Arial" w:eastAsia="Times New Roman" w:hAnsi="Arial" w:cs="Arial"/>
          <w:color w:val="222222"/>
          <w:sz w:val="24"/>
          <w:szCs w:val="24"/>
        </w:rPr>
        <w:t xml:space="preserve">Students or parents/guardians of students with </w:t>
      </w:r>
      <w:r w:rsidR="00524E1C" w:rsidRPr="00AE3B47">
        <w:rPr>
          <w:rFonts w:ascii="Arial" w:eastAsia="Times New Roman" w:hAnsi="Arial" w:cs="Arial"/>
          <w:color w:val="222222"/>
          <w:sz w:val="24"/>
          <w:szCs w:val="24"/>
        </w:rPr>
        <w:t xml:space="preserve">severe </w:t>
      </w:r>
      <w:r w:rsidR="00F8718B" w:rsidRPr="00AE3B47">
        <w:rPr>
          <w:rFonts w:ascii="Arial" w:eastAsia="Times New Roman" w:hAnsi="Arial" w:cs="Arial"/>
          <w:color w:val="222222"/>
          <w:sz w:val="24"/>
          <w:szCs w:val="24"/>
        </w:rPr>
        <w:t xml:space="preserve">life-threatening </w:t>
      </w:r>
      <w:r w:rsidRPr="00AE3B47">
        <w:rPr>
          <w:rFonts w:ascii="Arial" w:eastAsia="Times New Roman" w:hAnsi="Arial" w:cs="Arial"/>
          <w:color w:val="222222"/>
          <w:sz w:val="24"/>
          <w:szCs w:val="24"/>
        </w:rPr>
        <w:t xml:space="preserve">food allergens </w:t>
      </w:r>
      <w:r w:rsidR="00934614" w:rsidRPr="00AE3B47">
        <w:rPr>
          <w:rFonts w:ascii="Arial" w:eastAsia="Times New Roman" w:hAnsi="Arial" w:cs="Arial"/>
          <w:color w:val="222222"/>
          <w:sz w:val="24"/>
          <w:szCs w:val="24"/>
        </w:rPr>
        <w:t xml:space="preserve">(food anaphylaxis) </w:t>
      </w:r>
      <w:r w:rsidRPr="00AE3B47">
        <w:rPr>
          <w:rFonts w:ascii="Arial" w:eastAsia="Times New Roman" w:hAnsi="Arial" w:cs="Arial"/>
          <w:color w:val="222222"/>
          <w:sz w:val="24"/>
          <w:szCs w:val="24"/>
        </w:rPr>
        <w:t xml:space="preserve">or special dietary needs </w:t>
      </w:r>
      <w:r w:rsidR="00934614" w:rsidRPr="00AE3B47">
        <w:rPr>
          <w:rFonts w:ascii="Arial" w:eastAsia="Times New Roman" w:hAnsi="Arial" w:cs="Arial"/>
          <w:color w:val="222222"/>
          <w:sz w:val="24"/>
          <w:szCs w:val="24"/>
        </w:rPr>
        <w:t xml:space="preserve">due to disability </w:t>
      </w:r>
      <w:r w:rsidR="00F8718B" w:rsidRPr="00AE3B47">
        <w:rPr>
          <w:rFonts w:ascii="Arial" w:eastAsia="Times New Roman" w:hAnsi="Arial" w:cs="Arial"/>
          <w:color w:val="222222"/>
          <w:sz w:val="24"/>
          <w:szCs w:val="24"/>
        </w:rPr>
        <w:t xml:space="preserve">are encouraged to </w:t>
      </w:r>
      <w:r w:rsidRPr="00AE3B47">
        <w:rPr>
          <w:rFonts w:ascii="Arial" w:eastAsia="Times New Roman" w:hAnsi="Arial" w:cs="Arial"/>
          <w:color w:val="222222"/>
          <w:sz w:val="24"/>
          <w:szCs w:val="24"/>
        </w:rPr>
        <w:t xml:space="preserve">schedule a </w:t>
      </w:r>
      <w:r w:rsidR="00524E1C" w:rsidRPr="00AE3B47">
        <w:rPr>
          <w:rFonts w:ascii="Arial" w:eastAsia="Times New Roman" w:hAnsi="Arial" w:cs="Arial"/>
          <w:color w:val="222222"/>
          <w:sz w:val="24"/>
          <w:szCs w:val="24"/>
        </w:rPr>
        <w:t>menu review</w:t>
      </w:r>
      <w:r w:rsidR="00F8718B" w:rsidRPr="00AE3B47">
        <w:rPr>
          <w:rFonts w:ascii="Arial" w:eastAsia="Times New Roman" w:hAnsi="Arial" w:cs="Arial"/>
          <w:color w:val="222222"/>
          <w:sz w:val="24"/>
          <w:szCs w:val="24"/>
        </w:rPr>
        <w:t xml:space="preserve"> with the Food Service Director</w:t>
      </w:r>
      <w:r w:rsidR="007662B1" w:rsidRPr="00AE3B47">
        <w:rPr>
          <w:rFonts w:ascii="Arial" w:eastAsia="Times New Roman" w:hAnsi="Arial" w:cs="Arial"/>
          <w:color w:val="222222"/>
          <w:sz w:val="24"/>
          <w:szCs w:val="24"/>
        </w:rPr>
        <w:t xml:space="preserve"> and</w:t>
      </w:r>
      <w:r w:rsidR="00F8718B" w:rsidRPr="00AE3B47">
        <w:rPr>
          <w:rFonts w:ascii="Arial" w:eastAsia="Times New Roman" w:hAnsi="Arial" w:cs="Arial"/>
          <w:color w:val="222222"/>
          <w:sz w:val="24"/>
          <w:szCs w:val="24"/>
        </w:rPr>
        <w:t xml:space="preserve"> School Nurse</w:t>
      </w:r>
      <w:r w:rsidR="0024183A" w:rsidRPr="00AE3B47">
        <w:rPr>
          <w:rFonts w:ascii="Arial" w:eastAsia="Times New Roman" w:hAnsi="Arial" w:cs="Arial"/>
          <w:color w:val="222222"/>
          <w:sz w:val="24"/>
          <w:szCs w:val="24"/>
        </w:rPr>
        <w:t xml:space="preserve"> upon submitting the </w:t>
      </w:r>
      <w:r w:rsidR="0024183A" w:rsidRPr="00AE3B47">
        <w:rPr>
          <w:rFonts w:ascii="Arial" w:eastAsia="Times New Roman" w:hAnsi="Arial" w:cs="Arial"/>
          <w:sz w:val="24"/>
          <w:szCs w:val="24"/>
        </w:rPr>
        <w:t>Physician’s Statement for Food Substitution</w:t>
      </w:r>
      <w:r w:rsidR="0024183A" w:rsidRPr="00AE3B47">
        <w:rPr>
          <w:rFonts w:ascii="Arial" w:eastAsia="Times New Roman" w:hAnsi="Arial" w:cs="Arial"/>
          <w:color w:val="222222"/>
          <w:sz w:val="24"/>
          <w:szCs w:val="24"/>
        </w:rPr>
        <w:t xml:space="preserve">.  </w:t>
      </w:r>
      <w:r w:rsidR="0024183A" w:rsidRPr="000C709C">
        <w:rPr>
          <w:rFonts w:ascii="Arial" w:eastAsia="Times New Roman" w:hAnsi="Arial" w:cs="Arial"/>
          <w:color w:val="222222"/>
          <w:sz w:val="24"/>
          <w:szCs w:val="24"/>
        </w:rPr>
        <w:t xml:space="preserve">If a request is not based on a disability signed by a recognized medical authority, it is at the </w:t>
      </w:r>
      <w:r w:rsidR="0024183A" w:rsidRPr="00AE3B47">
        <w:rPr>
          <w:rFonts w:ascii="Arial" w:eastAsia="Times New Roman" w:hAnsi="Arial" w:cs="Arial"/>
          <w:color w:val="222222"/>
          <w:sz w:val="24"/>
          <w:szCs w:val="24"/>
        </w:rPr>
        <w:t>district</w:t>
      </w:r>
      <w:r w:rsidR="0024183A" w:rsidRPr="000C709C">
        <w:rPr>
          <w:rFonts w:ascii="Arial" w:eastAsia="Times New Roman" w:hAnsi="Arial" w:cs="Arial"/>
          <w:color w:val="222222"/>
          <w:sz w:val="24"/>
          <w:szCs w:val="24"/>
        </w:rPr>
        <w:t>’s discretion whether or not th</w:t>
      </w:r>
      <w:r w:rsidR="0024183A" w:rsidRPr="00AE3B47">
        <w:rPr>
          <w:rFonts w:ascii="Arial" w:eastAsia="Times New Roman" w:hAnsi="Arial" w:cs="Arial"/>
          <w:color w:val="222222"/>
          <w:sz w:val="24"/>
          <w:szCs w:val="24"/>
        </w:rPr>
        <w:t xml:space="preserve">ey will accommodate the request per federal regulation. </w:t>
      </w:r>
    </w:p>
    <w:p w:rsidR="00AE3B47" w:rsidRPr="00AE3B47" w:rsidRDefault="00AE3B47" w:rsidP="00652AD8">
      <w:pPr>
        <w:shd w:val="clear" w:color="auto" w:fill="FFFFFF"/>
        <w:spacing w:after="300" w:line="240" w:lineRule="auto"/>
        <w:jc w:val="center"/>
        <w:rPr>
          <w:rFonts w:ascii="Arial" w:eastAsia="Times New Roman" w:hAnsi="Arial" w:cs="Arial"/>
          <w:b/>
          <w:color w:val="222222"/>
          <w:sz w:val="32"/>
          <w:szCs w:val="32"/>
        </w:rPr>
      </w:pPr>
      <w:r w:rsidRPr="00AE3B47">
        <w:rPr>
          <w:rFonts w:ascii="Arial" w:eastAsia="Times New Roman" w:hAnsi="Arial" w:cs="Arial"/>
          <w:b/>
          <w:color w:val="222222"/>
          <w:sz w:val="32"/>
          <w:szCs w:val="32"/>
        </w:rPr>
        <w:t>Resources</w:t>
      </w:r>
    </w:p>
    <w:p w:rsidR="00AE3B47" w:rsidRPr="00652AD8" w:rsidRDefault="00AE3B47" w:rsidP="00652AD8">
      <w:pPr>
        <w:shd w:val="clear" w:color="auto" w:fill="FFFFFF"/>
        <w:spacing w:after="120" w:line="240" w:lineRule="auto"/>
        <w:rPr>
          <w:rFonts w:ascii="Arial" w:eastAsia="Times New Roman" w:hAnsi="Arial" w:cs="Arial"/>
          <w:color w:val="0000FF"/>
          <w:sz w:val="20"/>
          <w:szCs w:val="21"/>
          <w:u w:val="single"/>
        </w:rPr>
      </w:pPr>
      <w:r w:rsidRPr="00652AD8">
        <w:rPr>
          <w:rFonts w:ascii="Arial" w:eastAsia="Times New Roman" w:hAnsi="Arial" w:cs="Arial"/>
          <w:color w:val="0000FF"/>
          <w:sz w:val="20"/>
          <w:szCs w:val="21"/>
          <w:u w:val="single"/>
        </w:rPr>
        <w:t>Physician’s Statement for Food Substitution</w:t>
      </w:r>
    </w:p>
    <w:p w:rsidR="00AE3B47" w:rsidRPr="00652AD8" w:rsidRDefault="00AE3B47" w:rsidP="00652AD8">
      <w:pPr>
        <w:shd w:val="clear" w:color="auto" w:fill="FFFFFF"/>
        <w:spacing w:after="120" w:line="240" w:lineRule="auto"/>
        <w:rPr>
          <w:rFonts w:ascii="Arial" w:eastAsia="Times New Roman" w:hAnsi="Arial" w:cs="Arial"/>
          <w:color w:val="0000FF"/>
          <w:sz w:val="20"/>
          <w:szCs w:val="21"/>
          <w:u w:val="single"/>
        </w:rPr>
      </w:pPr>
      <w:r w:rsidRPr="00652AD8">
        <w:rPr>
          <w:rFonts w:ascii="Arial" w:eastAsia="Times New Roman" w:hAnsi="Arial" w:cs="Arial"/>
          <w:color w:val="0000FF"/>
          <w:sz w:val="20"/>
          <w:szCs w:val="21"/>
          <w:u w:val="single"/>
        </w:rPr>
        <w:t>ISBE Food Allergy Guidelines</w:t>
      </w:r>
      <w:bookmarkStart w:id="0" w:name="_GoBack"/>
      <w:bookmarkEnd w:id="0"/>
    </w:p>
    <w:p w:rsidR="009C6A3F" w:rsidRPr="00652AD8" w:rsidRDefault="00883B63" w:rsidP="00652AD8">
      <w:pPr>
        <w:shd w:val="clear" w:color="auto" w:fill="FFFFFF"/>
        <w:spacing w:after="120" w:line="240" w:lineRule="auto"/>
        <w:rPr>
          <w:rFonts w:ascii="Arial" w:eastAsia="Times New Roman" w:hAnsi="Arial" w:cs="Arial"/>
          <w:color w:val="0000FF"/>
          <w:sz w:val="20"/>
          <w:szCs w:val="21"/>
        </w:rPr>
      </w:pPr>
      <w:hyperlink r:id="rId14" w:history="1">
        <w:r w:rsidRPr="00652AD8">
          <w:rPr>
            <w:rStyle w:val="Hyperlink"/>
            <w:rFonts w:ascii="Arial" w:eastAsia="Times New Roman" w:hAnsi="Arial" w:cs="Arial"/>
            <w:color w:val="0000FF"/>
            <w:sz w:val="20"/>
            <w:szCs w:val="21"/>
          </w:rPr>
          <w:t>FARE (Food Allergy Research &amp; Educa</w:t>
        </w:r>
        <w:r w:rsidRPr="00652AD8">
          <w:rPr>
            <w:rStyle w:val="Hyperlink"/>
            <w:rFonts w:ascii="Arial" w:eastAsia="Times New Roman" w:hAnsi="Arial" w:cs="Arial"/>
            <w:color w:val="0000FF"/>
            <w:sz w:val="20"/>
            <w:szCs w:val="21"/>
          </w:rPr>
          <w:t>t</w:t>
        </w:r>
        <w:r w:rsidRPr="00652AD8">
          <w:rPr>
            <w:rStyle w:val="Hyperlink"/>
            <w:rFonts w:ascii="Arial" w:eastAsia="Times New Roman" w:hAnsi="Arial" w:cs="Arial"/>
            <w:color w:val="0000FF"/>
            <w:sz w:val="20"/>
            <w:szCs w:val="21"/>
          </w:rPr>
          <w:t>ion)</w:t>
        </w:r>
      </w:hyperlink>
      <w:r w:rsidRPr="00652AD8">
        <w:rPr>
          <w:rFonts w:ascii="Arial" w:eastAsia="Times New Roman" w:hAnsi="Arial" w:cs="Arial"/>
          <w:color w:val="0000FF"/>
          <w:sz w:val="20"/>
          <w:szCs w:val="21"/>
        </w:rPr>
        <w:t xml:space="preserve"> </w:t>
      </w:r>
    </w:p>
    <w:p w:rsidR="00883B63" w:rsidRPr="00652AD8" w:rsidRDefault="00883B63" w:rsidP="00652AD8">
      <w:pPr>
        <w:shd w:val="clear" w:color="auto" w:fill="FFFFFF"/>
        <w:spacing w:after="120" w:line="240" w:lineRule="auto"/>
        <w:rPr>
          <w:rFonts w:ascii="inherit" w:eastAsia="Times New Roman" w:hAnsi="inherit" w:cs="Arial"/>
          <w:color w:val="0000FF"/>
          <w:sz w:val="19"/>
          <w:szCs w:val="21"/>
        </w:rPr>
      </w:pPr>
      <w:r w:rsidRPr="00652AD8">
        <w:rPr>
          <w:rFonts w:ascii="Arial" w:eastAsia="Times New Roman" w:hAnsi="Arial" w:cs="Arial"/>
          <w:color w:val="0000FF"/>
          <w:sz w:val="20"/>
          <w:szCs w:val="21"/>
          <w:u w:val="single"/>
        </w:rPr>
        <w:t>Student Allergy Safety Awareness</w:t>
      </w:r>
    </w:p>
    <w:sectPr w:rsidR="00883B63" w:rsidRPr="00652AD8" w:rsidSect="00AE3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674"/>
    <w:multiLevelType w:val="hybridMultilevel"/>
    <w:tmpl w:val="A30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64ECC"/>
    <w:multiLevelType w:val="multilevel"/>
    <w:tmpl w:val="7A4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B78E3"/>
    <w:multiLevelType w:val="multilevel"/>
    <w:tmpl w:val="E69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9C"/>
    <w:rsid w:val="000C709C"/>
    <w:rsid w:val="000E4FE1"/>
    <w:rsid w:val="0024183A"/>
    <w:rsid w:val="00263298"/>
    <w:rsid w:val="003F1463"/>
    <w:rsid w:val="00524E1C"/>
    <w:rsid w:val="00652AD8"/>
    <w:rsid w:val="006936EF"/>
    <w:rsid w:val="007662B1"/>
    <w:rsid w:val="00883B63"/>
    <w:rsid w:val="00914AE4"/>
    <w:rsid w:val="00934614"/>
    <w:rsid w:val="009536F3"/>
    <w:rsid w:val="009B04FA"/>
    <w:rsid w:val="009C6A3F"/>
    <w:rsid w:val="00A6670B"/>
    <w:rsid w:val="00AE3B47"/>
    <w:rsid w:val="00D3516C"/>
    <w:rsid w:val="00F8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3A"/>
    <w:pPr>
      <w:ind w:left="720"/>
      <w:contextualSpacing/>
    </w:pPr>
  </w:style>
  <w:style w:type="character" w:styleId="Hyperlink">
    <w:name w:val="Hyperlink"/>
    <w:basedOn w:val="DefaultParagraphFont"/>
    <w:uiPriority w:val="99"/>
    <w:unhideWhenUsed/>
    <w:rsid w:val="00883B63"/>
    <w:rPr>
      <w:color w:val="0000FF" w:themeColor="hyperlink"/>
      <w:u w:val="single"/>
    </w:rPr>
  </w:style>
  <w:style w:type="character" w:styleId="FollowedHyperlink">
    <w:name w:val="FollowedHyperlink"/>
    <w:basedOn w:val="DefaultParagraphFont"/>
    <w:uiPriority w:val="99"/>
    <w:semiHidden/>
    <w:unhideWhenUsed/>
    <w:rsid w:val="00883B63"/>
    <w:rPr>
      <w:color w:val="800080" w:themeColor="followedHyperlink"/>
      <w:u w:val="single"/>
    </w:rPr>
  </w:style>
  <w:style w:type="paragraph" w:styleId="BalloonText">
    <w:name w:val="Balloon Text"/>
    <w:basedOn w:val="Normal"/>
    <w:link w:val="BalloonTextChar"/>
    <w:uiPriority w:val="99"/>
    <w:semiHidden/>
    <w:unhideWhenUsed/>
    <w:rsid w:val="0088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3A"/>
    <w:pPr>
      <w:ind w:left="720"/>
      <w:contextualSpacing/>
    </w:pPr>
  </w:style>
  <w:style w:type="character" w:styleId="Hyperlink">
    <w:name w:val="Hyperlink"/>
    <w:basedOn w:val="DefaultParagraphFont"/>
    <w:uiPriority w:val="99"/>
    <w:unhideWhenUsed/>
    <w:rsid w:val="00883B63"/>
    <w:rPr>
      <w:color w:val="0000FF" w:themeColor="hyperlink"/>
      <w:u w:val="single"/>
    </w:rPr>
  </w:style>
  <w:style w:type="character" w:styleId="FollowedHyperlink">
    <w:name w:val="FollowedHyperlink"/>
    <w:basedOn w:val="DefaultParagraphFont"/>
    <w:uiPriority w:val="99"/>
    <w:semiHidden/>
    <w:unhideWhenUsed/>
    <w:rsid w:val="00883B63"/>
    <w:rPr>
      <w:color w:val="800080" w:themeColor="followedHyperlink"/>
      <w:u w:val="single"/>
    </w:rPr>
  </w:style>
  <w:style w:type="paragraph" w:styleId="BalloonText">
    <w:name w:val="Balloon Text"/>
    <w:basedOn w:val="Normal"/>
    <w:link w:val="BalloonTextChar"/>
    <w:uiPriority w:val="99"/>
    <w:semiHidden/>
    <w:unhideWhenUsed/>
    <w:rsid w:val="0088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69055">
      <w:bodyDiv w:val="1"/>
      <w:marLeft w:val="0"/>
      <w:marRight w:val="0"/>
      <w:marTop w:val="0"/>
      <w:marBottom w:val="0"/>
      <w:divBdr>
        <w:top w:val="none" w:sz="0" w:space="0" w:color="auto"/>
        <w:left w:val="none" w:sz="0" w:space="0" w:color="auto"/>
        <w:bottom w:val="none" w:sz="0" w:space="0" w:color="auto"/>
        <w:right w:val="none" w:sz="0" w:space="0" w:color="auto"/>
      </w:divBdr>
      <w:divsChild>
        <w:div w:id="845679858">
          <w:marLeft w:val="0"/>
          <w:marRight w:val="0"/>
          <w:marTop w:val="0"/>
          <w:marBottom w:val="0"/>
          <w:divBdr>
            <w:top w:val="none" w:sz="0" w:space="0" w:color="auto"/>
            <w:left w:val="none" w:sz="0" w:space="0" w:color="auto"/>
            <w:bottom w:val="none" w:sz="0" w:space="0" w:color="auto"/>
            <w:right w:val="none" w:sz="0" w:space="0" w:color="auto"/>
          </w:divBdr>
          <w:divsChild>
            <w:div w:id="1148672177">
              <w:marLeft w:val="0"/>
              <w:marRight w:val="0"/>
              <w:marTop w:val="0"/>
              <w:marBottom w:val="0"/>
              <w:divBdr>
                <w:top w:val="none" w:sz="0" w:space="0" w:color="auto"/>
                <w:left w:val="none" w:sz="0" w:space="0" w:color="auto"/>
                <w:bottom w:val="none" w:sz="0" w:space="0" w:color="auto"/>
                <w:right w:val="none" w:sz="0" w:space="0" w:color="auto"/>
              </w:divBdr>
              <w:divsChild>
                <w:div w:id="270286177">
                  <w:marLeft w:val="0"/>
                  <w:marRight w:val="0"/>
                  <w:marTop w:val="0"/>
                  <w:marBottom w:val="0"/>
                  <w:divBdr>
                    <w:top w:val="none" w:sz="0" w:space="0" w:color="auto"/>
                    <w:left w:val="none" w:sz="0" w:space="0" w:color="auto"/>
                    <w:bottom w:val="none" w:sz="0" w:space="0" w:color="auto"/>
                    <w:right w:val="none" w:sz="0" w:space="0" w:color="auto"/>
                  </w:divBdr>
                  <w:divsChild>
                    <w:div w:id="1247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foodallergy.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McCarthy</dc:creator>
  <cp:lastModifiedBy>Sara McCarthy</cp:lastModifiedBy>
  <cp:revision>6</cp:revision>
  <dcterms:created xsi:type="dcterms:W3CDTF">2016-07-28T18:42:00Z</dcterms:created>
  <dcterms:modified xsi:type="dcterms:W3CDTF">2016-07-28T21:07:00Z</dcterms:modified>
</cp:coreProperties>
</file>