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83" w:rsidRDefault="006D0DCC">
      <w:r>
        <w:t xml:space="preserve">The district has not incurred a deficit. </w:t>
      </w:r>
      <w:bookmarkStart w:id="0" w:name="_GoBack"/>
      <w:bookmarkEnd w:id="0"/>
    </w:p>
    <w:sectPr w:rsidR="002E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0"/>
    <w:rsid w:val="002E0383"/>
    <w:rsid w:val="00410810"/>
    <w:rsid w:val="006D0DCC"/>
    <w:rsid w:val="00A82553"/>
    <w:rsid w:val="00E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FC71"/>
  <w15:chartTrackingRefBased/>
  <w15:docId w15:val="{E09DD51B-17D4-406B-A3F9-413230AE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Johnson</dc:creator>
  <cp:keywords/>
  <dc:description/>
  <cp:lastModifiedBy>Wes Johnson</cp:lastModifiedBy>
  <cp:revision>2</cp:revision>
  <dcterms:created xsi:type="dcterms:W3CDTF">2020-01-28T16:07:00Z</dcterms:created>
  <dcterms:modified xsi:type="dcterms:W3CDTF">2020-01-28T16:07:00Z</dcterms:modified>
</cp:coreProperties>
</file>