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33" w:rsidRDefault="002E0B33" w:rsidP="00885779">
      <w:pPr>
        <w:spacing w:line="240" w:lineRule="auto"/>
        <w:rPr>
          <w:rFonts w:ascii="Georgia" w:eastAsia="Georgia" w:hAnsi="Georgia" w:cs="Georgia"/>
          <w:i/>
          <w:color w:val="010101"/>
          <w:sz w:val="24"/>
          <w:szCs w:val="24"/>
        </w:rPr>
      </w:pPr>
    </w:p>
    <w:p w:rsidR="002E0B33" w:rsidRPr="002E0B33" w:rsidRDefault="002E0B33" w:rsidP="002E0B33">
      <w:pPr>
        <w:spacing w:after="160" w:line="259" w:lineRule="auto"/>
        <w:jc w:val="center"/>
        <w:rPr>
          <w:rFonts w:ascii="Georgia" w:eastAsia="Georgia" w:hAnsi="Georgia" w:cs="Georgia"/>
          <w:b/>
          <w:i/>
          <w:color w:val="010101"/>
          <w:sz w:val="32"/>
          <w:szCs w:val="32"/>
        </w:rPr>
      </w:pPr>
      <w:r w:rsidRPr="002E0B33">
        <w:rPr>
          <w:rFonts w:ascii="Georgia" w:eastAsia="Georgia" w:hAnsi="Georgia" w:cs="Georgia"/>
          <w:b/>
          <w:i/>
          <w:color w:val="010101"/>
          <w:sz w:val="32"/>
          <w:szCs w:val="32"/>
        </w:rPr>
        <w:t>School Parent and Family Engagement Plan</w:t>
      </w:r>
    </w:p>
    <w:p w:rsidR="002E0B33" w:rsidRDefault="002E0B33" w:rsidP="002E0B33">
      <w:pPr>
        <w:spacing w:after="160" w:line="259" w:lineRule="auto"/>
        <w:jc w:val="center"/>
        <w:rPr>
          <w:rFonts w:ascii="Georgia" w:eastAsia="Georgia" w:hAnsi="Georgia" w:cs="Georgia"/>
          <w:i/>
          <w:color w:val="010101"/>
          <w:sz w:val="24"/>
          <w:szCs w:val="24"/>
        </w:rPr>
      </w:pPr>
    </w:p>
    <w:p w:rsidR="002E0B33" w:rsidRPr="002E0B33" w:rsidRDefault="002E0B33" w:rsidP="002E0B33">
      <w:pPr>
        <w:spacing w:after="160" w:line="259" w:lineRule="auto"/>
        <w:jc w:val="center"/>
        <w:rPr>
          <w:rFonts w:ascii="Georgia" w:eastAsia="Georgia" w:hAnsi="Georgia" w:cs="Georgia"/>
          <w:b/>
          <w:i/>
          <w:color w:val="010101"/>
          <w:sz w:val="24"/>
          <w:szCs w:val="24"/>
        </w:rPr>
      </w:pPr>
      <w:r w:rsidRPr="002E0B33">
        <w:rPr>
          <w:rFonts w:ascii="Georgia" w:eastAsia="Georgia" w:hAnsi="Georgia" w:cs="Georgia"/>
          <w:b/>
          <w:i/>
          <w:color w:val="010101"/>
          <w:sz w:val="24"/>
          <w:szCs w:val="24"/>
        </w:rPr>
        <w:t>School Name:</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Prairie Grove High School</w:t>
      </w:r>
    </w:p>
    <w:p w:rsidR="002E0B33" w:rsidRDefault="002E0B33" w:rsidP="002E0B33">
      <w:pPr>
        <w:spacing w:after="160" w:line="259" w:lineRule="auto"/>
        <w:jc w:val="center"/>
        <w:rPr>
          <w:rFonts w:ascii="Georgia" w:eastAsia="Georgia" w:hAnsi="Georgia" w:cs="Georgia"/>
          <w:i/>
          <w:color w:val="010101"/>
          <w:sz w:val="24"/>
          <w:szCs w:val="24"/>
        </w:rPr>
      </w:pPr>
    </w:p>
    <w:p w:rsidR="002E0B33" w:rsidRDefault="002E0B33" w:rsidP="002E0B33">
      <w:pPr>
        <w:spacing w:after="160" w:line="259" w:lineRule="auto"/>
        <w:jc w:val="center"/>
        <w:rPr>
          <w:rFonts w:ascii="Georgia" w:eastAsia="Georgia" w:hAnsi="Georgia" w:cs="Georgia"/>
          <w:i/>
          <w:color w:val="010101"/>
          <w:sz w:val="24"/>
          <w:szCs w:val="24"/>
        </w:rPr>
      </w:pPr>
      <w:r w:rsidRPr="002E0B33">
        <w:rPr>
          <w:rFonts w:ascii="Georgia" w:eastAsia="Georgia" w:hAnsi="Georgia" w:cs="Georgia"/>
          <w:b/>
          <w:i/>
          <w:color w:val="010101"/>
          <w:sz w:val="24"/>
          <w:szCs w:val="24"/>
        </w:rPr>
        <w:t>Facilitator Name</w:t>
      </w:r>
      <w:r>
        <w:rPr>
          <w:rFonts w:ascii="Georgia" w:eastAsia="Georgia" w:hAnsi="Georgia" w:cs="Georgia"/>
          <w:i/>
          <w:color w:val="010101"/>
          <w:sz w:val="24"/>
          <w:szCs w:val="24"/>
        </w:rPr>
        <w:t>:</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Joey Sorters</w:t>
      </w:r>
    </w:p>
    <w:p w:rsidR="002E0B33" w:rsidRDefault="002E0B33" w:rsidP="002E0B33">
      <w:pPr>
        <w:spacing w:after="160" w:line="259" w:lineRule="auto"/>
        <w:jc w:val="center"/>
        <w:rPr>
          <w:rFonts w:ascii="Georgia" w:eastAsia="Georgia" w:hAnsi="Georgia" w:cs="Georgia"/>
          <w:i/>
          <w:color w:val="010101"/>
          <w:sz w:val="24"/>
          <w:szCs w:val="24"/>
        </w:rPr>
      </w:pPr>
    </w:p>
    <w:p w:rsidR="002E0B33" w:rsidRPr="002E0B33" w:rsidRDefault="002E0B33" w:rsidP="002E0B33">
      <w:pPr>
        <w:spacing w:after="160" w:line="259" w:lineRule="auto"/>
        <w:jc w:val="center"/>
        <w:rPr>
          <w:rFonts w:ascii="Georgia" w:eastAsia="Georgia" w:hAnsi="Georgia" w:cs="Georgia"/>
          <w:b/>
          <w:i/>
          <w:color w:val="010101"/>
          <w:sz w:val="24"/>
          <w:szCs w:val="24"/>
        </w:rPr>
      </w:pPr>
      <w:r w:rsidRPr="002E0B33">
        <w:rPr>
          <w:rFonts w:ascii="Georgia" w:eastAsia="Georgia" w:hAnsi="Georgia" w:cs="Georgia"/>
          <w:b/>
          <w:i/>
          <w:color w:val="010101"/>
          <w:sz w:val="24"/>
          <w:szCs w:val="24"/>
        </w:rPr>
        <w:t>Plan Review/Revision Date:</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September 23, 2019</w:t>
      </w:r>
    </w:p>
    <w:p w:rsidR="002E0B33" w:rsidRDefault="002E0B33" w:rsidP="002E0B33">
      <w:pPr>
        <w:spacing w:after="160" w:line="259" w:lineRule="auto"/>
        <w:jc w:val="center"/>
        <w:rPr>
          <w:rFonts w:ascii="Georgia" w:eastAsia="Georgia" w:hAnsi="Georgia" w:cs="Georgia"/>
          <w:i/>
          <w:color w:val="010101"/>
          <w:sz w:val="24"/>
          <w:szCs w:val="24"/>
        </w:rPr>
      </w:pPr>
    </w:p>
    <w:p w:rsidR="002E0B33" w:rsidRPr="002E0B33" w:rsidRDefault="002E0B33" w:rsidP="002E0B33">
      <w:pPr>
        <w:spacing w:after="160" w:line="259" w:lineRule="auto"/>
        <w:jc w:val="center"/>
        <w:rPr>
          <w:rFonts w:ascii="Georgia" w:eastAsia="Georgia" w:hAnsi="Georgia" w:cs="Georgia"/>
          <w:b/>
          <w:i/>
          <w:color w:val="010101"/>
          <w:sz w:val="24"/>
          <w:szCs w:val="24"/>
        </w:rPr>
      </w:pPr>
      <w:r w:rsidRPr="002E0B33">
        <w:rPr>
          <w:rFonts w:ascii="Georgia" w:eastAsia="Georgia" w:hAnsi="Georgia" w:cs="Georgia"/>
          <w:b/>
          <w:i/>
          <w:color w:val="010101"/>
          <w:sz w:val="24"/>
          <w:szCs w:val="24"/>
        </w:rPr>
        <w:t>District Level Reviewer, Title</w:t>
      </w:r>
      <w:r>
        <w:rPr>
          <w:rFonts w:ascii="Georgia" w:eastAsia="Georgia" w:hAnsi="Georgia" w:cs="Georgia"/>
          <w:b/>
          <w:i/>
          <w:color w:val="010101"/>
          <w:sz w:val="24"/>
          <w:szCs w:val="24"/>
        </w:rPr>
        <w:t>:</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 xml:space="preserve">Pete </w:t>
      </w:r>
      <w:proofErr w:type="spellStart"/>
      <w:r>
        <w:rPr>
          <w:rFonts w:ascii="Georgia" w:eastAsia="Georgia" w:hAnsi="Georgia" w:cs="Georgia"/>
          <w:i/>
          <w:color w:val="010101"/>
          <w:sz w:val="24"/>
          <w:szCs w:val="24"/>
        </w:rPr>
        <w:t>Joenks</w:t>
      </w:r>
      <w:proofErr w:type="spellEnd"/>
      <w:r>
        <w:rPr>
          <w:rFonts w:ascii="Georgia" w:eastAsia="Georgia" w:hAnsi="Georgia" w:cs="Georgia"/>
          <w:i/>
          <w:color w:val="010101"/>
          <w:sz w:val="24"/>
          <w:szCs w:val="24"/>
        </w:rPr>
        <w:t>, Assistant Superintendent</w:t>
      </w:r>
    </w:p>
    <w:p w:rsidR="002E0B33" w:rsidRDefault="002E0B33" w:rsidP="002E0B33">
      <w:pPr>
        <w:spacing w:after="160" w:line="259" w:lineRule="auto"/>
        <w:jc w:val="center"/>
        <w:rPr>
          <w:rFonts w:ascii="Georgia" w:eastAsia="Georgia" w:hAnsi="Georgia" w:cs="Georgia"/>
          <w:i/>
          <w:color w:val="010101"/>
          <w:sz w:val="24"/>
          <w:szCs w:val="24"/>
        </w:rPr>
      </w:pPr>
    </w:p>
    <w:p w:rsidR="002E0B33" w:rsidRPr="002E0B33" w:rsidRDefault="002E0B33" w:rsidP="002E0B33">
      <w:pPr>
        <w:spacing w:after="160" w:line="259" w:lineRule="auto"/>
        <w:jc w:val="center"/>
        <w:rPr>
          <w:rFonts w:ascii="Georgia" w:eastAsia="Georgia" w:hAnsi="Georgia" w:cs="Georgia"/>
          <w:b/>
          <w:i/>
          <w:color w:val="010101"/>
          <w:sz w:val="24"/>
          <w:szCs w:val="24"/>
        </w:rPr>
      </w:pPr>
      <w:r w:rsidRPr="002E0B33">
        <w:rPr>
          <w:rFonts w:ascii="Georgia" w:eastAsia="Georgia" w:hAnsi="Georgia" w:cs="Georgia"/>
          <w:b/>
          <w:i/>
          <w:color w:val="010101"/>
          <w:sz w:val="24"/>
          <w:szCs w:val="24"/>
        </w:rPr>
        <w:t>District Level Approval Date:</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September 27, 2019</w:t>
      </w:r>
    </w:p>
    <w:p w:rsidR="002E0B33" w:rsidRDefault="002E0B33" w:rsidP="002E0B33">
      <w:pPr>
        <w:spacing w:after="160" w:line="259" w:lineRule="auto"/>
        <w:jc w:val="center"/>
        <w:rPr>
          <w:rFonts w:ascii="Georgia" w:eastAsia="Georgia" w:hAnsi="Georgia" w:cs="Georgia"/>
          <w:i/>
          <w:color w:val="010101"/>
          <w:sz w:val="24"/>
          <w:szCs w:val="24"/>
        </w:rPr>
      </w:pPr>
    </w:p>
    <w:p w:rsidR="002E0B33" w:rsidRPr="002E0B33" w:rsidRDefault="002E0B33" w:rsidP="002E0B33">
      <w:pPr>
        <w:spacing w:after="160" w:line="259" w:lineRule="auto"/>
        <w:jc w:val="center"/>
        <w:rPr>
          <w:rFonts w:ascii="Georgia" w:eastAsia="Georgia" w:hAnsi="Georgia" w:cs="Georgia"/>
          <w:b/>
          <w:i/>
          <w:color w:val="010101"/>
          <w:sz w:val="24"/>
          <w:szCs w:val="24"/>
        </w:rPr>
      </w:pPr>
      <w:r w:rsidRPr="002E0B33">
        <w:rPr>
          <w:rFonts w:ascii="Georgia" w:eastAsia="Georgia" w:hAnsi="Georgia" w:cs="Georgia"/>
          <w:b/>
          <w:i/>
          <w:color w:val="010101"/>
          <w:sz w:val="24"/>
          <w:szCs w:val="24"/>
        </w:rPr>
        <w:t>Committee Members, Role:</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Joey Sorters, Parent and Family Engagement Facilitator</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Ron Bond, School Principal</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Mandy Hunt, School Counselor</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Ryan Cook, Teacher/Parent</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Mandy Bartholomew, Parent</w:t>
      </w:r>
    </w:p>
    <w:p w:rsidR="002E0B33" w:rsidRDefault="002E0B33" w:rsidP="002E0B33">
      <w:pPr>
        <w:spacing w:after="160" w:line="259" w:lineRule="auto"/>
        <w:jc w:val="center"/>
        <w:rPr>
          <w:rFonts w:ascii="Georgia" w:eastAsia="Georgia" w:hAnsi="Georgia" w:cs="Georgia"/>
          <w:i/>
          <w:color w:val="010101"/>
          <w:sz w:val="24"/>
          <w:szCs w:val="24"/>
        </w:rPr>
      </w:pPr>
      <w:r>
        <w:rPr>
          <w:rFonts w:ascii="Georgia" w:eastAsia="Georgia" w:hAnsi="Georgia" w:cs="Georgia"/>
          <w:i/>
          <w:color w:val="010101"/>
          <w:sz w:val="24"/>
          <w:szCs w:val="24"/>
        </w:rPr>
        <w:t>John Wyatt, Community Member</w:t>
      </w:r>
    </w:p>
    <w:p w:rsidR="002E0B33" w:rsidRDefault="002E0B33" w:rsidP="002E0B33">
      <w:pPr>
        <w:spacing w:after="160" w:line="259" w:lineRule="auto"/>
        <w:jc w:val="center"/>
        <w:rPr>
          <w:rFonts w:ascii="Georgia" w:eastAsia="Georgia" w:hAnsi="Georgia" w:cs="Georgia"/>
          <w:i/>
          <w:color w:val="010101"/>
          <w:sz w:val="24"/>
          <w:szCs w:val="24"/>
        </w:rPr>
      </w:pPr>
    </w:p>
    <w:p w:rsidR="002E0B33" w:rsidRDefault="002E0B33" w:rsidP="002E0B33">
      <w:pPr>
        <w:spacing w:after="160" w:line="259" w:lineRule="auto"/>
        <w:jc w:val="center"/>
        <w:rPr>
          <w:rFonts w:ascii="Georgia" w:eastAsia="Georgia" w:hAnsi="Georgia" w:cs="Georgia"/>
          <w:i/>
          <w:color w:val="010101"/>
          <w:sz w:val="24"/>
          <w:szCs w:val="24"/>
        </w:rPr>
      </w:pPr>
    </w:p>
    <w:p w:rsidR="002E0B33" w:rsidRDefault="002E0B33" w:rsidP="002E0B33">
      <w:pPr>
        <w:spacing w:after="160" w:line="259" w:lineRule="auto"/>
        <w:jc w:val="center"/>
        <w:rPr>
          <w:rFonts w:ascii="Georgia" w:eastAsia="Georgia" w:hAnsi="Georgia" w:cs="Georgia"/>
          <w:i/>
          <w:color w:val="010101"/>
          <w:sz w:val="24"/>
          <w:szCs w:val="24"/>
        </w:rPr>
      </w:pPr>
    </w:p>
    <w:p w:rsidR="002E0B33" w:rsidRDefault="002E0B33" w:rsidP="002E0B33">
      <w:pPr>
        <w:spacing w:after="160" w:line="259" w:lineRule="auto"/>
        <w:jc w:val="center"/>
        <w:rPr>
          <w:rFonts w:ascii="Georgia" w:eastAsia="Georgia" w:hAnsi="Georgia" w:cs="Georgia"/>
          <w:i/>
          <w:color w:val="010101"/>
          <w:sz w:val="24"/>
          <w:szCs w:val="24"/>
        </w:rPr>
      </w:pPr>
    </w:p>
    <w:p w:rsidR="00885779" w:rsidRDefault="00885779" w:rsidP="00885779">
      <w:pPr>
        <w:spacing w:line="240" w:lineRule="auto"/>
        <w:rPr>
          <w:rFonts w:ascii="Georgia" w:eastAsia="Georgia" w:hAnsi="Georgia" w:cs="Georgia"/>
          <w:b/>
          <w:color w:val="010101"/>
          <w:sz w:val="24"/>
          <w:szCs w:val="24"/>
          <w:u w:val="single"/>
        </w:rPr>
      </w:pPr>
      <w:bookmarkStart w:id="0" w:name="_GoBack"/>
      <w:bookmarkEnd w:id="0"/>
      <w:r>
        <w:rPr>
          <w:rFonts w:ascii="Georgia" w:eastAsia="Georgia" w:hAnsi="Georgia" w:cs="Georgia"/>
          <w:i/>
          <w:color w:val="010101"/>
          <w:sz w:val="24"/>
          <w:szCs w:val="24"/>
        </w:rPr>
        <w:lastRenderedPageBreak/>
        <w:t>Describe/List how parents will be involved in the development of the school parent and family engagement plan and how parents will be involved in the planning, review, and improvement of parent and family engagement programs.)</w:t>
      </w:r>
    </w:p>
    <w:p w:rsidR="00E55250" w:rsidRDefault="00E55250"/>
    <w:p w:rsidR="00885779" w:rsidRDefault="00885779">
      <w:r>
        <w:t>We have a parent advisory board that met over the summer to review the old plan and make any suggestions for the 19-20 school year plan.  We plan to meet once a quarter to update any changes needed.</w:t>
      </w:r>
    </w:p>
    <w:p w:rsidR="00885779" w:rsidRDefault="00885779"/>
    <w:p w:rsidR="00885779" w:rsidRDefault="00885779"/>
    <w:p w:rsidR="00885779" w:rsidRDefault="00885779"/>
    <w:p w:rsidR="00885779" w:rsidRDefault="00885779" w:rsidP="00885779">
      <w:pPr>
        <w:spacing w:line="240" w:lineRule="auto"/>
        <w:rPr>
          <w:rFonts w:ascii="Georgia" w:eastAsia="Georgia" w:hAnsi="Georgia" w:cs="Georgia"/>
          <w:b/>
          <w:color w:val="010101"/>
          <w:sz w:val="24"/>
          <w:szCs w:val="24"/>
        </w:rPr>
      </w:pPr>
      <w:r>
        <w:rPr>
          <w:rFonts w:ascii="Georgia" w:eastAsia="Georgia" w:hAnsi="Georgia" w:cs="Georgia"/>
          <w:i/>
          <w:sz w:val="24"/>
          <w:szCs w:val="24"/>
        </w:rPr>
        <w:t>(Describe/List when (provide the month/year or month/day/year) the school will hold the Annual Title I meeting to inform parents of the requirements of Title I and the school’s participation as well as the parents’ rights to be involved. The Annual Title I meeting should not be used to ask for parent input, but provided as an opportunity to disseminate information and distribute copies of the revised parent and family engagement policy.)</w:t>
      </w:r>
    </w:p>
    <w:p w:rsidR="00885779" w:rsidRDefault="00885779"/>
    <w:p w:rsidR="00885779" w:rsidRDefault="00885779">
      <w:r>
        <w:t>Prairie Grove High School is not a Title 1 School.</w:t>
      </w:r>
    </w:p>
    <w:p w:rsidR="00885779" w:rsidRDefault="00885779"/>
    <w:p w:rsidR="00885779" w:rsidRDefault="00885779"/>
    <w:p w:rsidR="00885779" w:rsidRDefault="00885779" w:rsidP="00885779">
      <w:pPr>
        <w:spacing w:line="240" w:lineRule="auto"/>
        <w:rPr>
          <w:rFonts w:ascii="Georgia" w:eastAsia="Georgia" w:hAnsi="Georgia" w:cs="Georgia"/>
          <w:b/>
          <w:color w:val="010101"/>
          <w:sz w:val="24"/>
          <w:szCs w:val="24"/>
        </w:rPr>
      </w:pPr>
      <w:r>
        <w:rPr>
          <w:rFonts w:ascii="Georgia" w:eastAsia="Georgia" w:hAnsi="Georgia" w:cs="Georgia"/>
          <w:i/>
          <w:sz w:val="24"/>
          <w:szCs w:val="24"/>
        </w:rPr>
        <w:t>(Describe/List how the parent and family engagement policy will be distributed to parents and how the school is going to communicate with parents including information about how the school will provide information related to school and parent programs, meetings, and other activities to parents in a format, to the extent practicable, and in a language that parents can understand.)</w:t>
      </w:r>
    </w:p>
    <w:p w:rsidR="00885779" w:rsidRDefault="00885779"/>
    <w:p w:rsidR="00885779" w:rsidRDefault="00885779">
      <w:r>
        <w:t xml:space="preserve">The policy is listed in the District Handbook on the school website. We make student handbooks available on line or hardcopy to the parents. In the handbook there are signatures pages for parents to sign stating that they have read the handbook.  It provides information on how parents can be involved and engage with our </w:t>
      </w:r>
      <w:r w:rsidR="00C77CB6">
        <w:t>school.  Prairie Grove High School use a variety of social media to get information out to our parents and community</w:t>
      </w:r>
      <w:r>
        <w:t>.</w:t>
      </w:r>
      <w:r w:rsidR="00C77CB6">
        <w:t xml:space="preserve"> </w:t>
      </w:r>
    </w:p>
    <w:p w:rsidR="00C77CB6" w:rsidRDefault="00C77CB6"/>
    <w:p w:rsidR="00C77CB6" w:rsidRDefault="00C77CB6"/>
    <w:p w:rsidR="00C77CB6" w:rsidRDefault="00C77CB6"/>
    <w:p w:rsidR="00C77CB6" w:rsidRDefault="00C77CB6" w:rsidP="00C77CB6">
      <w:pPr>
        <w:spacing w:line="240" w:lineRule="auto"/>
        <w:rPr>
          <w:rFonts w:ascii="Georgia" w:eastAsia="Georgia" w:hAnsi="Georgia" w:cs="Georgia"/>
          <w:i/>
          <w:sz w:val="24"/>
          <w:szCs w:val="24"/>
        </w:rPr>
      </w:pPr>
      <w:r>
        <w:rPr>
          <w:rFonts w:ascii="Georgia" w:eastAsia="Georgia" w:hAnsi="Georgia" w:cs="Georgia"/>
          <w:i/>
          <w:sz w:val="24"/>
          <w:szCs w:val="24"/>
        </w:rPr>
        <w:t>(Describe/List the process the schools will follow to jointly develop with parents a school-parent compact.)</w:t>
      </w:r>
    </w:p>
    <w:p w:rsidR="00C77CB6" w:rsidRDefault="00C77CB6"/>
    <w:p w:rsidR="00C77CB6" w:rsidRDefault="00C77CB6" w:rsidP="00C77CB6">
      <w:pPr>
        <w:spacing w:line="276" w:lineRule="atLeast"/>
        <w:ind w:left="360"/>
        <w:textAlignment w:val="baseline"/>
        <w:rPr>
          <w:rFonts w:eastAsia="Times New Roman"/>
          <w:bCs/>
          <w:color w:val="222222"/>
          <w:lang w:val="en-US"/>
        </w:rPr>
      </w:pPr>
      <w:r w:rsidRPr="00C77CB6">
        <w:rPr>
          <w:rFonts w:eastAsia="Times New Roman"/>
          <w:bCs/>
          <w:color w:val="222222"/>
          <w:shd w:val="clear" w:color="auto" w:fill="FFFFFF"/>
          <w:lang w:val="en-US"/>
        </w:rPr>
        <w:t xml:space="preserve">Prairie Grove High School, the staff, parents, and students meet annually at CAP conferences to develop a school-parent-student plan that outlines how parents, school staff, and students share the responsibility for improving student academic achievement and the means by which the school and parents will build and develop a partnership to help children achieve the state’s high academic standards to prepare them for their future. </w:t>
      </w:r>
      <w:r>
        <w:rPr>
          <w:rFonts w:eastAsia="Times New Roman"/>
          <w:bCs/>
          <w:color w:val="222222"/>
          <w:lang w:val="en-US"/>
        </w:rPr>
        <w:t> PGHS uses Naviance software to help formulate student’s goals after High School.</w:t>
      </w:r>
    </w:p>
    <w:p w:rsidR="00C77CB6" w:rsidRDefault="00C77CB6" w:rsidP="00C77CB6">
      <w:pPr>
        <w:spacing w:line="276" w:lineRule="atLeast"/>
        <w:textAlignment w:val="baseline"/>
        <w:rPr>
          <w:rFonts w:eastAsia="Times New Roman"/>
          <w:bCs/>
          <w:color w:val="222222"/>
          <w:lang w:val="en-US"/>
        </w:rPr>
      </w:pPr>
    </w:p>
    <w:p w:rsidR="00C77CB6" w:rsidRDefault="00C77CB6" w:rsidP="00C77CB6">
      <w:pPr>
        <w:spacing w:line="276" w:lineRule="atLeast"/>
        <w:textAlignment w:val="baseline"/>
        <w:rPr>
          <w:rFonts w:eastAsia="Times New Roman"/>
          <w:bCs/>
          <w:color w:val="222222"/>
          <w:lang w:val="en-US"/>
        </w:rPr>
      </w:pPr>
    </w:p>
    <w:p w:rsidR="00C77CB6" w:rsidRDefault="00C77CB6" w:rsidP="00C77CB6">
      <w:pPr>
        <w:spacing w:line="276" w:lineRule="atLeast"/>
        <w:textAlignment w:val="baseline"/>
        <w:rPr>
          <w:rFonts w:eastAsia="Times New Roman"/>
          <w:bCs/>
          <w:color w:val="222222"/>
          <w:lang w:val="en-US"/>
        </w:rPr>
      </w:pPr>
    </w:p>
    <w:p w:rsidR="00C77CB6" w:rsidRPr="00C77CB6" w:rsidRDefault="00C77CB6" w:rsidP="00C77CB6">
      <w:pPr>
        <w:spacing w:line="276" w:lineRule="atLeast"/>
        <w:textAlignment w:val="baseline"/>
        <w:rPr>
          <w:rFonts w:eastAsia="Times New Roman"/>
          <w:bCs/>
          <w:color w:val="222222"/>
          <w:lang w:val="en-US"/>
        </w:rPr>
      </w:pPr>
    </w:p>
    <w:p w:rsidR="00C77CB6" w:rsidRPr="00C77CB6" w:rsidRDefault="00C77CB6" w:rsidP="00C77CB6">
      <w:pPr>
        <w:spacing w:line="240" w:lineRule="auto"/>
        <w:ind w:left="360"/>
        <w:rPr>
          <w:rFonts w:ascii="Georgia" w:eastAsia="Georgia" w:hAnsi="Georgia" w:cs="Georgia"/>
          <w:i/>
          <w:sz w:val="24"/>
          <w:szCs w:val="24"/>
        </w:rPr>
      </w:pPr>
      <w:r w:rsidRPr="00C77CB6">
        <w:rPr>
          <w:rFonts w:ascii="Georgia" w:eastAsia="Georgia" w:hAnsi="Georgia" w:cs="Georgia"/>
          <w:i/>
          <w:sz w:val="24"/>
          <w:szCs w:val="24"/>
        </w:rPr>
        <w:t>(If the district receives more than $500,000 in Title I allocation, then it must reserve 1 percent for parent and family engagement activities. A minimum of 90% of that 1% must go to the schools, with priority given to high-need schools. If the school is allocated a percentage of the 1 percent, describe/list how the school will share with parents the budget for parent and family engagement activities and programs and how parents will be involved in providing input into how the funds are used.)</w:t>
      </w:r>
    </w:p>
    <w:p w:rsidR="00C77CB6" w:rsidRDefault="00C77CB6" w:rsidP="00C77CB6">
      <w:r w:rsidRPr="00C77CB6">
        <w:rPr>
          <w:rFonts w:ascii="Times New Roman" w:eastAsia="Times New Roman" w:hAnsi="Times New Roman" w:cs="Times New Roman"/>
          <w:color w:val="000000"/>
          <w:sz w:val="24"/>
          <w:szCs w:val="24"/>
          <w:lang w:val="en-US"/>
        </w:rPr>
        <w:br/>
      </w:r>
      <w:r w:rsidR="00C767D2">
        <w:t xml:space="preserve">      The Prairie Grove School District does not receive more than $500,000 in Title 1 Allocations.</w:t>
      </w:r>
    </w:p>
    <w:p w:rsidR="00C767D2" w:rsidRDefault="00C767D2" w:rsidP="00C77CB6"/>
    <w:p w:rsidR="00C767D2" w:rsidRDefault="00C767D2" w:rsidP="00C77CB6"/>
    <w:p w:rsidR="00C767D2" w:rsidRDefault="00C767D2" w:rsidP="00C767D2">
      <w:pPr>
        <w:spacing w:line="240" w:lineRule="auto"/>
        <w:rPr>
          <w:rFonts w:ascii="Georgia" w:eastAsia="Georgia" w:hAnsi="Georgia" w:cs="Georgia"/>
          <w:i/>
          <w:sz w:val="24"/>
          <w:szCs w:val="24"/>
        </w:rPr>
      </w:pPr>
      <w:r>
        <w:rPr>
          <w:rFonts w:ascii="Georgia" w:eastAsia="Georgia" w:hAnsi="Georgia" w:cs="Georgia"/>
          <w:i/>
          <w:sz w:val="24"/>
          <w:szCs w:val="24"/>
        </w:rPr>
        <w:t>(Describe/List how the district and/or school will coordinate with other organizations, businesses, and community partners to provide additional supports and resources to families.)</w:t>
      </w:r>
    </w:p>
    <w:p w:rsidR="00C767D2" w:rsidRDefault="00C767D2" w:rsidP="00C77CB6"/>
    <w:p w:rsidR="00C767D2" w:rsidRDefault="00C767D2" w:rsidP="00C77CB6"/>
    <w:p w:rsidR="00C767D2" w:rsidRPr="00C767D2" w:rsidRDefault="00C767D2" w:rsidP="00C767D2">
      <w:pPr>
        <w:pStyle w:val="NormalWeb"/>
        <w:spacing w:before="0" w:beforeAutospacing="0" w:after="0" w:afterAutospacing="0" w:line="240" w:lineRule="atLeast"/>
        <w:ind w:left="360" w:right="216"/>
        <w:textAlignment w:val="baseline"/>
        <w:rPr>
          <w:rFonts w:ascii="Arial" w:hAnsi="Arial" w:cs="Arial"/>
          <w:bCs/>
          <w:color w:val="222222"/>
          <w:sz w:val="22"/>
          <w:szCs w:val="22"/>
        </w:rPr>
      </w:pPr>
      <w:r w:rsidRPr="00C767D2">
        <w:rPr>
          <w:rFonts w:ascii="Arial" w:hAnsi="Arial" w:cs="Arial"/>
          <w:bCs/>
          <w:color w:val="000000"/>
          <w:sz w:val="22"/>
          <w:szCs w:val="22"/>
        </w:rPr>
        <w:t>Parent Information Packets are sent home annually which include the parent involvement program; recommended roles of the parents/guardians, students, teachers, and school; options for parents/guardians to become involved in their children’s school and in their children’s educational program; a parent survey regarding their abilities, interest and availability as a volunteer; activities planned throughout the school year to encourage parent/guardian involvement; and a system to permit parents/guardians and teachers to communicate in a regular, two-way and meaningful manner with their children’s teachers and principal.</w:t>
      </w:r>
    </w:p>
    <w:p w:rsidR="00C767D2" w:rsidRPr="00C767D2" w:rsidRDefault="00C767D2" w:rsidP="00C767D2">
      <w:pPr>
        <w:pStyle w:val="NormalWeb"/>
        <w:spacing w:before="0" w:beforeAutospacing="0" w:after="0" w:afterAutospacing="0" w:line="276" w:lineRule="atLeast"/>
        <w:ind w:left="360"/>
        <w:textAlignment w:val="baseline"/>
        <w:rPr>
          <w:rFonts w:ascii="Arial" w:hAnsi="Arial" w:cs="Arial"/>
          <w:bCs/>
          <w:color w:val="222222"/>
          <w:sz w:val="22"/>
          <w:szCs w:val="22"/>
        </w:rPr>
      </w:pPr>
      <w:r w:rsidRPr="00C767D2">
        <w:rPr>
          <w:rFonts w:ascii="Arial" w:hAnsi="Arial" w:cs="Arial"/>
          <w:bCs/>
          <w:color w:val="222222"/>
          <w:sz w:val="22"/>
          <w:szCs w:val="22"/>
          <w:shd w:val="clear" w:color="auto" w:fill="FFFFFF"/>
        </w:rPr>
        <w:t xml:space="preserve">A Parent Resource Center is located in the high school library and is available for assistance.  This center provides various types of informative materials regarding responsible child care, how to better help their </w:t>
      </w:r>
      <w:proofErr w:type="gramStart"/>
      <w:r w:rsidRPr="00C767D2">
        <w:rPr>
          <w:rFonts w:ascii="Arial" w:hAnsi="Arial" w:cs="Arial"/>
          <w:bCs/>
          <w:color w:val="222222"/>
          <w:sz w:val="22"/>
          <w:szCs w:val="22"/>
          <w:shd w:val="clear" w:color="auto" w:fill="FFFFFF"/>
        </w:rPr>
        <w:t>child(</w:t>
      </w:r>
      <w:proofErr w:type="spellStart"/>
      <w:proofErr w:type="gramEnd"/>
      <w:r w:rsidRPr="00C767D2">
        <w:rPr>
          <w:rFonts w:ascii="Arial" w:hAnsi="Arial" w:cs="Arial"/>
          <w:bCs/>
          <w:color w:val="222222"/>
          <w:sz w:val="22"/>
          <w:szCs w:val="22"/>
          <w:shd w:val="clear" w:color="auto" w:fill="FFFFFF"/>
        </w:rPr>
        <w:t>ren</w:t>
      </w:r>
      <w:proofErr w:type="spellEnd"/>
      <w:r w:rsidRPr="00C767D2">
        <w:rPr>
          <w:rFonts w:ascii="Arial" w:hAnsi="Arial" w:cs="Arial"/>
          <w:bCs/>
          <w:color w:val="222222"/>
          <w:sz w:val="22"/>
          <w:szCs w:val="22"/>
          <w:shd w:val="clear" w:color="auto" w:fill="FFFFFF"/>
        </w:rPr>
        <w:t>) achieve, and meetings &amp; other activities they can be involved in.  Parents may check out materials, use the computer to check grades, and visit educational websites. A suggestion sheet will also be available for parental input.  The school will open the resource center at hours that are convenient to parents.</w:t>
      </w:r>
    </w:p>
    <w:p w:rsidR="00C767D2" w:rsidRPr="00C767D2" w:rsidRDefault="00C767D2" w:rsidP="00C767D2">
      <w:pPr>
        <w:pStyle w:val="NormalWeb"/>
        <w:spacing w:before="0" w:beforeAutospacing="0" w:after="0" w:afterAutospacing="0" w:line="276" w:lineRule="atLeast"/>
        <w:ind w:left="360"/>
        <w:textAlignment w:val="baseline"/>
        <w:rPr>
          <w:rFonts w:ascii="Arial" w:hAnsi="Arial" w:cs="Arial"/>
          <w:bCs/>
          <w:color w:val="222222"/>
          <w:sz w:val="22"/>
          <w:szCs w:val="22"/>
        </w:rPr>
      </w:pPr>
      <w:r w:rsidRPr="00C767D2">
        <w:rPr>
          <w:rFonts w:ascii="Arial" w:hAnsi="Arial" w:cs="Arial"/>
          <w:bCs/>
          <w:color w:val="222222"/>
          <w:sz w:val="22"/>
          <w:szCs w:val="22"/>
          <w:shd w:val="clear" w:color="auto" w:fill="FFFFFF"/>
        </w:rPr>
        <w:t>A handbook is available on the district website and includes the school's policy, the school's process for resolving parental concerns, including how to define a problem, whom to approach first, and how to develop solutions. Hard copies are available for families that request it.</w:t>
      </w:r>
    </w:p>
    <w:p w:rsidR="00C767D2" w:rsidRPr="00C767D2" w:rsidRDefault="00C767D2" w:rsidP="00C767D2">
      <w:pPr>
        <w:pStyle w:val="NormalWeb"/>
        <w:spacing w:before="0" w:beforeAutospacing="0" w:after="0" w:afterAutospacing="0" w:line="276" w:lineRule="atLeast"/>
        <w:ind w:left="360"/>
        <w:textAlignment w:val="baseline"/>
        <w:rPr>
          <w:rFonts w:ascii="Arial" w:hAnsi="Arial" w:cs="Arial"/>
          <w:bCs/>
          <w:color w:val="222222"/>
          <w:sz w:val="22"/>
          <w:szCs w:val="22"/>
        </w:rPr>
      </w:pPr>
      <w:r w:rsidRPr="00C767D2">
        <w:rPr>
          <w:rFonts w:ascii="Arial" w:hAnsi="Arial" w:cs="Arial"/>
          <w:bCs/>
          <w:color w:val="222222"/>
          <w:sz w:val="22"/>
          <w:szCs w:val="22"/>
          <w:shd w:val="clear" w:color="auto" w:fill="FFFFFF"/>
        </w:rPr>
        <w:t>School Based Health and Wellness Center- Medical services including well and sick visits and Mental Health services are provided for students and families.</w:t>
      </w:r>
    </w:p>
    <w:p w:rsidR="00C767D2" w:rsidRPr="00C767D2" w:rsidRDefault="00C767D2" w:rsidP="00C767D2">
      <w:pPr>
        <w:pStyle w:val="NormalWeb"/>
        <w:spacing w:before="0" w:beforeAutospacing="0" w:after="0" w:afterAutospacing="0" w:line="276" w:lineRule="atLeast"/>
        <w:ind w:left="360"/>
        <w:textAlignment w:val="baseline"/>
        <w:rPr>
          <w:rFonts w:ascii="Arial" w:hAnsi="Arial" w:cs="Arial"/>
          <w:bCs/>
          <w:color w:val="222222"/>
          <w:sz w:val="22"/>
          <w:szCs w:val="22"/>
        </w:rPr>
      </w:pPr>
      <w:r w:rsidRPr="00C767D2">
        <w:rPr>
          <w:rFonts w:ascii="Arial" w:hAnsi="Arial" w:cs="Arial"/>
          <w:bCs/>
          <w:color w:val="222222"/>
          <w:sz w:val="22"/>
          <w:szCs w:val="22"/>
          <w:shd w:val="clear" w:color="auto" w:fill="FFFFFF"/>
        </w:rPr>
        <w:t>School Resource officers work to build relationships with students and help enhance students' academic skills.</w:t>
      </w:r>
    </w:p>
    <w:p w:rsidR="00C767D2" w:rsidRDefault="00C767D2" w:rsidP="00C77CB6"/>
    <w:p w:rsidR="00C767D2" w:rsidRDefault="00C767D2" w:rsidP="00C77CB6"/>
    <w:p w:rsidR="00C767D2" w:rsidRDefault="00C767D2" w:rsidP="00C77CB6"/>
    <w:p w:rsidR="00C767D2" w:rsidRDefault="00C767D2" w:rsidP="00C77CB6"/>
    <w:p w:rsidR="00C767D2" w:rsidRDefault="00C767D2" w:rsidP="00C77CB6"/>
    <w:p w:rsidR="00C767D2" w:rsidRDefault="00C767D2" w:rsidP="00C77CB6"/>
    <w:p w:rsidR="00C767D2" w:rsidRDefault="00C767D2" w:rsidP="00C767D2">
      <w:pPr>
        <w:spacing w:line="240" w:lineRule="auto"/>
        <w:rPr>
          <w:rFonts w:ascii="Georgia" w:eastAsia="Georgia" w:hAnsi="Georgia" w:cs="Georgia"/>
          <w:i/>
          <w:sz w:val="24"/>
          <w:szCs w:val="24"/>
        </w:rPr>
      </w:pPr>
      <w:r>
        <w:rPr>
          <w:rFonts w:ascii="Georgia" w:eastAsia="Georgia" w:hAnsi="Georgia" w:cs="Georgia"/>
          <w:i/>
          <w:sz w:val="24"/>
          <w:szCs w:val="24"/>
        </w:rPr>
        <w:lastRenderedPageBreak/>
        <w:t>(Describe/List activities, such as workshops, conferences, classes, online resources, Academic Parent-Teacher Team meetings, and any equipment or other materials that may be necessary to support parents in helping their student’s academic success.)</w:t>
      </w:r>
    </w:p>
    <w:p w:rsidR="00C767D2" w:rsidRDefault="00C767D2" w:rsidP="00C77CB6"/>
    <w:p w:rsidR="00C767D2" w:rsidRPr="00C767D2" w:rsidRDefault="00C767D2" w:rsidP="00C767D2">
      <w:pPr>
        <w:numPr>
          <w:ilvl w:val="0"/>
          <w:numId w:val="3"/>
        </w:numPr>
        <w:spacing w:line="276" w:lineRule="atLeast"/>
        <w:textAlignment w:val="baseline"/>
        <w:rPr>
          <w:rFonts w:eastAsia="Times New Roman"/>
          <w:bCs/>
          <w:color w:val="222222"/>
          <w:lang w:val="en-US"/>
        </w:rPr>
      </w:pPr>
      <w:r w:rsidRPr="00C767D2">
        <w:rPr>
          <w:rFonts w:eastAsia="Times New Roman"/>
          <w:bCs/>
          <w:color w:val="222222"/>
          <w:shd w:val="clear" w:color="auto" w:fill="FFFFFF"/>
          <w:lang w:val="en-US"/>
        </w:rPr>
        <w:t xml:space="preserve">These meetings </w:t>
      </w:r>
      <w:r w:rsidRPr="00C767D2">
        <w:rPr>
          <w:rFonts w:eastAsia="Times New Roman"/>
          <w:bCs/>
          <w:color w:val="222222"/>
          <w:lang w:val="en-US"/>
        </w:rPr>
        <w:t>may</w:t>
      </w:r>
      <w:r w:rsidRPr="00C767D2">
        <w:rPr>
          <w:rFonts w:eastAsia="Times New Roman"/>
          <w:bCs/>
          <w:color w:val="222222"/>
          <w:shd w:val="clear" w:color="auto" w:fill="FFFFFF"/>
          <w:lang w:val="en-US"/>
        </w:rPr>
        <w:t xml:space="preserve"> include parent training sessions to help parents understand how to enhance their child’s education</w:t>
      </w:r>
      <w:r w:rsidRPr="00C767D2">
        <w:rPr>
          <w:rFonts w:eastAsia="Times New Roman"/>
          <w:bCs/>
          <w:color w:val="222222"/>
          <w:lang w:val="en-US"/>
        </w:rPr>
        <w:t>.</w:t>
      </w:r>
    </w:p>
    <w:p w:rsidR="00C767D2" w:rsidRPr="00C767D2" w:rsidRDefault="00C767D2" w:rsidP="00C767D2">
      <w:pPr>
        <w:numPr>
          <w:ilvl w:val="0"/>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Activities and Events such as:</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Annual Report to the Public</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 xml:space="preserve">Open House </w:t>
      </w:r>
      <w:r>
        <w:rPr>
          <w:rFonts w:eastAsia="Times New Roman"/>
          <w:bCs/>
          <w:color w:val="000000"/>
          <w:lang w:val="en-US"/>
        </w:rPr>
        <w:t xml:space="preserve">/  New Student </w:t>
      </w:r>
      <w:proofErr w:type="spellStart"/>
      <w:r>
        <w:rPr>
          <w:rFonts w:eastAsia="Times New Roman"/>
          <w:bCs/>
          <w:color w:val="000000"/>
          <w:lang w:val="en-US"/>
        </w:rPr>
        <w:t>Orenttion</w:t>
      </w:r>
      <w:proofErr w:type="spellEnd"/>
      <w:r w:rsidRPr="00C767D2">
        <w:rPr>
          <w:rFonts w:eastAsia="Times New Roman"/>
          <w:bCs/>
          <w:color w:val="000000"/>
          <w:lang w:val="en-US"/>
        </w:rPr>
        <w:t>(8/</w:t>
      </w:r>
      <w:r>
        <w:rPr>
          <w:rFonts w:eastAsia="Times New Roman"/>
          <w:bCs/>
          <w:color w:val="000000"/>
          <w:lang w:val="en-US"/>
        </w:rPr>
        <w:t>13</w:t>
      </w:r>
      <w:r w:rsidRPr="00C767D2">
        <w:rPr>
          <w:rFonts w:eastAsia="Times New Roman"/>
          <w:bCs/>
          <w:color w:val="000000"/>
          <w:lang w:val="en-US"/>
        </w:rPr>
        <w:t>/1</w:t>
      </w:r>
      <w:r>
        <w:rPr>
          <w:rFonts w:eastAsia="Times New Roman"/>
          <w:bCs/>
          <w:color w:val="000000"/>
          <w:lang w:val="en-US"/>
        </w:rPr>
        <w:t>9</w:t>
      </w:r>
      <w:r w:rsidRPr="00C767D2">
        <w:rPr>
          <w:rFonts w:eastAsia="Times New Roman"/>
          <w:bCs/>
          <w:color w:val="000000"/>
          <w:lang w:val="en-US"/>
        </w:rPr>
        <w:t>)</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SMART Core Informational Meetings</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CAP Conferences (Spring 2019)</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Parents Make a Difference Evening</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proofErr w:type="spellStart"/>
      <w:r w:rsidRPr="00C767D2">
        <w:rPr>
          <w:rFonts w:eastAsia="Times New Roman"/>
          <w:bCs/>
          <w:color w:val="000000"/>
          <w:lang w:val="en-US"/>
        </w:rPr>
        <w:t>eschool</w:t>
      </w:r>
      <w:proofErr w:type="spellEnd"/>
      <w:r w:rsidRPr="00C767D2">
        <w:rPr>
          <w:rFonts w:eastAsia="Times New Roman"/>
          <w:bCs/>
          <w:color w:val="000000"/>
          <w:lang w:val="en-US"/>
        </w:rPr>
        <w:t>-Student grade access trainings (Letters sent home and during 1st week of school)</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Music Programs, at home Football &amp; Basketball games)</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EAST Lab Parent Informational Nights (Fall 201</w:t>
      </w:r>
      <w:r>
        <w:rPr>
          <w:rFonts w:eastAsia="Times New Roman"/>
          <w:bCs/>
          <w:color w:val="000000"/>
          <w:lang w:val="en-US"/>
        </w:rPr>
        <w:t>9</w:t>
      </w:r>
      <w:r w:rsidRPr="00C767D2">
        <w:rPr>
          <w:rFonts w:eastAsia="Times New Roman"/>
          <w:bCs/>
          <w:color w:val="000000"/>
          <w:lang w:val="en-US"/>
        </w:rPr>
        <w:t>)</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 xml:space="preserve">Before/After School Tutoring (math, science, </w:t>
      </w:r>
      <w:proofErr w:type="spellStart"/>
      <w:r w:rsidRPr="00C767D2">
        <w:rPr>
          <w:rFonts w:eastAsia="Times New Roman"/>
          <w:bCs/>
          <w:color w:val="000000"/>
          <w:lang w:val="en-US"/>
        </w:rPr>
        <w:t>english</w:t>
      </w:r>
      <w:proofErr w:type="spellEnd"/>
      <w:r w:rsidRPr="00C767D2">
        <w:rPr>
          <w:rFonts w:eastAsia="Times New Roman"/>
          <w:bCs/>
          <w:color w:val="000000"/>
          <w:lang w:val="en-US"/>
        </w:rPr>
        <w:t>, and history tutoring offered daily)</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Awards Assemblies (Spring 20</w:t>
      </w:r>
      <w:r>
        <w:rPr>
          <w:rFonts w:eastAsia="Times New Roman"/>
          <w:bCs/>
          <w:color w:val="000000"/>
          <w:lang w:val="en-US"/>
        </w:rPr>
        <w:t>20</w:t>
      </w:r>
      <w:r w:rsidRPr="00C767D2">
        <w:rPr>
          <w:rFonts w:eastAsia="Times New Roman"/>
          <w:bCs/>
          <w:color w:val="000000"/>
          <w:lang w:val="en-US"/>
        </w:rPr>
        <w:t>)</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Parent Resource Centers (Available daily for parents to access from 8:00AM - 4:00 PM)</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School and Community Health Fair (April 20</w:t>
      </w:r>
      <w:r>
        <w:rPr>
          <w:rFonts w:eastAsia="Times New Roman"/>
          <w:bCs/>
          <w:color w:val="000000"/>
          <w:lang w:val="en-US"/>
        </w:rPr>
        <w:t>20</w:t>
      </w:r>
      <w:r w:rsidRPr="00C767D2">
        <w:rPr>
          <w:rFonts w:eastAsia="Times New Roman"/>
          <w:bCs/>
          <w:color w:val="000000"/>
          <w:lang w:val="en-US"/>
        </w:rPr>
        <w:t>)</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Financial Aid Night (9/18/</w:t>
      </w:r>
      <w:r>
        <w:rPr>
          <w:rFonts w:eastAsia="Times New Roman"/>
          <w:bCs/>
          <w:color w:val="000000"/>
          <w:lang w:val="en-US"/>
        </w:rPr>
        <w:t>19</w:t>
      </w:r>
      <w:r w:rsidRPr="00C767D2">
        <w:rPr>
          <w:rFonts w:eastAsia="Times New Roman"/>
          <w:bCs/>
          <w:color w:val="000000"/>
          <w:lang w:val="en-US"/>
        </w:rPr>
        <w:t>)</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Special Events (FFA Banquet, Art Festival, NHS Induction Field Trips, Booster Club Meetings, etc.)</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AAIMS/Advanced Placement Informational Nights</w:t>
      </w:r>
    </w:p>
    <w:p w:rsidR="00C767D2" w:rsidRPr="00C767D2" w:rsidRDefault="00C767D2" w:rsidP="00C767D2">
      <w:pPr>
        <w:numPr>
          <w:ilvl w:val="1"/>
          <w:numId w:val="3"/>
        </w:numPr>
        <w:spacing w:line="240" w:lineRule="atLeast"/>
        <w:ind w:right="216"/>
        <w:textAlignment w:val="baseline"/>
        <w:rPr>
          <w:rFonts w:eastAsia="Times New Roman"/>
          <w:bCs/>
          <w:color w:val="000000"/>
          <w:lang w:val="en-US"/>
        </w:rPr>
      </w:pPr>
      <w:r w:rsidRPr="00C767D2">
        <w:rPr>
          <w:rFonts w:eastAsia="Times New Roman"/>
          <w:bCs/>
          <w:color w:val="000000"/>
          <w:lang w:val="en-US"/>
        </w:rPr>
        <w:t>AAIMS Awards Program (Fall 201</w:t>
      </w:r>
      <w:r>
        <w:rPr>
          <w:rFonts w:eastAsia="Times New Roman"/>
          <w:bCs/>
          <w:color w:val="000000"/>
          <w:lang w:val="en-US"/>
        </w:rPr>
        <w:t>9</w:t>
      </w:r>
      <w:r w:rsidRPr="00C767D2">
        <w:rPr>
          <w:rFonts w:eastAsia="Times New Roman"/>
          <w:bCs/>
          <w:color w:val="000000"/>
          <w:lang w:val="en-US"/>
        </w:rPr>
        <w:t>)</w:t>
      </w:r>
    </w:p>
    <w:p w:rsidR="00C767D2" w:rsidRPr="00C767D2" w:rsidRDefault="00C767D2" w:rsidP="00C767D2">
      <w:pPr>
        <w:numPr>
          <w:ilvl w:val="0"/>
          <w:numId w:val="3"/>
        </w:numPr>
        <w:spacing w:line="276" w:lineRule="atLeast"/>
        <w:textAlignment w:val="baseline"/>
        <w:rPr>
          <w:rFonts w:eastAsia="Times New Roman"/>
          <w:bCs/>
          <w:color w:val="222222"/>
          <w:lang w:val="en-US"/>
        </w:rPr>
      </w:pPr>
      <w:r w:rsidRPr="00C767D2">
        <w:rPr>
          <w:rFonts w:eastAsia="Times New Roman"/>
          <w:bCs/>
          <w:color w:val="222222"/>
          <w:shd w:val="clear" w:color="auto" w:fill="FFFFFF"/>
          <w:lang w:val="en-US"/>
        </w:rPr>
        <w:t>Fall &amp; Spring Parent Teacher Conferences (9/1</w:t>
      </w:r>
      <w:r>
        <w:rPr>
          <w:rFonts w:eastAsia="Times New Roman"/>
          <w:bCs/>
          <w:color w:val="222222"/>
          <w:shd w:val="clear" w:color="auto" w:fill="FFFFFF"/>
          <w:lang w:val="en-US"/>
        </w:rPr>
        <w:t>7</w:t>
      </w:r>
      <w:r w:rsidRPr="00C767D2">
        <w:rPr>
          <w:rFonts w:eastAsia="Times New Roman"/>
          <w:bCs/>
          <w:color w:val="222222"/>
          <w:shd w:val="clear" w:color="auto" w:fill="FFFFFF"/>
          <w:lang w:val="en-US"/>
        </w:rPr>
        <w:t>/1</w:t>
      </w:r>
      <w:r>
        <w:rPr>
          <w:rFonts w:eastAsia="Times New Roman"/>
          <w:bCs/>
          <w:color w:val="222222"/>
          <w:shd w:val="clear" w:color="auto" w:fill="FFFFFF"/>
          <w:lang w:val="en-US"/>
        </w:rPr>
        <w:t>9</w:t>
      </w:r>
      <w:r w:rsidRPr="00C767D2">
        <w:rPr>
          <w:rFonts w:eastAsia="Times New Roman"/>
          <w:bCs/>
          <w:color w:val="222222"/>
          <w:shd w:val="clear" w:color="auto" w:fill="FFFFFF"/>
          <w:lang w:val="en-US"/>
        </w:rPr>
        <w:t>8, 9/</w:t>
      </w:r>
      <w:r>
        <w:rPr>
          <w:rFonts w:eastAsia="Times New Roman"/>
          <w:bCs/>
          <w:color w:val="222222"/>
          <w:shd w:val="clear" w:color="auto" w:fill="FFFFFF"/>
          <w:lang w:val="en-US"/>
        </w:rPr>
        <w:t>19</w:t>
      </w:r>
      <w:r w:rsidRPr="00C767D2">
        <w:rPr>
          <w:rFonts w:eastAsia="Times New Roman"/>
          <w:bCs/>
          <w:color w:val="222222"/>
          <w:shd w:val="clear" w:color="auto" w:fill="FFFFFF"/>
          <w:lang w:val="en-US"/>
        </w:rPr>
        <w:t>/1</w:t>
      </w:r>
      <w:r>
        <w:rPr>
          <w:rFonts w:eastAsia="Times New Roman"/>
          <w:bCs/>
          <w:color w:val="222222"/>
          <w:shd w:val="clear" w:color="auto" w:fill="FFFFFF"/>
          <w:lang w:val="en-US"/>
        </w:rPr>
        <w:t>9</w:t>
      </w:r>
      <w:r w:rsidRPr="00C767D2">
        <w:rPr>
          <w:rFonts w:eastAsia="Times New Roman"/>
          <w:bCs/>
          <w:color w:val="222222"/>
          <w:shd w:val="clear" w:color="auto" w:fill="FFFFFF"/>
          <w:lang w:val="en-US"/>
        </w:rPr>
        <w:t>, 2/1</w:t>
      </w:r>
      <w:r>
        <w:rPr>
          <w:rFonts w:eastAsia="Times New Roman"/>
          <w:bCs/>
          <w:color w:val="222222"/>
          <w:shd w:val="clear" w:color="auto" w:fill="FFFFFF"/>
          <w:lang w:val="en-US"/>
        </w:rPr>
        <w:t>1</w:t>
      </w:r>
      <w:r w:rsidRPr="00C767D2">
        <w:rPr>
          <w:rFonts w:eastAsia="Times New Roman"/>
          <w:bCs/>
          <w:color w:val="222222"/>
          <w:shd w:val="clear" w:color="auto" w:fill="FFFFFF"/>
          <w:lang w:val="en-US"/>
        </w:rPr>
        <w:t>/</w:t>
      </w:r>
      <w:r>
        <w:rPr>
          <w:rFonts w:eastAsia="Times New Roman"/>
          <w:bCs/>
          <w:color w:val="222222"/>
          <w:shd w:val="clear" w:color="auto" w:fill="FFFFFF"/>
          <w:lang w:val="en-US"/>
        </w:rPr>
        <w:t>20</w:t>
      </w:r>
      <w:r w:rsidRPr="00C767D2">
        <w:rPr>
          <w:rFonts w:eastAsia="Times New Roman"/>
          <w:bCs/>
          <w:color w:val="222222"/>
          <w:shd w:val="clear" w:color="auto" w:fill="FFFFFF"/>
          <w:lang w:val="en-US"/>
        </w:rPr>
        <w:t>, 2/1</w:t>
      </w:r>
      <w:r>
        <w:rPr>
          <w:rFonts w:eastAsia="Times New Roman"/>
          <w:bCs/>
          <w:color w:val="222222"/>
          <w:shd w:val="clear" w:color="auto" w:fill="FFFFFF"/>
          <w:lang w:val="en-US"/>
        </w:rPr>
        <w:t>3</w:t>
      </w:r>
      <w:r w:rsidRPr="00C767D2">
        <w:rPr>
          <w:rFonts w:eastAsia="Times New Roman"/>
          <w:bCs/>
          <w:color w:val="222222"/>
          <w:shd w:val="clear" w:color="auto" w:fill="FFFFFF"/>
          <w:lang w:val="en-US"/>
        </w:rPr>
        <w:t>/</w:t>
      </w:r>
      <w:r>
        <w:rPr>
          <w:rFonts w:eastAsia="Times New Roman"/>
          <w:bCs/>
          <w:color w:val="222222"/>
          <w:shd w:val="clear" w:color="auto" w:fill="FFFFFF"/>
          <w:lang w:val="en-US"/>
        </w:rPr>
        <w:t>20</w:t>
      </w:r>
      <w:r w:rsidRPr="00C767D2">
        <w:rPr>
          <w:rFonts w:eastAsia="Times New Roman"/>
          <w:bCs/>
          <w:color w:val="222222"/>
          <w:shd w:val="clear" w:color="auto" w:fill="FFFFFF"/>
          <w:lang w:val="en-US"/>
        </w:rPr>
        <w:t xml:space="preserve">).   </w:t>
      </w:r>
      <w:r w:rsidRPr="00C767D2">
        <w:rPr>
          <w:rFonts w:eastAsia="Times New Roman"/>
          <w:bCs/>
          <w:color w:val="000000"/>
          <w:lang w:val="en-US"/>
        </w:rPr>
        <w:t>This opportunity provides parents with information on what their students are learning, how they are being assessed,</w:t>
      </w:r>
      <w:proofErr w:type="gramStart"/>
      <w:r w:rsidRPr="00C767D2">
        <w:rPr>
          <w:rFonts w:eastAsia="Times New Roman"/>
          <w:bCs/>
          <w:color w:val="000000"/>
          <w:lang w:val="en-US"/>
        </w:rPr>
        <w:t>  and</w:t>
      </w:r>
      <w:proofErr w:type="gramEnd"/>
      <w:r w:rsidRPr="00C767D2">
        <w:rPr>
          <w:rFonts w:eastAsia="Times New Roman"/>
          <w:bCs/>
          <w:color w:val="000000"/>
          <w:lang w:val="en-US"/>
        </w:rPr>
        <w:t xml:space="preserve"> how parents/guardians can assist and make a difference in the education of their children.  </w:t>
      </w:r>
      <w:r w:rsidRPr="00C767D2">
        <w:rPr>
          <w:rFonts w:eastAsia="Times New Roman"/>
          <w:bCs/>
          <w:color w:val="222222"/>
          <w:shd w:val="clear" w:color="auto" w:fill="FFFFFF"/>
          <w:lang w:val="en-US"/>
        </w:rPr>
        <w:t xml:space="preserve">Parents will be given a summary of the student’s test scores and an explanation of the interventions teachers are using to assist the child in reaching achievement goals.  </w:t>
      </w:r>
      <w:r w:rsidRPr="00C767D2">
        <w:rPr>
          <w:rFonts w:eastAsia="Times New Roman"/>
          <w:bCs/>
          <w:color w:val="000000"/>
          <w:lang w:val="en-US"/>
        </w:rPr>
        <w:t>Any parent/guardian that cannot attend either of these conferences are urged to contact the school building office for a rescheduled time to discuss their student’s progress.</w:t>
      </w:r>
    </w:p>
    <w:p w:rsidR="00C767D2" w:rsidRPr="00C767D2" w:rsidRDefault="00C767D2" w:rsidP="00C767D2">
      <w:pPr>
        <w:numPr>
          <w:ilvl w:val="0"/>
          <w:numId w:val="3"/>
        </w:numPr>
        <w:spacing w:line="276" w:lineRule="atLeast"/>
        <w:textAlignment w:val="baseline"/>
        <w:rPr>
          <w:rFonts w:eastAsia="Times New Roman"/>
          <w:bCs/>
          <w:color w:val="222222"/>
          <w:lang w:val="en-US"/>
        </w:rPr>
      </w:pPr>
      <w:r w:rsidRPr="00C767D2">
        <w:rPr>
          <w:rFonts w:eastAsia="Times New Roman"/>
          <w:bCs/>
          <w:color w:val="222222"/>
          <w:shd w:val="clear" w:color="auto" w:fill="FFFFFF"/>
          <w:lang w:val="en-US"/>
        </w:rPr>
        <w:t xml:space="preserve">The school may offer parents an opportunity to hear an explanation of assessments, standards, and other accountability measures, such as AP, ACT, </w:t>
      </w:r>
      <w:proofErr w:type="spellStart"/>
      <w:r w:rsidRPr="00C767D2">
        <w:rPr>
          <w:rFonts w:eastAsia="Times New Roman"/>
          <w:bCs/>
          <w:color w:val="222222"/>
          <w:shd w:val="clear" w:color="auto" w:fill="FFFFFF"/>
          <w:lang w:val="en-US"/>
        </w:rPr>
        <w:t>ACTAspire</w:t>
      </w:r>
      <w:proofErr w:type="spellEnd"/>
      <w:r w:rsidRPr="00C767D2">
        <w:rPr>
          <w:rFonts w:eastAsia="Times New Roman"/>
          <w:bCs/>
          <w:color w:val="222222"/>
          <w:shd w:val="clear" w:color="auto" w:fill="FFFFFF"/>
          <w:lang w:val="en-US"/>
        </w:rPr>
        <w:t>, etc. which is included in the Report to the Public given each fall.</w:t>
      </w:r>
    </w:p>
    <w:p w:rsidR="00C767D2" w:rsidRDefault="00C767D2" w:rsidP="00C767D2">
      <w:pPr>
        <w:spacing w:line="240" w:lineRule="auto"/>
        <w:rPr>
          <w:rFonts w:eastAsia="Times New Roman"/>
          <w:lang w:val="en-US"/>
        </w:rPr>
      </w:pPr>
      <w:r w:rsidRPr="00C767D2">
        <w:rPr>
          <w:rFonts w:eastAsia="Times New Roman"/>
          <w:color w:val="000000"/>
          <w:lang w:val="en-US"/>
        </w:rPr>
        <w:br/>
      </w: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5120F5">
      <w:pPr>
        <w:spacing w:line="240" w:lineRule="auto"/>
        <w:rPr>
          <w:rFonts w:ascii="Georgia" w:eastAsia="Georgia" w:hAnsi="Georgia" w:cs="Georgia"/>
          <w:b/>
          <w:color w:val="010101"/>
          <w:sz w:val="24"/>
          <w:szCs w:val="24"/>
        </w:rPr>
      </w:pPr>
      <w:r>
        <w:rPr>
          <w:rFonts w:ascii="Georgia" w:eastAsia="Georgia" w:hAnsi="Georgia" w:cs="Georgia"/>
          <w:i/>
          <w:sz w:val="24"/>
          <w:szCs w:val="24"/>
        </w:rPr>
        <w:lastRenderedPageBreak/>
        <w:t>(Describe/List activities such as workshops, conferences, trainings, webinars, online resources, and Academic Parent-Teacher Team meetings that will be used with school staff to build their capacity to work with parents as equal partners. Describe/List methods of parents’ assistance for building staff capacity. Describe/List actions the school will take to provide other reasonable support for parent and family engagement activities. )</w:t>
      </w: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r>
        <w:rPr>
          <w:rFonts w:eastAsia="Times New Roman"/>
          <w:lang w:val="en-US"/>
        </w:rPr>
        <w:t>All staff members are required to have 2 hours of Family and Parent Engagement training each year.  Staff members have opportunities to volunteer at local community events, local churches, and recreation activities in the community.</w:t>
      </w: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5120F5">
      <w:pPr>
        <w:spacing w:line="240" w:lineRule="auto"/>
        <w:rPr>
          <w:rFonts w:ascii="Georgia" w:eastAsia="Georgia" w:hAnsi="Georgia" w:cs="Georgia"/>
          <w:i/>
          <w:sz w:val="24"/>
          <w:szCs w:val="24"/>
        </w:rPr>
      </w:pPr>
      <w:r>
        <w:rPr>
          <w:rFonts w:ascii="Georgia" w:eastAsia="Georgia" w:hAnsi="Georgia" w:cs="Georgia"/>
          <w:i/>
          <w:sz w:val="24"/>
          <w:szCs w:val="24"/>
        </w:rPr>
        <w:t>The school parent and family engagement policy/plan may include additional sections describing other discretionary activities that the school, in meaningful consultation with its parents, chooses to undertake to build capacity.</w:t>
      </w: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r>
        <w:rPr>
          <w:rFonts w:eastAsia="Times New Roman"/>
          <w:lang w:val="en-US"/>
        </w:rPr>
        <w:t xml:space="preserve">Prairie Grove High School provides flexible times for parents to meet with school personnel. </w:t>
      </w: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Default="005120F5" w:rsidP="00C767D2">
      <w:pPr>
        <w:spacing w:line="240" w:lineRule="auto"/>
        <w:rPr>
          <w:rFonts w:eastAsia="Times New Roman"/>
          <w:lang w:val="en-US"/>
        </w:rPr>
      </w:pPr>
    </w:p>
    <w:p w:rsidR="005120F5" w:rsidRPr="00C767D2" w:rsidRDefault="005120F5" w:rsidP="00C767D2">
      <w:pPr>
        <w:spacing w:line="240" w:lineRule="auto"/>
        <w:rPr>
          <w:rFonts w:eastAsia="Times New Roman"/>
          <w:lang w:val="en-US"/>
        </w:rPr>
      </w:pPr>
    </w:p>
    <w:sectPr w:rsidR="005120F5" w:rsidRPr="00C7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4D39"/>
    <w:multiLevelType w:val="multilevel"/>
    <w:tmpl w:val="B2C4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4741E"/>
    <w:multiLevelType w:val="multilevel"/>
    <w:tmpl w:val="EB000D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09D0421"/>
    <w:multiLevelType w:val="multilevel"/>
    <w:tmpl w:val="19A63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A03E5"/>
    <w:multiLevelType w:val="multilevel"/>
    <w:tmpl w:val="2D2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79"/>
    <w:rsid w:val="002E0B33"/>
    <w:rsid w:val="005120F5"/>
    <w:rsid w:val="00885779"/>
    <w:rsid w:val="00C767D2"/>
    <w:rsid w:val="00C77CB6"/>
    <w:rsid w:val="00E5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6C44"/>
  <w15:chartTrackingRefBased/>
  <w15:docId w15:val="{D2C966A8-6905-4F4E-9DE0-F9CB5C3C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577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B6"/>
    <w:pPr>
      <w:ind w:left="720"/>
      <w:contextualSpacing/>
    </w:pPr>
  </w:style>
  <w:style w:type="paragraph" w:styleId="NormalWeb">
    <w:name w:val="Normal (Web)"/>
    <w:basedOn w:val="Normal"/>
    <w:uiPriority w:val="99"/>
    <w:semiHidden/>
    <w:unhideWhenUsed/>
    <w:rsid w:val="00C767D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66295">
      <w:bodyDiv w:val="1"/>
      <w:marLeft w:val="0"/>
      <w:marRight w:val="0"/>
      <w:marTop w:val="0"/>
      <w:marBottom w:val="0"/>
      <w:divBdr>
        <w:top w:val="none" w:sz="0" w:space="0" w:color="auto"/>
        <w:left w:val="none" w:sz="0" w:space="0" w:color="auto"/>
        <w:bottom w:val="none" w:sz="0" w:space="0" w:color="auto"/>
        <w:right w:val="none" w:sz="0" w:space="0" w:color="auto"/>
      </w:divBdr>
    </w:div>
    <w:div w:id="1533224574">
      <w:bodyDiv w:val="1"/>
      <w:marLeft w:val="0"/>
      <w:marRight w:val="0"/>
      <w:marTop w:val="0"/>
      <w:marBottom w:val="0"/>
      <w:divBdr>
        <w:top w:val="none" w:sz="0" w:space="0" w:color="auto"/>
        <w:left w:val="none" w:sz="0" w:space="0" w:color="auto"/>
        <w:bottom w:val="none" w:sz="0" w:space="0" w:color="auto"/>
        <w:right w:val="none" w:sz="0" w:space="0" w:color="auto"/>
      </w:divBdr>
    </w:div>
    <w:div w:id="17270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Sorters</dc:creator>
  <cp:keywords/>
  <dc:description/>
  <cp:lastModifiedBy>Joey Sorters</cp:lastModifiedBy>
  <cp:revision>2</cp:revision>
  <dcterms:created xsi:type="dcterms:W3CDTF">2019-09-23T18:28:00Z</dcterms:created>
  <dcterms:modified xsi:type="dcterms:W3CDTF">2019-09-23T19:18:00Z</dcterms:modified>
</cp:coreProperties>
</file>