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B9" w:rsidRPr="00050FB9" w:rsidRDefault="00050FB9" w:rsidP="00050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FB9">
        <w:rPr>
          <w:rFonts w:ascii="Arial" w:eastAsia="Times New Roman" w:hAnsi="Arial" w:cs="Arial"/>
          <w:b/>
          <w:bCs/>
          <w:color w:val="000000"/>
          <w:sz w:val="28"/>
          <w:szCs w:val="28"/>
        </w:rPr>
        <w:t>William Winsor Elementary School</w:t>
      </w:r>
    </w:p>
    <w:p w:rsidR="00050FB9" w:rsidRP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FB9" w:rsidRP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FB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Goal:  </w:t>
      </w:r>
      <w:r w:rsidRPr="00050FB9">
        <w:rPr>
          <w:rFonts w:ascii="Arial" w:eastAsia="Times New Roman" w:hAnsi="Arial" w:cs="Arial"/>
          <w:color w:val="000000"/>
          <w:sz w:val="24"/>
          <w:szCs w:val="24"/>
        </w:rPr>
        <w:t>Strengthen students’ social skills and improve classroom culture, reducing office referrals by 10% and increasing time-on-task in classrooms.</w:t>
      </w:r>
    </w:p>
    <w:p w:rsidR="00050FB9" w:rsidRP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1818"/>
        <w:gridCol w:w="1345"/>
        <w:gridCol w:w="1461"/>
        <w:gridCol w:w="1724"/>
      </w:tblGrid>
      <w:tr w:rsidR="00050FB9" w:rsidRPr="00050FB9" w:rsidTr="00050FB9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Initiative 1:  </w:t>
            </w:r>
            <w:r w:rsidRPr="00050FB9">
              <w:rPr>
                <w:rFonts w:ascii="Arial" w:eastAsia="Times New Roman" w:hAnsi="Arial" w:cs="Arial"/>
                <w:color w:val="000000"/>
              </w:rPr>
              <w:t>Continue to utilize the Responsive Classroom framework and strategies to ensure a safe and joyful learning community where students develop strong social and academic skills and every student can thrive.</w:t>
            </w:r>
          </w:p>
        </w:tc>
      </w:tr>
      <w:tr w:rsidR="00050FB9" w:rsidRPr="00050FB9" w:rsidTr="00050F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b/>
                <w:bCs/>
                <w:color w:val="000000"/>
              </w:rPr>
              <w:t>Action Step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b/>
                <w:bCs/>
                <w:color w:val="000000"/>
              </w:rPr>
              <w:t>Person(s) Responsible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b/>
                <w:bCs/>
                <w:color w:val="000000"/>
              </w:rPr>
              <w:t>Resources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b/>
                <w:bCs/>
                <w:color w:val="000000"/>
              </w:rPr>
              <w:t>Timeframe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b/>
                <w:bCs/>
                <w:color w:val="000000"/>
              </w:rPr>
              <w:t>Evidence</w:t>
            </w:r>
          </w:p>
        </w:tc>
      </w:tr>
      <w:tr w:rsidR="00050FB9" w:rsidRPr="00050FB9" w:rsidTr="00050F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Provide 4-6 additional teachers and principal with training through a 4-day workshop held in Smithfield.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Principal</w:t>
            </w:r>
          </w:p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Assistant Superintendent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Title II Funds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August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Training schedule</w:t>
            </w:r>
          </w:p>
        </w:tc>
      </w:tr>
      <w:tr w:rsidR="00050FB9" w:rsidRPr="00050FB9" w:rsidTr="00050F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 xml:space="preserve">Support a voluntary book study group with </w:t>
            </w:r>
            <w:r w:rsidRPr="00050FB9">
              <w:rPr>
                <w:rFonts w:ascii="Arial" w:eastAsia="Times New Roman" w:hAnsi="Arial" w:cs="Arial"/>
                <w:color w:val="000000"/>
                <w:u w:val="single"/>
              </w:rPr>
              <w:t>Interactive Modeling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Principal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Title II Funds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October - 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Sign-in sheets, reflection sheet</w:t>
            </w:r>
          </w:p>
        </w:tc>
      </w:tr>
      <w:tr w:rsidR="00050FB9" w:rsidRPr="00050FB9" w:rsidTr="00050F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Provide itinerant teachers the opportunity to collaborate with trained peers on effective Responsive Classroom practices during Activity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Principal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No Cost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September-</w:t>
            </w:r>
          </w:p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October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Sign-in sheets</w:t>
            </w:r>
          </w:p>
        </w:tc>
      </w:tr>
      <w:tr w:rsidR="00050FB9" w:rsidRPr="00050FB9" w:rsidTr="00050F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Host a school walk-through to look for evidence of Responsive Classroom techniques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Principal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No cost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January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Summary Sheet</w:t>
            </w:r>
          </w:p>
        </w:tc>
      </w:tr>
      <w:tr w:rsidR="00050FB9" w:rsidRPr="00050FB9" w:rsidTr="00050FB9">
        <w:trPr>
          <w:trHeight w:val="1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Compare office referral data between RC teachers and non RC teachers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Principal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No cost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February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Office Referral Data, September-January</w:t>
            </w:r>
          </w:p>
        </w:tc>
      </w:tr>
    </w:tbl>
    <w:p w:rsid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FB9" w:rsidRP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FB9" w:rsidRP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FB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Goal:  </w:t>
      </w:r>
      <w:r w:rsidRPr="00050FB9">
        <w:rPr>
          <w:rFonts w:ascii="Arial" w:eastAsia="Times New Roman" w:hAnsi="Arial" w:cs="Arial"/>
          <w:color w:val="000000"/>
          <w:sz w:val="24"/>
          <w:szCs w:val="24"/>
        </w:rPr>
        <w:t>Improve math performance on district assessments and on the annual state assessment by at least 10%</w:t>
      </w:r>
    </w:p>
    <w:p w:rsidR="00050FB9" w:rsidRP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1772"/>
        <w:gridCol w:w="1370"/>
        <w:gridCol w:w="1623"/>
        <w:gridCol w:w="1611"/>
      </w:tblGrid>
      <w:tr w:rsidR="00050FB9" w:rsidRPr="00050FB9" w:rsidTr="00050FB9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Initiative 2: </w:t>
            </w:r>
            <w:r w:rsidRPr="00050FB9">
              <w:rPr>
                <w:rFonts w:ascii="Arial" w:eastAsia="Times New Roman" w:hAnsi="Arial" w:cs="Arial"/>
                <w:color w:val="000000"/>
              </w:rPr>
              <w:t>Develop and Implement, in conjunction with the other elementary schools, a revised pacing guide and math curriculum.</w:t>
            </w:r>
          </w:p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FB9" w:rsidRPr="00050FB9" w:rsidTr="00050F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b/>
                <w:bCs/>
                <w:color w:val="000000"/>
              </w:rPr>
              <w:t>Action Step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b/>
                <w:bCs/>
                <w:color w:val="000000"/>
              </w:rPr>
              <w:t>Person(s) Responsible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b/>
                <w:bCs/>
                <w:color w:val="000000"/>
              </w:rPr>
              <w:t>Resources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b/>
                <w:bCs/>
                <w:color w:val="000000"/>
              </w:rPr>
              <w:t>Timeframe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b/>
                <w:bCs/>
                <w:color w:val="000000"/>
              </w:rPr>
              <w:t>Evidence</w:t>
            </w:r>
          </w:p>
        </w:tc>
      </w:tr>
      <w:tr w:rsidR="00050FB9" w:rsidRPr="00050FB9" w:rsidTr="00050F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Three to four Winsor educators will serve on a district level curriculum writing/pacing guide team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Principal</w:t>
            </w:r>
          </w:p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Assistant Superintendent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FY19 Budget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Spring,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Curriculum Documents</w:t>
            </w:r>
          </w:p>
        </w:tc>
      </w:tr>
      <w:tr w:rsidR="00050FB9" w:rsidRPr="00050FB9" w:rsidTr="00050F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Provide professional development to the remainder of the faculty to support implementation. Educators may also use part of the 5.5 hours for this purpose.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Principal</w:t>
            </w:r>
          </w:p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Assistant Superintendent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Activity Block</w:t>
            </w:r>
          </w:p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Faculty Meetings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August-October,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Sign-in sheets, training materials</w:t>
            </w:r>
          </w:p>
        </w:tc>
      </w:tr>
      <w:tr w:rsidR="00050FB9" w:rsidRPr="00050FB9" w:rsidTr="00050F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Provide opportunities for early adopters to collaborate and discuss instructional practices. This could be done after school via the 5.5 PD hours and/or faculty meetings.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Principal</w:t>
            </w:r>
          </w:p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Activity Block </w:t>
            </w:r>
          </w:p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Faculty Meetings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November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Sign in sheets, Notes from participants</w:t>
            </w:r>
          </w:p>
        </w:tc>
      </w:tr>
      <w:tr w:rsidR="00050FB9" w:rsidRPr="00050FB9" w:rsidTr="00050F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Compare Math data between students in the 2018-2019 and 2019-2020 school year.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Principals</w:t>
            </w:r>
          </w:p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Title II Funds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Winter/Spring Data Days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Assessment data</w:t>
            </w:r>
          </w:p>
        </w:tc>
      </w:tr>
    </w:tbl>
    <w:p w:rsid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FB9" w:rsidRP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50FB9" w:rsidRP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FB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Goal:  </w:t>
      </w:r>
      <w:r w:rsidRPr="00050FB9">
        <w:rPr>
          <w:rFonts w:ascii="Arial" w:eastAsia="Times New Roman" w:hAnsi="Arial" w:cs="Arial"/>
          <w:color w:val="000000"/>
          <w:sz w:val="24"/>
          <w:szCs w:val="24"/>
        </w:rPr>
        <w:t>Increase the number of students writing proficiently by 10%, as measured by the district’s common writing assessments, administered at the end of each trimester.</w:t>
      </w:r>
    </w:p>
    <w:p w:rsidR="00050FB9" w:rsidRPr="00050FB9" w:rsidRDefault="00050FB9" w:rsidP="000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1804"/>
        <w:gridCol w:w="1509"/>
        <w:gridCol w:w="1643"/>
        <w:gridCol w:w="1504"/>
      </w:tblGrid>
      <w:tr w:rsidR="00050FB9" w:rsidRPr="00050FB9" w:rsidTr="00050FB9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Initiative 3:  </w:t>
            </w:r>
            <w:r w:rsidRPr="00050FB9">
              <w:rPr>
                <w:rFonts w:ascii="Arial" w:eastAsia="Times New Roman" w:hAnsi="Arial" w:cs="Arial"/>
                <w:color w:val="000000"/>
              </w:rPr>
              <w:t>Teachers will continue to utilize the Collins writing approach and will administer common writing assessments twice per trimester. </w:t>
            </w:r>
          </w:p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FB9" w:rsidRPr="00050FB9" w:rsidTr="00050F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b/>
                <w:bCs/>
                <w:color w:val="000000"/>
              </w:rPr>
              <w:t>Action Step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b/>
                <w:bCs/>
                <w:color w:val="000000"/>
              </w:rPr>
              <w:t>Person(s) Responsible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b/>
                <w:bCs/>
                <w:color w:val="000000"/>
              </w:rPr>
              <w:t>Resources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b/>
                <w:bCs/>
                <w:color w:val="000000"/>
              </w:rPr>
              <w:t>Timeframe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b/>
                <w:bCs/>
                <w:color w:val="000000"/>
              </w:rPr>
              <w:t>Evidence</w:t>
            </w:r>
          </w:p>
        </w:tc>
      </w:tr>
      <w:tr w:rsidR="00050FB9" w:rsidRPr="00050FB9" w:rsidTr="00050F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Provide PD for staff to support continued use of the Collins Writing approach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Principal</w:t>
            </w:r>
          </w:p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Assistant Superintendent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Title II Funds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Throughout 2019-2020, at least 3 days.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Sign-in Sheet and training materials</w:t>
            </w:r>
          </w:p>
        </w:tc>
      </w:tr>
      <w:tr w:rsidR="00050FB9" w:rsidRPr="00050FB9" w:rsidTr="00050F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Staff will use faculty meetings and Activity Block to examine and assess student writing. </w:t>
            </w:r>
          </w:p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Staff will use a Student Work Analysis protocol to sort work and identify trends (FCAs) for further instruction during activity blocks and faculty meetings.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Principal</w:t>
            </w:r>
          </w:p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Teachers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No Cost (already in budget)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Ongoing-19/20 school 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0FB9" w:rsidRPr="00050FB9" w:rsidRDefault="00050FB9" w:rsidP="0005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FB9">
              <w:rPr>
                <w:rFonts w:ascii="Arial" w:eastAsia="Times New Roman" w:hAnsi="Arial" w:cs="Arial"/>
                <w:color w:val="000000"/>
              </w:rPr>
              <w:t>Student work samples &amp; exemplars</w:t>
            </w:r>
          </w:p>
        </w:tc>
      </w:tr>
    </w:tbl>
    <w:p w:rsidR="00B74EC5" w:rsidRDefault="00B74EC5"/>
    <w:sectPr w:rsidR="00B74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B9"/>
    <w:rsid w:val="00050FB9"/>
    <w:rsid w:val="00B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5E72"/>
  <w15:chartTrackingRefBased/>
  <w15:docId w15:val="{F8C158F3-29AB-4F26-9A18-D7AFC27F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771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Smithfield Public Schools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Ackerman</dc:creator>
  <cp:keywords/>
  <dc:description/>
  <cp:lastModifiedBy>Brian Ackerman</cp:lastModifiedBy>
  <cp:revision>1</cp:revision>
  <dcterms:created xsi:type="dcterms:W3CDTF">2019-10-22T18:11:00Z</dcterms:created>
  <dcterms:modified xsi:type="dcterms:W3CDTF">2019-10-22T18:13:00Z</dcterms:modified>
</cp:coreProperties>
</file>