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3B" w:rsidRDefault="003B0444" w:rsidP="003B0444">
      <w:pPr>
        <w:spacing w:after="0"/>
        <w:jc w:val="center"/>
        <w:rPr>
          <w:rFonts w:ascii="Times New Roman" w:hAnsi="Times New Roman" w:cs="Times New Roman"/>
          <w:b/>
          <w:sz w:val="24"/>
          <w:szCs w:val="24"/>
        </w:rPr>
      </w:pPr>
      <w:r>
        <w:rPr>
          <w:rFonts w:ascii="Times New Roman" w:hAnsi="Times New Roman" w:cs="Times New Roman"/>
          <w:b/>
          <w:sz w:val="24"/>
          <w:szCs w:val="24"/>
        </w:rPr>
        <w:t>ENGLISH LANGUAGE LEARNER SERVICES (ELL)</w:t>
      </w:r>
    </w:p>
    <w:p w:rsidR="003B0444" w:rsidRDefault="003B0444" w:rsidP="003B0444">
      <w:pPr>
        <w:spacing w:after="0"/>
        <w:jc w:val="center"/>
        <w:rPr>
          <w:rFonts w:ascii="Times New Roman" w:hAnsi="Times New Roman" w:cs="Times New Roman"/>
          <w:b/>
          <w:sz w:val="24"/>
          <w:szCs w:val="24"/>
        </w:rPr>
      </w:pPr>
    </w:p>
    <w:p w:rsidR="003B0444" w:rsidRDefault="003B0444" w:rsidP="003B0444">
      <w:pPr>
        <w:spacing w:after="0"/>
        <w:jc w:val="center"/>
        <w:rPr>
          <w:rFonts w:ascii="Times New Roman" w:hAnsi="Times New Roman" w:cs="Times New Roman"/>
          <w:b/>
          <w:sz w:val="24"/>
          <w:szCs w:val="24"/>
        </w:rPr>
      </w:pPr>
    </w:p>
    <w:p w:rsidR="003B0444" w:rsidRPr="003B0444" w:rsidRDefault="003B0444" w:rsidP="003B0444">
      <w:pPr>
        <w:spacing w:after="0"/>
        <w:rPr>
          <w:rFonts w:ascii="Times New Roman" w:hAnsi="Times New Roman" w:cs="Times New Roman"/>
          <w:sz w:val="24"/>
          <w:szCs w:val="24"/>
        </w:rPr>
      </w:pPr>
      <w:r>
        <w:rPr>
          <w:rFonts w:ascii="Times New Roman" w:hAnsi="Times New Roman" w:cs="Times New Roman"/>
          <w:sz w:val="24"/>
          <w:szCs w:val="24"/>
        </w:rPr>
        <w:t>It is the policy of the Orrington School Department to provide equitable access to education for English Learners (ELs) in grades K-12.  The Department will address the English language and educational needs of these EL students so that they can participate with their native English-speaking peers.  Qualifying students will be identified and provided programs and services in accordance with the statutory guidelines of the following plan known as the Orrington School Department “Lau Plan”.  The Orrington School Department will strive to provide a linguistically and culturally rich learning and teaching environment.  It is the policy of the Orrington School Department to comply with all federal and state laws prohibiting discrimination against students on the basis of all civil rights categories.  For more information contact the building principal.</w:t>
      </w:r>
      <w:bookmarkStart w:id="0" w:name="_GoBack"/>
      <w:bookmarkEnd w:id="0"/>
    </w:p>
    <w:sectPr w:rsidR="003B0444" w:rsidRPr="003B0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44"/>
    <w:rsid w:val="003B0444"/>
    <w:rsid w:val="00547D44"/>
    <w:rsid w:val="005C072A"/>
    <w:rsid w:val="00847F56"/>
    <w:rsid w:val="00F7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1</cp:revision>
  <dcterms:created xsi:type="dcterms:W3CDTF">2014-08-19T17:39:00Z</dcterms:created>
  <dcterms:modified xsi:type="dcterms:W3CDTF">2014-08-19T17:50:00Z</dcterms:modified>
</cp:coreProperties>
</file>