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E9" w:rsidRDefault="00675AE9" w:rsidP="00675AE9">
      <w:pPr>
        <w:jc w:val="center"/>
      </w:pPr>
      <w:r>
        <w:rPr>
          <w:b/>
        </w:rPr>
        <w:t>SEARCH AND SEIZURE POLICY</w:t>
      </w:r>
    </w:p>
    <w:p w:rsidR="00675AE9" w:rsidRDefault="00675AE9" w:rsidP="00675AE9">
      <w:pPr>
        <w:pStyle w:val="Footer"/>
        <w:tabs>
          <w:tab w:val="clear" w:pos="4320"/>
          <w:tab w:val="clear" w:pos="8640"/>
        </w:tabs>
      </w:pPr>
    </w:p>
    <w:p w:rsidR="00675AE9" w:rsidRDefault="00675AE9" w:rsidP="00675AE9">
      <w:r>
        <w:t xml:space="preserve">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dangerous weapons or controlled dangerous substances, as defined in the Uniform Controlled Dangerous Substances Act, intoxicating beverages, non-intoxicating beverages as defined by Section 163.2 of Title 37 of the Oklahoma Statutes or for missing or stolen property if said property be reasonably suspected to have been taken from a pupil, a school employee, or the school during school activities.  The search shall be conducted by a person of the same sex as the person being searched and shall be witnessed by at least one other authorized person, said person to be of the same sex if practicable.  </w:t>
      </w:r>
    </w:p>
    <w:p w:rsidR="00675AE9" w:rsidRDefault="00675AE9" w:rsidP="00675AE9"/>
    <w:p w:rsidR="00675AE9" w:rsidRDefault="00675AE9" w:rsidP="00675AE9">
      <w:r>
        <w:t>The extent of any search conducted pursuant to this section shall be reasonably related to the objective of the search and not excessively intrusive in light of the age and sex of the student and the nature of the infraction.  In no event shall a strip search of the student be allowed.  No student's clothing, except cold weather outerwear, shall be removed prior to or during the conduct of any warrantless search.</w:t>
      </w:r>
    </w:p>
    <w:p w:rsidR="00675AE9" w:rsidRDefault="00675AE9" w:rsidP="00675AE9">
      <w:r>
        <w:t xml:space="preserve">  </w:t>
      </w:r>
    </w:p>
    <w:p w:rsidR="00675AE9" w:rsidRDefault="00675AE9" w:rsidP="00675AE9">
      <w:r>
        <w:t xml:space="preserve">The superintendent or principal, teacher, or security personnel searching or authorizing the search shall have authority to detain the pupil to be searched and to preserve any dangerous weapons or, controlled dangerous substances, intoxicating beverages, non-intoxicating beverages or missing or stolen property, that might be in their possession, including the authority to authorize any other persons they deem necessary to restrain such pupil or to preserve any dangerous weapons or, controlled dangerous substances, intoxicating beverages, non-intoxicating beverages or missing or stolen property.  </w:t>
      </w:r>
    </w:p>
    <w:p w:rsidR="00675AE9" w:rsidRDefault="00675AE9" w:rsidP="00675AE9"/>
    <w:p w:rsidR="00675AE9" w:rsidRDefault="00675AE9" w:rsidP="00675AE9">
      <w:r>
        <w:t xml:space="preserve">Any pupil found to be in possession of dangerous weapons or, controlled dangerous substances, intoxicating beverages, non-intoxicating beverages or missing or stolen property may be suspended by the superintendent or principal for a period not to exceed the current school semester and the succeeding semester.  Any such suspension may be appealed to the board of education of the school district by any pupil suspended under this section.  </w:t>
      </w:r>
    </w:p>
    <w:p w:rsidR="00675AE9" w:rsidRDefault="00675AE9" w:rsidP="00675AE9">
      <w:r>
        <w:t xml:space="preserve">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w:t>
      </w:r>
    </w:p>
    <w:p w:rsidR="00675AE9" w:rsidRDefault="00675AE9" w:rsidP="00675AE9">
      <w:proofErr w:type="gramStart"/>
      <w:r>
        <w:t>school</w:t>
      </w:r>
      <w:proofErr w:type="gramEnd"/>
      <w:r>
        <w:t xml:space="preserve">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desks, or other school property.  (70 O.S.A. 24-102)</w:t>
      </w:r>
    </w:p>
    <w:p w:rsidR="00675AE9" w:rsidRDefault="00675AE9" w:rsidP="00675AE9"/>
    <w:p w:rsidR="00675AE9" w:rsidRDefault="00675AE9" w:rsidP="00675AE9"/>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75AE9"/>
    <w:rsid w:val="00675AE9"/>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AE9"/>
    <w:pPr>
      <w:tabs>
        <w:tab w:val="center" w:pos="4320"/>
        <w:tab w:val="right" w:pos="8640"/>
      </w:tabs>
    </w:pPr>
  </w:style>
  <w:style w:type="character" w:customStyle="1" w:styleId="FooterChar">
    <w:name w:val="Footer Char"/>
    <w:basedOn w:val="DefaultParagraphFont"/>
    <w:link w:val="Footer"/>
    <w:uiPriority w:val="99"/>
    <w:rsid w:val="00675AE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2019-08-13T14:47:00Z</dcterms:created>
  <dcterms:modified xsi:type="dcterms:W3CDTF">2019-08-13T14:48:00Z</dcterms:modified>
</cp:coreProperties>
</file>