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A5D" w:rsidRDefault="00912A5D" w:rsidP="00912A5D">
      <w:pPr>
        <w:jc w:val="center"/>
      </w:pPr>
      <w:r>
        <w:rPr>
          <w:b/>
        </w:rPr>
        <w:t>CHEERLEADERS</w:t>
      </w:r>
    </w:p>
    <w:p w:rsidR="00912A5D" w:rsidRDefault="00912A5D" w:rsidP="00912A5D">
      <w:pPr>
        <w:pStyle w:val="Footer"/>
        <w:tabs>
          <w:tab w:val="clear" w:pos="4320"/>
          <w:tab w:val="clear" w:pos="8640"/>
        </w:tabs>
      </w:pPr>
    </w:p>
    <w:p w:rsidR="00912A5D" w:rsidRDefault="00912A5D" w:rsidP="00912A5D">
      <w:pPr>
        <w:pStyle w:val="BodyText2"/>
      </w:pPr>
      <w:r>
        <w:t>Cheerleaders must ride to all basketball games with the team. They must get permission to check off of the bus with the cheerleader sponsor or principal after the basketball games.</w:t>
      </w:r>
    </w:p>
    <w:p w:rsidR="00912A5D" w:rsidRDefault="00912A5D" w:rsidP="00912A5D"/>
    <w:p w:rsidR="00912A5D" w:rsidRDefault="00912A5D" w:rsidP="00912A5D">
      <w:r>
        <w:t>Tryouts for Cheerleaders</w:t>
      </w:r>
    </w:p>
    <w:p w:rsidR="00912A5D" w:rsidRDefault="00912A5D" w:rsidP="00912A5D"/>
    <w:p w:rsidR="00912A5D" w:rsidRDefault="00912A5D" w:rsidP="00912A5D">
      <w:r>
        <w:t>1.</w:t>
      </w:r>
      <w:r>
        <w:tab/>
        <w:t>Current cheerleaders will hold a clinic for all eligible students to try out for cheerleader.</w:t>
      </w:r>
    </w:p>
    <w:p w:rsidR="00912A5D" w:rsidRDefault="00912A5D" w:rsidP="00912A5D">
      <w:r>
        <w:t>2.</w:t>
      </w:r>
      <w:r>
        <w:tab/>
        <w:t xml:space="preserve">Tryouts will be held in the </w:t>
      </w:r>
      <w:proofErr w:type="gramStart"/>
      <w:r>
        <w:t>Spring</w:t>
      </w:r>
      <w:proofErr w:type="gramEnd"/>
      <w:r>
        <w:t xml:space="preserve"> of the year.</w:t>
      </w:r>
    </w:p>
    <w:p w:rsidR="00912A5D" w:rsidRDefault="00912A5D" w:rsidP="00912A5D">
      <w:pPr>
        <w:ind w:left="285" w:hanging="285"/>
      </w:pPr>
      <w:r>
        <w:t>3.</w:t>
      </w:r>
      <w:r>
        <w:tab/>
        <w:t>Current cheerleaders must turn in all uniforms mended and cleaned to the sponsor before they are allowed to tryout.</w:t>
      </w:r>
    </w:p>
    <w:p w:rsidR="00912A5D" w:rsidRDefault="00912A5D" w:rsidP="00912A5D">
      <w:r>
        <w:t>4.</w:t>
      </w:r>
      <w:r>
        <w:tab/>
        <w:t>Five cheerleaders from grades 7-8 will be selected.</w:t>
      </w:r>
    </w:p>
    <w:p w:rsidR="00912A5D" w:rsidRDefault="00912A5D" w:rsidP="00912A5D">
      <w:pPr>
        <w:ind w:left="285" w:hanging="285"/>
      </w:pPr>
      <w:r>
        <w:t>5.</w:t>
      </w:r>
      <w:r>
        <w:tab/>
        <w:t>Six cheerleaders from grades 9-12 will be selected.  Cheerleaders chosen involved in the basketball program will turn in their uniforms to the Cheerleader sponsor at the end of the athletic season.</w:t>
      </w:r>
    </w:p>
    <w:p w:rsidR="00912A5D" w:rsidRDefault="00912A5D" w:rsidP="00912A5D">
      <w:pPr>
        <w:ind w:left="285" w:hanging="285"/>
      </w:pPr>
      <w:r>
        <w:t>6.   Should a position become vacant over summer, then tryouts for the remaining position would be held in the fall to eligible students.</w:t>
      </w:r>
    </w:p>
    <w:p w:rsidR="00912A5D" w:rsidRDefault="00912A5D" w:rsidP="00912A5D"/>
    <w:p w:rsidR="00912A5D" w:rsidRDefault="00912A5D" w:rsidP="00912A5D">
      <w:r>
        <w:t>Selection Committee</w:t>
      </w:r>
    </w:p>
    <w:p w:rsidR="00912A5D" w:rsidRDefault="00912A5D" w:rsidP="00912A5D"/>
    <w:p w:rsidR="00912A5D" w:rsidRDefault="00912A5D" w:rsidP="00912A5D">
      <w:pPr>
        <w:numPr>
          <w:ilvl w:val="0"/>
          <w:numId w:val="1"/>
        </w:numPr>
      </w:pPr>
      <w:r>
        <w:t xml:space="preserve">Following the cheerleader clinic, each candidate </w:t>
      </w:r>
      <w:proofErr w:type="gramStart"/>
      <w:r>
        <w:t>will</w:t>
      </w:r>
      <w:proofErr w:type="gramEnd"/>
      <w:r>
        <w:t xml:space="preserve"> tryout before the cheerleading selection committee.  Those candidates receiving the most points from the selection committee will be cheerleaders for the following school year.</w:t>
      </w:r>
    </w:p>
    <w:p w:rsidR="00912A5D" w:rsidRDefault="00912A5D" w:rsidP="00912A5D"/>
    <w:p w:rsidR="00912A5D" w:rsidRDefault="00912A5D" w:rsidP="00912A5D">
      <w:pPr>
        <w:ind w:left="285" w:hanging="285"/>
      </w:pPr>
      <w:r>
        <w:t>2.</w:t>
      </w:r>
      <w:r>
        <w:tab/>
        <w:t>The selection committee will be composed of representatives from a college cheerleading squad, if possible.  Other persons or additional members may be selected by the administration.</w:t>
      </w:r>
    </w:p>
    <w:p w:rsidR="00912A5D" w:rsidRDefault="00912A5D" w:rsidP="00912A5D"/>
    <w:p w:rsidR="00912A5D" w:rsidRDefault="00912A5D" w:rsidP="00912A5D">
      <w:r>
        <w:rPr>
          <w:u w:val="single"/>
        </w:rPr>
        <w:t>Eligibility</w:t>
      </w:r>
      <w:r>
        <w:t xml:space="preserve"> - Cheerleaders are under the same scholastic and attendance requirements as other activities.</w:t>
      </w:r>
    </w:p>
    <w:p w:rsidR="00912A5D" w:rsidRDefault="00912A5D" w:rsidP="00912A5D">
      <w:r>
        <w:rPr>
          <w:u w:val="single"/>
        </w:rPr>
        <w:t>Practices</w:t>
      </w:r>
      <w:r>
        <w:t xml:space="preserve"> - Practices will be held at the discretion of the head cheerleader and sponsor.</w:t>
      </w:r>
    </w:p>
    <w:p w:rsidR="00912A5D" w:rsidRDefault="00912A5D" w:rsidP="00912A5D">
      <w:r>
        <w:rPr>
          <w:u w:val="single"/>
        </w:rPr>
        <w:t>Uniforms</w:t>
      </w:r>
      <w:r>
        <w:t xml:space="preserve"> - BHS will furnish the basic uniforms, such as sweaters, skirts, etc.  Other items such as tights, shoes, socks, jackets, etc. must be purchased by the cheerleader.  The sponsor must approve any purchase of cheerleading equipment.</w:t>
      </w:r>
    </w:p>
    <w:p w:rsidR="00912A5D" w:rsidRDefault="00912A5D" w:rsidP="00912A5D">
      <w:r>
        <w:rPr>
          <w:u w:val="single"/>
        </w:rPr>
        <w:t>Summer Camp</w:t>
      </w:r>
      <w:r>
        <w:t xml:space="preserve"> - BHS cheerleaders may attend a summer camp.  The Cheerleader fund pays one-half (if money is available) of the enrollment fee and the cheerleader pays one-half.</w:t>
      </w:r>
    </w:p>
    <w:p w:rsidR="00912A5D" w:rsidRDefault="00912A5D" w:rsidP="00912A5D"/>
    <w:p w:rsidR="00912A5D" w:rsidRDefault="00912A5D" w:rsidP="00912A5D"/>
    <w:p w:rsidR="00912A5D" w:rsidRDefault="00912A5D" w:rsidP="00912A5D">
      <w:pPr>
        <w:pStyle w:val="Heading3"/>
      </w:pPr>
      <w:r>
        <w:t>QUEENS</w:t>
      </w:r>
    </w:p>
    <w:p w:rsidR="00912A5D" w:rsidRDefault="00912A5D" w:rsidP="00912A5D"/>
    <w:p w:rsidR="00912A5D" w:rsidRDefault="00912A5D" w:rsidP="00912A5D">
      <w:r>
        <w:t>Homecoming Queen - Must be a Junior or Senior girl.  She is selected by a secret vote of the members of the entire high school.  She is crowned at the Homecoming basketball game that has been selected by the coaches and administration.  The STUCO makes all arrangements for the coronation.</w:t>
      </w:r>
    </w:p>
    <w:p w:rsidR="00912A5D" w:rsidRDefault="00912A5D" w:rsidP="00912A5D"/>
    <w:p w:rsidR="00912A5D" w:rsidRDefault="00912A5D" w:rsidP="00912A5D">
      <w:r>
        <w:t xml:space="preserve">Miss Burlington - Must be a </w:t>
      </w:r>
      <w:proofErr w:type="gramStart"/>
      <w:r>
        <w:t>Senior</w:t>
      </w:r>
      <w:proofErr w:type="gramEnd"/>
      <w:r>
        <w:t xml:space="preserve"> girl.  She is selected at the local Miss Burlington Pageant by judges from outside the community.  She represents BHS in the Miss Cinderella Pageant at Northwestern Oklahoma State University in the fall of the year.</w:t>
      </w:r>
    </w:p>
    <w:p w:rsidR="00912A5D" w:rsidRDefault="00912A5D" w:rsidP="00912A5D"/>
    <w:p w:rsidR="00C141E3" w:rsidRDefault="00C141E3"/>
    <w:sectPr w:rsidR="00C141E3" w:rsidSect="00C141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96286"/>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12A5D"/>
    <w:rsid w:val="00912A5D"/>
    <w:rsid w:val="00C141E3"/>
    <w:rsid w:val="00D664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A5D"/>
    <w:rPr>
      <w:rFonts w:ascii="Times New Roman" w:eastAsia="Times New Roman" w:hAnsi="Times New Roman" w:cs="Times New Roman"/>
      <w:sz w:val="20"/>
      <w:szCs w:val="20"/>
    </w:rPr>
  </w:style>
  <w:style w:type="paragraph" w:styleId="Heading3">
    <w:name w:val="heading 3"/>
    <w:basedOn w:val="Normal"/>
    <w:next w:val="Normal"/>
    <w:link w:val="Heading3Char"/>
    <w:qFormat/>
    <w:rsid w:val="00912A5D"/>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12A5D"/>
    <w:rPr>
      <w:rFonts w:ascii="Times New Roman" w:eastAsia="Times New Roman" w:hAnsi="Times New Roman" w:cs="Times New Roman"/>
      <w:b/>
      <w:sz w:val="20"/>
      <w:szCs w:val="20"/>
    </w:rPr>
  </w:style>
  <w:style w:type="paragraph" w:styleId="Footer">
    <w:name w:val="footer"/>
    <w:basedOn w:val="Normal"/>
    <w:link w:val="FooterChar"/>
    <w:uiPriority w:val="99"/>
    <w:rsid w:val="00912A5D"/>
    <w:pPr>
      <w:tabs>
        <w:tab w:val="center" w:pos="4320"/>
        <w:tab w:val="right" w:pos="8640"/>
      </w:tabs>
    </w:pPr>
  </w:style>
  <w:style w:type="character" w:customStyle="1" w:styleId="FooterChar">
    <w:name w:val="Footer Char"/>
    <w:basedOn w:val="DefaultParagraphFont"/>
    <w:link w:val="Footer"/>
    <w:uiPriority w:val="99"/>
    <w:rsid w:val="00912A5D"/>
    <w:rPr>
      <w:rFonts w:ascii="Times New Roman" w:eastAsia="Times New Roman" w:hAnsi="Times New Roman" w:cs="Times New Roman"/>
      <w:sz w:val="20"/>
      <w:szCs w:val="20"/>
    </w:rPr>
  </w:style>
  <w:style w:type="paragraph" w:styleId="BodyText2">
    <w:name w:val="Body Text 2"/>
    <w:basedOn w:val="Normal"/>
    <w:link w:val="BodyText2Char"/>
    <w:semiHidden/>
    <w:rsid w:val="00912A5D"/>
    <w:rPr>
      <w:b/>
      <w:sz w:val="18"/>
    </w:rPr>
  </w:style>
  <w:style w:type="character" w:customStyle="1" w:styleId="BodyText2Char">
    <w:name w:val="Body Text 2 Char"/>
    <w:basedOn w:val="DefaultParagraphFont"/>
    <w:link w:val="BodyText2"/>
    <w:semiHidden/>
    <w:rsid w:val="00912A5D"/>
    <w:rPr>
      <w:rFonts w:ascii="Times New Roman" w:eastAsia="Times New Roman" w:hAnsi="Times New Roman" w:cs="Times New Roman"/>
      <w:b/>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2118</Characters>
  <Application>Microsoft Office Word</Application>
  <DocSecurity>0</DocSecurity>
  <Lines>17</Lines>
  <Paragraphs>4</Paragraphs>
  <ScaleCrop>false</ScaleCrop>
  <Company>Microsoft</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SECRETARY-ACTIVITY</dc:creator>
  <cp:lastModifiedBy>SECRETARY-ACTIVITY</cp:lastModifiedBy>
  <cp:revision>1</cp:revision>
  <dcterms:created xsi:type="dcterms:W3CDTF">2019-08-13T15:08:00Z</dcterms:created>
  <dcterms:modified xsi:type="dcterms:W3CDTF">2019-08-13T15:08:00Z</dcterms:modified>
</cp:coreProperties>
</file>