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rPr>
          <w:rFonts w:ascii="Merriweather" w:cs="Merriweather" w:eastAsia="Merriweather" w:hAnsi="Merriweather"/>
          <w:b w:val="1"/>
          <w:sz w:val="36"/>
          <w:szCs w:val="36"/>
        </w:rPr>
      </w:pPr>
      <w:bookmarkStart w:colFirst="0" w:colLast="0" w:name="_mbpbevn6y87a" w:id="0"/>
      <w:bookmarkEnd w:id="0"/>
      <w:r w:rsidDel="00000000" w:rsidR="00000000" w:rsidRPr="00000000">
        <w:rPr>
          <w:rFonts w:ascii="Merriweather" w:cs="Merriweather" w:eastAsia="Merriweather" w:hAnsi="Merriweather"/>
          <w:b w:val="1"/>
          <w:sz w:val="36"/>
          <w:szCs w:val="36"/>
          <w:rtl w:val="0"/>
        </w:rPr>
        <w:t xml:space="preserve">Internet Safety</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rPr>
          <w:rFonts w:ascii="Merriweather" w:cs="Merriweather" w:eastAsia="Merriweather" w:hAnsi="Merriweather"/>
          <w:sz w:val="24"/>
          <w:szCs w:val="24"/>
        </w:rPr>
      </w:pPr>
      <w:bookmarkStart w:colFirst="0" w:colLast="0" w:name="_6kbe4drryh2u" w:id="1"/>
      <w:bookmarkEnd w:id="1"/>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rPr>
          <w:rFonts w:ascii="Merriweather" w:cs="Merriweather" w:eastAsia="Merriweather" w:hAnsi="Merriweather"/>
          <w:b w:val="1"/>
          <w:color w:val="990000"/>
          <w:sz w:val="24"/>
          <w:szCs w:val="24"/>
        </w:rPr>
      </w:pPr>
      <w:bookmarkStart w:colFirst="0" w:colLast="0" w:name="_ny8qcd9qlgvr" w:id="2"/>
      <w:bookmarkEnd w:id="2"/>
      <w:r w:rsidDel="00000000" w:rsidR="00000000" w:rsidRPr="00000000">
        <w:rPr>
          <w:rFonts w:ascii="Merriweather" w:cs="Merriweather" w:eastAsia="Merriweather" w:hAnsi="Merriweather"/>
          <w:b w:val="1"/>
          <w:color w:val="990000"/>
          <w:sz w:val="24"/>
          <w:szCs w:val="24"/>
          <w:rtl w:val="0"/>
        </w:rPr>
        <w:t xml:space="preserve">Beware! Predators!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It’s really easy to become someone you’re not on the Internet.  After all, who’s going to know if add a couple of inches to your height, use another person’s photo or change your occupation.  On the Internet, you can be anything you want. But if it’s easy for you to be someone else it’s easy for others. A person may pretend to be a kid and give you all kinds of compliments but just remember this person may not be who you think it is.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Here are some tips to catch a predator…. </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If you think there is a threat to your safety or well being, call 911, and tell your parents.  You can also let a police officer know or your school’s SRO.  Let them know what has happened and that you would like to file a report.  Remember, this is why we have police. </w:t>
      </w:r>
    </w:p>
    <w:p w:rsidR="00000000" w:rsidDel="00000000" w:rsidP="00000000" w:rsidRDefault="00000000" w:rsidRPr="00000000" w14:paraId="00000009">
      <w:pPr>
        <w:pStyle w:val="Heading1"/>
        <w:pBdr>
          <w:top w:space="0" w:sz="0" w:val="nil"/>
          <w:left w:space="0" w:sz="0" w:val="nil"/>
          <w:bottom w:space="0" w:sz="0" w:val="nil"/>
          <w:right w:space="0" w:sz="0" w:val="nil"/>
          <w:between w:space="0" w:sz="0" w:val="nil"/>
        </w:pBdr>
        <w:shd w:fill="auto" w:val="clear"/>
        <w:rPr>
          <w:rFonts w:ascii="Merriweather" w:cs="Merriweather" w:eastAsia="Merriweather" w:hAnsi="Merriweather"/>
          <w:sz w:val="24"/>
          <w:szCs w:val="24"/>
          <w:u w:val="single"/>
        </w:rPr>
      </w:pPr>
      <w:bookmarkStart w:colFirst="0" w:colLast="0" w:name="_ac7brem0aknh" w:id="3"/>
      <w:bookmarkEnd w:id="3"/>
      <w:r w:rsidDel="00000000" w:rsidR="00000000" w:rsidRPr="00000000">
        <w:rPr>
          <w:rFonts w:ascii="Merriweather" w:cs="Merriweather" w:eastAsia="Merriweather" w:hAnsi="Merriweather"/>
          <w:sz w:val="24"/>
          <w:szCs w:val="24"/>
          <w:u w:val="single"/>
          <w:rtl w:val="0"/>
        </w:rPr>
        <w:t xml:space="preserve">Parents and the Internet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It’s no surprise with changes in advanced technology that some parents feel they just can’t keep up with the kids.  Don’t feel lost, there are still some things you can do to make sure that you know what and who your kids are talking to.</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hd w:fill="auto" w:val="clea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Did you know that you as a parent have control of your son or daughter’s phone?   Most phones are contracted with the guardian or parent.</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Did you know that with the number of app’s available that you can turn your IPOD into a phone?</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Did you know that most electronic devices can store an incredible amount of pic’s, and other information, including the ability to take pictures?</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Did you know that even though something may have been deleted, law enforcement can still recover it?</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Here are just some of the abbreviations kids use while on the internet or texting.</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AITR= Adult In The Room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CD9= Code 9 (parents are around)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P911= Parents Emergency                                 </w:t>
        <w:tab/>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LMIRL= Let’s Meet In Real Life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PAW= Parents Are Watching                             </w:t>
        <w:tab/>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ASL= Age Sex Location</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PIR= Parents In Room                                        </w:t>
        <w:tab/>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E or X= Ecstasy (drug)</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POS= Parents Over Shoulder                             </w:t>
        <w:tab/>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S2R= Send To Receive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PLOS= Parents Looking Over Shoulder            </w:t>
        <w:tab/>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TDTM= Talk Dirty To Me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PRW= Parents Are Watching                             </w:t>
        <w:tab/>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GNOC= Get Naked On Camera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MOS= Mom Over Shoulder</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PAL= Parents Are Listening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hd w:fill="auto" w:val="clear"/>
        <w:ind w:left="720" w:hanging="360"/>
        <w:rPr>
          <w:rFonts w:ascii="Merriweather" w:cs="Merriweather" w:eastAsia="Merriweather" w:hAnsi="Merriweather"/>
          <w:sz w:val="24"/>
          <w:szCs w:val="24"/>
          <w:u w:val="none"/>
        </w:rPr>
      </w:pPr>
      <w:hyperlink r:id="rId6">
        <w:r w:rsidDel="00000000" w:rsidR="00000000" w:rsidRPr="00000000">
          <w:rPr>
            <w:rFonts w:ascii="Merriweather" w:cs="Merriweather" w:eastAsia="Merriweather" w:hAnsi="Merriweather"/>
            <w:color w:val="1155cc"/>
            <w:sz w:val="24"/>
            <w:szCs w:val="24"/>
            <w:u w:val="single"/>
            <w:rtl w:val="0"/>
          </w:rPr>
          <w:t xml:space="preserve">SocialSafety</w:t>
        </w:r>
      </w:hyperlink>
      <w:r w:rsidDel="00000000" w:rsidR="00000000" w:rsidRPr="00000000">
        <w:rPr>
          <w:rFonts w:ascii="Merriweather" w:cs="Merriweather" w:eastAsia="Merriweather" w:hAnsi="Merriweather"/>
          <w:sz w:val="24"/>
          <w:szCs w:val="24"/>
          <w:rtl w:val="0"/>
        </w:rPr>
        <w:t xml:space="preserve">: A useful guide to online safety for teens and social networking.</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hd w:fill="auto" w:val="clear"/>
        <w:ind w:left="720" w:hanging="360"/>
        <w:rPr>
          <w:rFonts w:ascii="Merriweather" w:cs="Merriweather" w:eastAsia="Merriweather" w:hAnsi="Merriweather"/>
          <w:sz w:val="24"/>
          <w:szCs w:val="24"/>
          <w:u w:val="none"/>
        </w:rPr>
      </w:pPr>
      <w:hyperlink r:id="rId7">
        <w:r w:rsidDel="00000000" w:rsidR="00000000" w:rsidRPr="00000000">
          <w:rPr>
            <w:rFonts w:ascii="Merriweather" w:cs="Merriweather" w:eastAsia="Merriweather" w:hAnsi="Merriweather"/>
            <w:color w:val="1155cc"/>
            <w:sz w:val="24"/>
            <w:szCs w:val="24"/>
            <w:u w:val="single"/>
            <w:rtl w:val="0"/>
          </w:rPr>
          <w:t xml:space="preserve">WiredSafety</w:t>
        </w:r>
      </w:hyperlink>
      <w:r w:rsidDel="00000000" w:rsidR="00000000" w:rsidRPr="00000000">
        <w:rPr>
          <w:rFonts w:ascii="Merriweather" w:cs="Merriweather" w:eastAsia="Merriweather" w:hAnsi="Merriweather"/>
          <w:sz w:val="24"/>
          <w:szCs w:val="24"/>
          <w:rtl w:val="0"/>
        </w:rPr>
        <w:t xml:space="preserve">: All-inclusive free resource focusing on internet safety, help and education for internet users of all ages.</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hd w:fill="auto" w:val="clear"/>
        <w:ind w:left="720" w:hanging="360"/>
        <w:rPr>
          <w:rFonts w:ascii="Merriweather" w:cs="Merriweather" w:eastAsia="Merriweather" w:hAnsi="Merriweather"/>
          <w:sz w:val="24"/>
          <w:szCs w:val="24"/>
          <w:u w:val="none"/>
        </w:rPr>
      </w:pPr>
      <w:hyperlink r:id="rId8">
        <w:r w:rsidDel="00000000" w:rsidR="00000000" w:rsidRPr="00000000">
          <w:rPr>
            <w:rFonts w:ascii="Merriweather" w:cs="Merriweather" w:eastAsia="Merriweather" w:hAnsi="Merriweather"/>
            <w:color w:val="1155cc"/>
            <w:sz w:val="24"/>
            <w:szCs w:val="24"/>
            <w:u w:val="single"/>
            <w:rtl w:val="0"/>
          </w:rPr>
          <w:t xml:space="preserve">MissingKids</w:t>
        </w:r>
      </w:hyperlink>
      <w:r w:rsidDel="00000000" w:rsidR="00000000" w:rsidRPr="00000000">
        <w:rPr>
          <w:rFonts w:ascii="Merriweather" w:cs="Merriweather" w:eastAsia="Merriweather" w:hAnsi="Merriweather"/>
          <w:sz w:val="24"/>
          <w:szCs w:val="24"/>
          <w:rtl w:val="0"/>
        </w:rPr>
        <w:t xml:space="preserve">: The National Center for Missing and Exploited Children.</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Merriweather" w:cs="Merriweather" w:eastAsia="Merriweather" w:hAnsi="Merriweathe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cialsafety.org/" TargetMode="External"/><Relationship Id="rId7" Type="http://schemas.openxmlformats.org/officeDocument/2006/relationships/hyperlink" Target="https://www.wiredsafety.org/" TargetMode="External"/><Relationship Id="rId8" Type="http://schemas.openxmlformats.org/officeDocument/2006/relationships/hyperlink" Target="http://www.missingkids.com/ho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