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6" w:rsidRPr="00CF059A" w:rsidRDefault="00FF0FE6" w:rsidP="00FF0FE6">
      <w:pPr>
        <w:spacing w:after="0"/>
        <w:jc w:val="center"/>
        <w:rPr>
          <w:rFonts w:ascii="Tahoma" w:hAnsi="Tahoma" w:cs="Tahoma"/>
          <w:b/>
          <w:sz w:val="24"/>
        </w:rPr>
      </w:pPr>
      <w:r w:rsidRPr="00CF059A">
        <w:rPr>
          <w:rFonts w:ascii="Tahoma" w:hAnsi="Tahoma" w:cs="Tahoma"/>
          <w:b/>
          <w:sz w:val="24"/>
        </w:rPr>
        <w:t>Lawrence County Schools</w:t>
      </w:r>
    </w:p>
    <w:p w:rsidR="00CF059A" w:rsidRPr="00CF059A" w:rsidRDefault="00CF059A" w:rsidP="00FF0FE6">
      <w:pPr>
        <w:spacing w:after="0"/>
        <w:jc w:val="center"/>
        <w:rPr>
          <w:rFonts w:ascii="Tahoma" w:hAnsi="Tahoma" w:cs="Tahoma"/>
          <w:b/>
          <w:sz w:val="14"/>
        </w:rPr>
      </w:pPr>
    </w:p>
    <w:p w:rsidR="00CF059A" w:rsidRPr="00CF059A" w:rsidRDefault="00FF0FE6" w:rsidP="00FF0FE6">
      <w:pPr>
        <w:spacing w:after="0"/>
        <w:jc w:val="center"/>
        <w:rPr>
          <w:rFonts w:ascii="Tahoma" w:hAnsi="Tahoma" w:cs="Tahoma"/>
          <w:b/>
          <w:sz w:val="24"/>
        </w:rPr>
      </w:pPr>
      <w:r w:rsidRPr="00CF059A">
        <w:rPr>
          <w:rFonts w:ascii="Tahoma" w:hAnsi="Tahoma" w:cs="Tahoma"/>
          <w:b/>
          <w:sz w:val="24"/>
        </w:rPr>
        <w:t xml:space="preserve">Topics for Careful Consideration </w:t>
      </w:r>
    </w:p>
    <w:p w:rsidR="00FF0FE6" w:rsidRPr="00CF059A" w:rsidRDefault="00CF059A" w:rsidP="00FF0FE6">
      <w:pPr>
        <w:spacing w:after="0"/>
        <w:jc w:val="center"/>
        <w:rPr>
          <w:rFonts w:ascii="Tahoma" w:hAnsi="Tahoma" w:cs="Tahoma"/>
          <w:b/>
          <w:sz w:val="24"/>
        </w:rPr>
      </w:pPr>
      <w:r w:rsidRPr="00CF059A">
        <w:rPr>
          <w:rFonts w:ascii="Tahoma" w:hAnsi="Tahoma" w:cs="Tahoma"/>
          <w:b/>
          <w:sz w:val="24"/>
        </w:rPr>
        <w:t>B</w:t>
      </w:r>
      <w:r w:rsidR="00FF0FE6" w:rsidRPr="00CF059A">
        <w:rPr>
          <w:rFonts w:ascii="Tahoma" w:hAnsi="Tahoma" w:cs="Tahoma"/>
          <w:b/>
          <w:sz w:val="24"/>
        </w:rPr>
        <w:t>efore Applying for the Early Graduation Certificate</w:t>
      </w:r>
    </w:p>
    <w:p w:rsidR="00FF0FE6" w:rsidRPr="00E87258" w:rsidRDefault="00FF0FE6" w:rsidP="00FF0FE6">
      <w:pPr>
        <w:spacing w:after="0"/>
        <w:rPr>
          <w:rFonts w:ascii="Tahoma" w:hAnsi="Tahoma" w:cs="Tahoma"/>
          <w:b/>
        </w:rPr>
      </w:pPr>
    </w:p>
    <w:p w:rsidR="00BF3A06" w:rsidRDefault="00FF0FE6" w:rsidP="00FF0FE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LCS</w:t>
      </w:r>
      <w:r w:rsidRPr="00D02003">
        <w:rPr>
          <w:rFonts w:ascii="Tahoma" w:hAnsi="Tahoma" w:cs="Tahoma"/>
          <w:sz w:val="20"/>
          <w:szCs w:val="20"/>
        </w:rPr>
        <w:t xml:space="preserve"> schools and programs offer a variety of options for our students. Students can access a multitude of </w:t>
      </w:r>
      <w:r w:rsidR="003608F4" w:rsidRPr="003608F4">
        <w:rPr>
          <w:rFonts w:ascii="Tahoma" w:hAnsi="Tahoma" w:cs="Tahoma"/>
          <w:sz w:val="20"/>
          <w:szCs w:val="20"/>
        </w:rPr>
        <w:t>Transition</w:t>
      </w:r>
      <w:r w:rsidRPr="003608F4">
        <w:rPr>
          <w:rFonts w:ascii="Tahoma" w:hAnsi="Tahoma" w:cs="Tahoma"/>
          <w:sz w:val="20"/>
          <w:szCs w:val="20"/>
        </w:rPr>
        <w:t xml:space="preserve"> Readiness</w:t>
      </w:r>
      <w:r w:rsidRPr="00D02003">
        <w:rPr>
          <w:rFonts w:ascii="Tahoma" w:hAnsi="Tahoma" w:cs="Tahoma"/>
          <w:sz w:val="20"/>
          <w:szCs w:val="20"/>
        </w:rPr>
        <w:t xml:space="preserve"> courses and pathways. Early Graduation is one of the options, but should be carefully considered, along with other options, in collaboration with the student, parents, teachers, school counselors, and administrators</w:t>
      </w:r>
      <w:r w:rsidR="00BF3A06" w:rsidRPr="003608F4">
        <w:rPr>
          <w:rFonts w:ascii="Tahoma" w:hAnsi="Tahoma" w:cs="Tahoma"/>
          <w:sz w:val="20"/>
          <w:szCs w:val="20"/>
        </w:rPr>
        <w:t>, and in the development of the Individual Learning Plan (ILP)</w:t>
      </w:r>
      <w:r w:rsidRPr="003608F4">
        <w:rPr>
          <w:rFonts w:ascii="Tahoma" w:hAnsi="Tahoma" w:cs="Tahoma"/>
          <w:sz w:val="20"/>
          <w:szCs w:val="20"/>
        </w:rPr>
        <w:t>.</w:t>
      </w:r>
      <w:r w:rsidRPr="00D02003">
        <w:rPr>
          <w:rFonts w:ascii="Tahoma" w:hAnsi="Tahoma" w:cs="Tahoma"/>
          <w:sz w:val="20"/>
          <w:szCs w:val="20"/>
        </w:rPr>
        <w:t xml:space="preserve"> </w:t>
      </w:r>
    </w:p>
    <w:p w:rsidR="00BF3A06" w:rsidRDefault="00BF3A06" w:rsidP="00FF0FE6">
      <w:pPr>
        <w:spacing w:after="0"/>
        <w:rPr>
          <w:rFonts w:ascii="Tahoma" w:hAnsi="Tahoma" w:cs="Tahoma"/>
          <w:sz w:val="20"/>
          <w:szCs w:val="20"/>
        </w:rPr>
      </w:pPr>
    </w:p>
    <w:p w:rsidR="00FF0FE6" w:rsidRPr="00D02003" w:rsidRDefault="00FF0FE6" w:rsidP="00FF0FE6">
      <w:p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Some of the topics to consider include:</w:t>
      </w:r>
    </w:p>
    <w:p w:rsidR="00FF0FE6" w:rsidRPr="00D02003" w:rsidRDefault="00FF0FE6" w:rsidP="00FF0FE6">
      <w:pPr>
        <w:spacing w:after="0"/>
        <w:rPr>
          <w:rFonts w:ascii="Tahoma" w:hAnsi="Tahoma" w:cs="Tahoma"/>
          <w:sz w:val="20"/>
          <w:szCs w:val="20"/>
        </w:rPr>
      </w:pPr>
    </w:p>
    <w:p w:rsidR="00FF0FE6" w:rsidRPr="00D02003" w:rsidRDefault="00FF0FE6" w:rsidP="00FF0FE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Academics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meets or exceeds school, district, and state a</w:t>
      </w:r>
      <w:r w:rsidR="00271EC7">
        <w:rPr>
          <w:rFonts w:ascii="Tahoma" w:hAnsi="Tahoma" w:cs="Tahoma"/>
          <w:sz w:val="20"/>
          <w:szCs w:val="20"/>
        </w:rPr>
        <w:t xml:space="preserve">ssessment </w:t>
      </w:r>
      <w:r w:rsidR="00271EC7" w:rsidRPr="003608F4">
        <w:rPr>
          <w:rFonts w:ascii="Tahoma" w:hAnsi="Tahoma" w:cs="Tahoma"/>
          <w:sz w:val="20"/>
          <w:szCs w:val="20"/>
        </w:rPr>
        <w:t xml:space="preserve">proficiency benchmarks </w:t>
      </w:r>
      <w:r w:rsidR="004E5D84" w:rsidRPr="003608F4">
        <w:rPr>
          <w:rFonts w:ascii="Tahoma" w:hAnsi="Tahoma" w:cs="Tahoma"/>
          <w:sz w:val="20"/>
          <w:szCs w:val="20"/>
        </w:rPr>
        <w:t xml:space="preserve">(MAP, K-PREP, etc.) </w:t>
      </w:r>
      <w:r w:rsidR="00271EC7" w:rsidRPr="003608F4">
        <w:rPr>
          <w:rFonts w:ascii="Tahoma" w:hAnsi="Tahoma" w:cs="Tahoma"/>
          <w:sz w:val="20"/>
          <w:szCs w:val="20"/>
        </w:rPr>
        <w:t xml:space="preserve">and </w:t>
      </w:r>
      <w:r w:rsidR="004E5D84" w:rsidRPr="003608F4">
        <w:rPr>
          <w:rFonts w:ascii="Tahoma" w:hAnsi="Tahoma" w:cs="Tahoma"/>
          <w:sz w:val="20"/>
          <w:szCs w:val="20"/>
        </w:rPr>
        <w:t xml:space="preserve">college readiness exam benchmarks established for placement in credit-bearing courses without the need for remediation </w:t>
      </w:r>
      <w:r w:rsidR="00271EC7" w:rsidRPr="003608F4">
        <w:rPr>
          <w:rFonts w:ascii="Tahoma" w:hAnsi="Tahoma" w:cs="Tahoma"/>
          <w:sz w:val="20"/>
          <w:szCs w:val="20"/>
        </w:rPr>
        <w:t>(ACT,</w:t>
      </w:r>
      <w:r w:rsidRPr="003608F4">
        <w:rPr>
          <w:rFonts w:ascii="Tahoma" w:hAnsi="Tahoma" w:cs="Tahoma"/>
          <w:sz w:val="20"/>
          <w:szCs w:val="20"/>
        </w:rPr>
        <w:t xml:space="preserve"> etc.)</w:t>
      </w:r>
      <w:r w:rsidR="004E5D84" w:rsidRPr="003608F4">
        <w:rPr>
          <w:rFonts w:ascii="Tahoma" w:hAnsi="Tahoma" w:cs="Tahoma"/>
          <w:sz w:val="20"/>
          <w:szCs w:val="20"/>
        </w:rPr>
        <w:t>.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 xml:space="preserve">Student has considered available </w:t>
      </w:r>
      <w:r>
        <w:rPr>
          <w:rFonts w:ascii="Tahoma" w:hAnsi="Tahoma" w:cs="Tahoma"/>
          <w:sz w:val="20"/>
          <w:szCs w:val="20"/>
        </w:rPr>
        <w:t>options at the high school (AP</w:t>
      </w:r>
      <w:r w:rsidRPr="00D02003">
        <w:rPr>
          <w:rFonts w:ascii="Tahoma" w:hAnsi="Tahoma" w:cs="Tahoma"/>
          <w:sz w:val="20"/>
          <w:szCs w:val="20"/>
        </w:rPr>
        <w:t>, Dual Credit</w:t>
      </w:r>
      <w:r>
        <w:rPr>
          <w:rFonts w:ascii="Tahoma" w:hAnsi="Tahoma" w:cs="Tahoma"/>
          <w:sz w:val="20"/>
          <w:szCs w:val="20"/>
        </w:rPr>
        <w:t>, CRAFT Academy, Gatton Academy, Career and</w:t>
      </w:r>
      <w:r w:rsidRPr="00D02003">
        <w:rPr>
          <w:rFonts w:ascii="Tahoma" w:hAnsi="Tahoma" w:cs="Tahoma"/>
          <w:sz w:val="20"/>
          <w:szCs w:val="20"/>
        </w:rPr>
        <w:t xml:space="preserve"> Tech</w:t>
      </w:r>
      <w:r>
        <w:rPr>
          <w:rFonts w:ascii="Tahoma" w:hAnsi="Tahoma" w:cs="Tahoma"/>
          <w:sz w:val="20"/>
          <w:szCs w:val="20"/>
        </w:rPr>
        <w:t>nical</w:t>
      </w:r>
      <w:r w:rsidRPr="00D02003">
        <w:rPr>
          <w:rFonts w:ascii="Tahoma" w:hAnsi="Tahoma" w:cs="Tahoma"/>
          <w:sz w:val="20"/>
          <w:szCs w:val="20"/>
        </w:rPr>
        <w:t xml:space="preserve"> Center options, etc.)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 xml:space="preserve">Student has considered </w:t>
      </w:r>
      <w:r w:rsidR="003608F4" w:rsidRPr="003608F4">
        <w:rPr>
          <w:rFonts w:ascii="Tahoma" w:hAnsi="Tahoma" w:cs="Tahoma"/>
          <w:sz w:val="20"/>
          <w:szCs w:val="20"/>
        </w:rPr>
        <w:t>Transition</w:t>
      </w:r>
      <w:r w:rsidRPr="003608F4">
        <w:rPr>
          <w:rFonts w:ascii="Tahoma" w:hAnsi="Tahoma" w:cs="Tahoma"/>
          <w:sz w:val="20"/>
          <w:szCs w:val="20"/>
        </w:rPr>
        <w:t xml:space="preserve"> Readiness</w:t>
      </w:r>
      <w:r w:rsidRPr="00D02003">
        <w:rPr>
          <w:rFonts w:ascii="Tahoma" w:hAnsi="Tahoma" w:cs="Tahoma"/>
          <w:sz w:val="20"/>
          <w:szCs w:val="20"/>
        </w:rPr>
        <w:t xml:space="preserve"> options and certifications for fourth year</w:t>
      </w:r>
    </w:p>
    <w:p w:rsidR="00FF0FE6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CF262B">
        <w:rPr>
          <w:rFonts w:ascii="Tahoma" w:hAnsi="Tahoma" w:cs="Tahoma"/>
          <w:sz w:val="20"/>
          <w:szCs w:val="20"/>
        </w:rPr>
        <w:t xml:space="preserve">Student has a clear plan for after graduation </w:t>
      </w:r>
    </w:p>
    <w:p w:rsidR="00FF0FE6" w:rsidRPr="00CF262B" w:rsidRDefault="00FF0FE6" w:rsidP="00FF0FE6">
      <w:pPr>
        <w:pStyle w:val="ListParagraph"/>
        <w:spacing w:after="0"/>
        <w:ind w:left="1440"/>
        <w:rPr>
          <w:rFonts w:ascii="Tahoma" w:hAnsi="Tahoma" w:cs="Tahoma"/>
          <w:sz w:val="20"/>
          <w:szCs w:val="20"/>
        </w:rPr>
      </w:pPr>
    </w:p>
    <w:p w:rsidR="00FF0FE6" w:rsidRPr="00D02003" w:rsidRDefault="00FF0FE6" w:rsidP="00FF0FE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Social/Emotional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is an independent and self-motivated worker and learner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is comfortable and confident in working with older peers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can communicate and collaborate easily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is willing to forego four years of athletic and club participation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 xml:space="preserve">Student is willing </w:t>
      </w:r>
      <w:r>
        <w:rPr>
          <w:rFonts w:ascii="Tahoma" w:hAnsi="Tahoma" w:cs="Tahoma"/>
          <w:sz w:val="20"/>
          <w:szCs w:val="20"/>
        </w:rPr>
        <w:t>to forego special events (</w:t>
      </w:r>
      <w:r w:rsidRPr="00D02003">
        <w:rPr>
          <w:rFonts w:ascii="Tahoma" w:hAnsi="Tahoma" w:cs="Tahoma"/>
          <w:sz w:val="20"/>
          <w:szCs w:val="20"/>
        </w:rPr>
        <w:t xml:space="preserve">prom, banquets, </w:t>
      </w:r>
      <w:r>
        <w:rPr>
          <w:rFonts w:ascii="Tahoma" w:hAnsi="Tahoma" w:cs="Tahoma"/>
          <w:sz w:val="20"/>
          <w:szCs w:val="20"/>
        </w:rPr>
        <w:t xml:space="preserve">class trips, </w:t>
      </w:r>
      <w:r w:rsidRPr="00D02003">
        <w:rPr>
          <w:rFonts w:ascii="Tahoma" w:hAnsi="Tahoma" w:cs="Tahoma"/>
          <w:sz w:val="20"/>
          <w:szCs w:val="20"/>
        </w:rPr>
        <w:t>etc.</w:t>
      </w:r>
      <w:r>
        <w:rPr>
          <w:rFonts w:ascii="Tahoma" w:hAnsi="Tahoma" w:cs="Tahoma"/>
          <w:sz w:val="20"/>
          <w:szCs w:val="20"/>
        </w:rPr>
        <w:t>)</w:t>
      </w:r>
    </w:p>
    <w:p w:rsidR="00FF0FE6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has good record of attendance, grades, and behavior</w:t>
      </w:r>
    </w:p>
    <w:p w:rsidR="00FF0FE6" w:rsidRPr="00D02003" w:rsidRDefault="00FF0FE6" w:rsidP="00FF0FE6">
      <w:pPr>
        <w:pStyle w:val="ListParagraph"/>
        <w:spacing w:after="0"/>
        <w:ind w:left="1440"/>
        <w:rPr>
          <w:rFonts w:ascii="Tahoma" w:hAnsi="Tahoma" w:cs="Tahoma"/>
          <w:sz w:val="20"/>
          <w:szCs w:val="20"/>
        </w:rPr>
      </w:pPr>
    </w:p>
    <w:p w:rsidR="00FF0FE6" w:rsidRPr="00D02003" w:rsidRDefault="00FF0FE6" w:rsidP="00FF0FE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Financial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has investigated scholarship options and availability</w:t>
      </w:r>
      <w:r>
        <w:rPr>
          <w:rFonts w:ascii="Tahoma" w:hAnsi="Tahoma" w:cs="Tahoma"/>
          <w:sz w:val="20"/>
          <w:szCs w:val="20"/>
        </w:rPr>
        <w:t xml:space="preserve"> for early graduates vs. traditional graduates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has financial plan for college costs (tuition, books, housing, meals, transportation, etc.)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has compared 3-year KEES funds with potential 4-year KEES funds with improved GPA</w:t>
      </w:r>
    </w:p>
    <w:p w:rsidR="00FF0FE6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has compared college costs with HS options (t</w:t>
      </w:r>
      <w:r>
        <w:rPr>
          <w:rFonts w:ascii="Tahoma" w:hAnsi="Tahoma" w:cs="Tahoma"/>
          <w:sz w:val="20"/>
          <w:szCs w:val="20"/>
        </w:rPr>
        <w:t>ech center certificates, AP, Dual Credit</w:t>
      </w:r>
      <w:r w:rsidRPr="00D02003">
        <w:rPr>
          <w:rFonts w:ascii="Tahoma" w:hAnsi="Tahoma" w:cs="Tahoma"/>
          <w:sz w:val="20"/>
          <w:szCs w:val="20"/>
        </w:rPr>
        <w:t>, etc.)</w:t>
      </w:r>
    </w:p>
    <w:p w:rsidR="00FF0FE6" w:rsidRPr="00D02003" w:rsidRDefault="00FF0FE6" w:rsidP="00FF0FE6">
      <w:pPr>
        <w:pStyle w:val="ListParagraph"/>
        <w:spacing w:after="0"/>
        <w:ind w:left="1440"/>
        <w:rPr>
          <w:rFonts w:ascii="Tahoma" w:hAnsi="Tahoma" w:cs="Tahoma"/>
          <w:sz w:val="20"/>
          <w:szCs w:val="20"/>
        </w:rPr>
      </w:pPr>
    </w:p>
    <w:p w:rsidR="00FF0FE6" w:rsidRPr="00D02003" w:rsidRDefault="00FF0FE6" w:rsidP="00FF0FE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Other</w:t>
      </w:r>
    </w:p>
    <w:p w:rsidR="00FF0FE6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D02003">
        <w:rPr>
          <w:rFonts w:ascii="Tahoma" w:hAnsi="Tahoma" w:cs="Tahoma"/>
          <w:sz w:val="20"/>
          <w:szCs w:val="20"/>
        </w:rPr>
        <w:t>Student has investigated college athletic eligibility, if desired</w:t>
      </w:r>
    </w:p>
    <w:p w:rsidR="00FF0FE6" w:rsidRPr="00D02003" w:rsidRDefault="00FF0FE6" w:rsidP="00FF0FE6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 has communicated with college admissions to determine pre-admissions and major requirements of intended post-secondary institutions (ACT, world language, science/math, community service, etc.) and to discuss implications of Early Graduation</w:t>
      </w:r>
    </w:p>
    <w:p w:rsidR="00981E69" w:rsidRDefault="00981E69">
      <w:bookmarkStart w:id="0" w:name="_GoBack"/>
      <w:bookmarkEnd w:id="0"/>
    </w:p>
    <w:sectPr w:rsidR="00981E69" w:rsidSect="00E9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96D"/>
    <w:multiLevelType w:val="hybridMultilevel"/>
    <w:tmpl w:val="1BCCA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F0FE6"/>
    <w:rsid w:val="00160413"/>
    <w:rsid w:val="00271EC7"/>
    <w:rsid w:val="003608F4"/>
    <w:rsid w:val="004B0D71"/>
    <w:rsid w:val="004E5D84"/>
    <w:rsid w:val="004F38DB"/>
    <w:rsid w:val="00981E69"/>
    <w:rsid w:val="009F5244"/>
    <w:rsid w:val="00A84E45"/>
    <w:rsid w:val="00BF3A06"/>
    <w:rsid w:val="00CF059A"/>
    <w:rsid w:val="00DF1DB0"/>
    <w:rsid w:val="00E90248"/>
    <w:rsid w:val="00FF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Betty Mullins</cp:lastModifiedBy>
  <cp:revision>3</cp:revision>
  <cp:lastPrinted>2019-08-26T17:37:00Z</cp:lastPrinted>
  <dcterms:created xsi:type="dcterms:W3CDTF">2019-08-26T16:30:00Z</dcterms:created>
  <dcterms:modified xsi:type="dcterms:W3CDTF">2019-08-26T17:37:00Z</dcterms:modified>
</cp:coreProperties>
</file>