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EDUCATIONAL POLICIES OF </w:t>
        <w:tab/>
        <w:tab/>
        <w:tab/>
        <w:tab/>
        <w:tab/>
        <w:t xml:space="preserve">    </w:t>
        <w:tab/>
        <w:tab/>
        <w:t xml:space="preserve">  POLICY:  EEAEA</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REGIONAL SCHOOL UNIT NO. 10</w:t>
        <w:tab/>
        <w:tab/>
        <w:tab/>
        <w:tab/>
        <w:t xml:space="preserve">REVISIONS ADOPTED:  11/25/13</w:t>
      </w:r>
    </w:p>
    <w:p w:rsidR="00000000" w:rsidDel="00000000" w:rsidP="00000000" w:rsidRDefault="00000000" w:rsidRPr="00000000" w14:paraId="0000000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 TRANSPORTATION EMPLOYEE REQUIREMENTS, </w:t>
      </w:r>
    </w:p>
    <w:p w:rsidR="00000000" w:rsidDel="00000000" w:rsidP="00000000" w:rsidRDefault="00000000" w:rsidRPr="00000000" w14:paraId="00000005">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TRAINING, AND RESPONSIBILITIES</w:t>
      </w:r>
    </w:p>
    <w:p w:rsidR="00000000" w:rsidDel="00000000" w:rsidP="00000000" w:rsidRDefault="00000000" w:rsidRPr="00000000" w14:paraId="0000000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I—School Bus Drivers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bus driver is responsible for safeguarding the lives of children in performance of his/her duty.  The work requires physical strength, mental poise, ability to cope effectively with emergencies, excellent driving skills and an ability to relate positively with students.</w:t>
      </w:r>
    </w:p>
    <w:p w:rsidR="00000000" w:rsidDel="00000000" w:rsidP="00000000" w:rsidRDefault="00000000" w:rsidRPr="00000000" w14:paraId="0000000A">
      <w:pPr>
        <w:ind w:left="720" w:hanging="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B">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school bus drivers must hold a valid school bus operator license endorsement issued by the Maine Secretary of State. </w:t>
      </w:r>
      <w:r w:rsidDel="00000000" w:rsidR="00000000" w:rsidRPr="00000000">
        <w:rPr>
          <w:rFonts w:ascii="Times New Roman" w:cs="Times New Roman" w:eastAsia="Times New Roman" w:hAnsi="Times New Roman"/>
          <w:b w:val="1"/>
          <w:sz w:val="24"/>
          <w:szCs w:val="24"/>
          <w:vertAlign w:val="baseline"/>
          <w:rtl w:val="0"/>
        </w:rPr>
        <w:t xml:space="preserve">All drivers are required to participate in any in-service training provided by the school unit.</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A.</w:t>
        <w:tab/>
        <w:t xml:space="preserve">Annual Medical Examination</w:t>
      </w:r>
    </w:p>
    <w:p w:rsidR="00000000" w:rsidDel="00000000" w:rsidP="00000000" w:rsidRDefault="00000000" w:rsidRPr="00000000" w14:paraId="0000000E">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All drivers operating a vehicle designed to carry 10 or more passengers must undergo an annual physical examination as required by the Uniform School Bus Standards and submit the completed School Bus Driver Physical Examination Form to the transportation office.  Annual examinations will be scheduled by the transportation office. New and substitute bus drivers must complete the examination before beginning their driving duties. Physical examinations shall be conducted by a physician selected by the school unit and paid for by the school unit. Drivers own physician will be contacted/consulted if deemed necessary.</w:t>
      </w:r>
    </w:p>
    <w:p w:rsidR="00000000" w:rsidDel="00000000" w:rsidP="00000000" w:rsidRDefault="00000000" w:rsidRPr="00000000" w14:paraId="00000010">
      <w:pPr>
        <w:tabs>
          <w:tab w:val="left" w:pos="720"/>
        </w:tabs>
        <w:ind w:left="1440" w:hanging="144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1">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B.</w:t>
        <w:tab/>
        <w:t xml:space="preserve">Drug and Alcohol Testing</w:t>
      </w:r>
    </w:p>
    <w:p w:rsidR="00000000" w:rsidDel="00000000" w:rsidP="00000000" w:rsidRDefault="00000000" w:rsidRPr="00000000" w14:paraId="00000012">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3">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 xml:space="preserve">School bus drivers will participate in drug and alcohol testing as required by applicable federal and state laws.</w:t>
      </w:r>
    </w:p>
    <w:p w:rsidR="00000000" w:rsidDel="00000000" w:rsidP="00000000" w:rsidRDefault="00000000" w:rsidRPr="00000000" w14:paraId="00000014">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ab/>
        <w:tab/>
        <w:tab/>
        <w:tab/>
      </w:r>
    </w:p>
    <w:p w:rsidR="00000000" w:rsidDel="00000000" w:rsidP="00000000" w:rsidRDefault="00000000" w:rsidRPr="00000000" w14:paraId="00000015">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C.</w:t>
        <w:tab/>
        <w:t xml:space="preserve">Annual Motor Vehicle Records Check</w:t>
      </w:r>
    </w:p>
    <w:p w:rsidR="00000000" w:rsidDel="00000000" w:rsidP="00000000" w:rsidRDefault="00000000" w:rsidRPr="00000000" w14:paraId="00000016">
      <w:pPr>
        <w:tabs>
          <w:tab w:val="left" w:pos="720"/>
        </w:tabs>
        <w:ind w:left="1440" w:hanging="1440"/>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7">
      <w:pPr>
        <w:tabs>
          <w:tab w:val="left" w:pos="720"/>
        </w:tabs>
        <w:ind w:left="1440" w:hanging="14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 xml:space="preserve">Each school bus driver operating a vehicle carrying 10 or more passengers shall undergo an annual state motor vehicle records check.</w:t>
      </w:r>
    </w:p>
    <w:p w:rsidR="00000000" w:rsidDel="00000000" w:rsidP="00000000" w:rsidRDefault="00000000" w:rsidRPr="00000000" w14:paraId="00000018">
      <w:pPr>
        <w:tabs>
          <w:tab w:val="left" w:pos="720"/>
        </w:tabs>
        <w:ind w:left="1440" w:hanging="144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tabs>
          <w:tab w:val="left" w:pos="720"/>
        </w:tabs>
        <w:ind w:left="1440" w:hanging="144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II—Other Employees with Student Driving Responsibilities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Superintendent/designee is directed to obtain annual motor vehicle records checks for any school employee who transports students as part of their regular duties.</w:t>
      </w:r>
    </w:p>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Legal Reference:</w:t>
        <w:tab/>
        <w:t xml:space="preserve">49 CFR Parts 40 and 382</w:t>
      </w:r>
    </w:p>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26 MRSA §§ 681(8)(B); 685(2); 689</w:t>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Uniform School Bus Standards, 081(6)</w:t>
      </w:r>
    </w:p>
    <w:p w:rsidR="00000000" w:rsidDel="00000000" w:rsidP="00000000" w:rsidRDefault="00000000" w:rsidRPr="00000000" w14:paraId="00000020">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r>
      <w:r w:rsidDel="00000000" w:rsidR="00000000" w:rsidRPr="00000000">
        <w:rPr>
          <w:rFonts w:ascii="Times New Roman" w:cs="Times New Roman" w:eastAsia="Times New Roman" w:hAnsi="Times New Roman"/>
          <w:b w:val="1"/>
          <w:sz w:val="24"/>
          <w:szCs w:val="24"/>
          <w:vertAlign w:val="baseline"/>
          <w:rtl w:val="0"/>
        </w:rPr>
        <w:t xml:space="preserve">[Legal references current as of date of adoption]</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Cross Reference:</w:t>
        <w:tab/>
        <w:t xml:space="preserve">EEAEAA - Drug and Alcohol Testing of Bus Drivers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 w:right="-54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EEAEAA-R - Drug and Alcohol Testing of Bus Drivers—Administrative Procedure</w:t>
      </w:r>
    </w:p>
    <w:p w:rsidR="00000000" w:rsidDel="00000000" w:rsidP="00000000" w:rsidRDefault="00000000" w:rsidRPr="00000000" w14:paraId="00000024">
      <w:pPr>
        <w:ind w:left="2880" w:hanging="288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5">
      <w:pPr>
        <w:ind w:left="2880" w:hanging="28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Adopted: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2/24/98</w:t>
      </w:r>
    </w:p>
    <w:p w:rsidR="00000000" w:rsidDel="00000000" w:rsidP="00000000" w:rsidRDefault="00000000" w:rsidRPr="00000000" w14:paraId="00000026">
      <w:pPr>
        <w:ind w:left="2880" w:hanging="28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First reading of revisions:  11/12/13</w:t>
      </w:r>
    </w:p>
    <w:p w:rsidR="00000000" w:rsidDel="00000000" w:rsidP="00000000" w:rsidRDefault="00000000" w:rsidRPr="00000000" w14:paraId="00000027">
      <w:pPr>
        <w:ind w:left="2880" w:hanging="28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Second reading and adopted:  11/25/13</w:t>
      </w:r>
    </w:p>
    <w:sectPr>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