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EDUCATIONAL POLICIES OF</w:t>
        <w:tab/>
        <w:tab/>
        <w:tab/>
        <w:tab/>
        <w:t xml:space="preserve">                            POLICY:  BDEA</w:t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REGIONAL SCHOOL UNIT NO. 10                                     REVISIONS ADOPTED:  1/26/15</w:t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PERSONNEL COMMITTEE</w:t>
      </w:r>
    </w:p>
    <w:p w:rsidR="00000000" w:rsidDel="00000000" w:rsidP="00000000" w:rsidRDefault="00000000" w:rsidRPr="00000000" w14:paraId="00000005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Board’s Personnel Committee shall consist of at least four members, but shall at all times represent less than a majority of the Board.</w:t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Committee Chair will be elected by the members.</w:t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All Personnel Committee members will be notified of Personnel Committee meetings by the Committee Chair or the Superintendent of Schools.</w:t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functions of the Personnel Committee shall include, but are not limited to:</w:t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1440" w:hanging="720"/>
        <w:rPr/>
      </w:pPr>
      <w:r w:rsidDel="00000000" w:rsidR="00000000" w:rsidRPr="00000000">
        <w:rPr>
          <w:vertAlign w:val="baseline"/>
          <w:rtl w:val="0"/>
        </w:rPr>
        <w:t xml:space="preserve">Reviewing and making recommendations concerning job descriptions;</w:t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1440" w:hanging="720"/>
        <w:rPr/>
      </w:pPr>
      <w:r w:rsidDel="00000000" w:rsidR="00000000" w:rsidRPr="00000000">
        <w:rPr>
          <w:vertAlign w:val="baseline"/>
          <w:rtl w:val="0"/>
        </w:rPr>
        <w:t xml:space="preserve">Participation in interviewing candidates for administrative and professional staff positions, and for support staff and coaching positions; and</w:t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1440" w:hanging="720"/>
        <w:rPr/>
      </w:pPr>
      <w:r w:rsidDel="00000000" w:rsidR="00000000" w:rsidRPr="00000000">
        <w:rPr>
          <w:vertAlign w:val="baseline"/>
          <w:rtl w:val="0"/>
        </w:rPr>
        <w:t xml:space="preserve">Promotion of a positive working climate for employees.</w:t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Personnel Committee involvement in the interviewing process will be as outlined below:</w:t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1440" w:hanging="720"/>
        <w:rPr/>
      </w:pPr>
      <w:r w:rsidDel="00000000" w:rsidR="00000000" w:rsidRPr="00000000">
        <w:rPr>
          <w:u w:val="single"/>
          <w:vertAlign w:val="baseline"/>
          <w:rtl w:val="0"/>
        </w:rPr>
        <w:t xml:space="preserve">Professional Staff</w:t>
      </w:r>
    </w:p>
    <w:p w:rsidR="00000000" w:rsidDel="00000000" w:rsidP="00000000" w:rsidRDefault="00000000" w:rsidRPr="00000000" w14:paraId="00000017">
      <w:pPr>
        <w:ind w:left="144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One member should be part of the Interview Committee for the hiring of all professional staff.</w:t>
      </w:r>
    </w:p>
    <w:p w:rsidR="00000000" w:rsidDel="00000000" w:rsidP="00000000" w:rsidRDefault="00000000" w:rsidRPr="00000000" w14:paraId="00000018">
      <w:pPr>
        <w:ind w:left="144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1440" w:hanging="720"/>
        <w:rPr/>
      </w:pPr>
      <w:r w:rsidDel="00000000" w:rsidR="00000000" w:rsidRPr="00000000">
        <w:rPr>
          <w:u w:val="single"/>
          <w:vertAlign w:val="baseline"/>
          <w:rtl w:val="0"/>
        </w:rPr>
        <w:t xml:space="preserve">Support Staff and Coaches</w:t>
      </w:r>
    </w:p>
    <w:p w:rsidR="00000000" w:rsidDel="00000000" w:rsidP="00000000" w:rsidRDefault="00000000" w:rsidRPr="00000000" w14:paraId="0000001A">
      <w:pPr>
        <w:ind w:left="144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Committee members should be part of the Interview Committee (limit one) for the hiring of paraprofessional staff and coaches.  Paraprofessional staff includes educational technicians, bus drivers/custodians, secretaries, computer technicians, and nutrition service workers.</w:t>
      </w:r>
    </w:p>
    <w:p w:rsidR="00000000" w:rsidDel="00000000" w:rsidP="00000000" w:rsidRDefault="00000000" w:rsidRPr="00000000" w14:paraId="0000001B">
      <w:pPr>
        <w:ind w:left="144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1440" w:hanging="720"/>
        <w:rPr/>
      </w:pPr>
      <w:r w:rsidDel="00000000" w:rsidR="00000000" w:rsidRPr="00000000">
        <w:rPr>
          <w:u w:val="single"/>
          <w:vertAlign w:val="baseline"/>
          <w:rtl w:val="0"/>
        </w:rPr>
        <w:t xml:space="preserve">Administrative Staff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144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Hiring of administration is the entire Board’s responsibility.  The Board’s involvement in administrative interviews will include at least two members of the Personnel Committee.</w:t>
      </w:r>
    </w:p>
    <w:p w:rsidR="00000000" w:rsidDel="00000000" w:rsidP="00000000" w:rsidRDefault="00000000" w:rsidRPr="00000000" w14:paraId="0000001E">
      <w:pPr>
        <w:ind w:left="144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1440" w:hanging="720"/>
        <w:rPr/>
      </w:pPr>
      <w:r w:rsidDel="00000000" w:rsidR="00000000" w:rsidRPr="00000000">
        <w:rPr>
          <w:vertAlign w:val="baseline"/>
          <w:rtl w:val="0"/>
        </w:rPr>
        <w:t xml:space="preserve">It will be the responsibility of the Interview Committee Chair to ensure a School Board Member participates in interviews.</w:t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Legal Reference:</w:t>
        <w:tab/>
        <w:t xml:space="preserve">1 M.R.S.A. § 401 et seq.</w:t>
      </w:r>
    </w:p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Cross Reference:</w:t>
        <w:tab/>
        <w:t xml:space="preserve">BDE – Board Standing Committee</w:t>
      </w:r>
    </w:p>
    <w:p w:rsidR="00000000" w:rsidDel="00000000" w:rsidP="00000000" w:rsidRDefault="00000000" w:rsidRPr="00000000" w14:paraId="0000002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Adopted:</w:t>
        <w:tab/>
        <w:tab/>
        <w:t xml:space="preserve">October 26, 2009</w:t>
      </w:r>
    </w:p>
    <w:p w:rsidR="00000000" w:rsidDel="00000000" w:rsidP="00000000" w:rsidRDefault="00000000" w:rsidRPr="00000000" w14:paraId="0000002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First reading of revisions:  January 12, 2105</w:t>
      </w:r>
    </w:p>
    <w:p w:rsidR="00000000" w:rsidDel="00000000" w:rsidP="00000000" w:rsidRDefault="00000000" w:rsidRPr="00000000" w14:paraId="0000002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Second reading and adopted:  January 26, 2015</w:t>
      </w:r>
    </w:p>
    <w:p w:rsidR="00000000" w:rsidDel="00000000" w:rsidP="00000000" w:rsidRDefault="00000000" w:rsidRPr="00000000" w14:paraId="0000002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  <w:tab/>
        <w:tab/>
      </w:r>
    </w:p>
    <w:sectPr>
      <w:pgSz w:h="15840" w:w="12240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44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>
    <w:lvl w:ilvl="0">
      <w:start w:val="1"/>
      <w:numFmt w:val="upperLetter"/>
      <w:lvlText w:val="%1."/>
      <w:lvlJc w:val="left"/>
      <w:pPr>
        <w:ind w:left="1440" w:hanging="72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