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7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EDUCATIONAL POLICIES OF </w:t>
        <w:tab/>
        <w:tab/>
        <w:tab/>
        <w:tab/>
        <w:t xml:space="preserve">                 POLICY:  BDA</w:t>
      </w:r>
    </w:p>
    <w:p w:rsidR="00000000" w:rsidDel="00000000" w:rsidP="00000000" w:rsidRDefault="00000000" w:rsidRPr="00000000" w14:paraId="00000002">
      <w:pPr>
        <w:ind w:right="-18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REGIONAL SCHOOL UNIT NO. 10</w:t>
        <w:tab/>
        <w:tab/>
        <w:t xml:space="preserve">  REVISIONS ADOPTED: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9/10/18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BOARD ORGANIZATIONAL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Reorganization shall be effected at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first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regular meeting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the Board 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July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.  At this meeting, there shall be an election for the ensuing year of a Chair and a Vice Chair.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The Chair and Vice Chair shall serve until the next annual organizational meeting, at the pleasure of the Board.  Removal prior to the next organizational meeting shall require three-fifths (3/5) vote of the whole Board.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members will volunteer for committees and/or be appointed by the Board Chair.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Each committee shall elect its own Chair.  The Board Chair shall appoint members of the Board to any temporary committees.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All committees shall be composed of less than the majority of the Board.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Legal Reference:</w:t>
        <w:tab/>
        <w:t xml:space="preserve">20-A MRSA § 1251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Cross Reference:  </w:t>
        <w:tab/>
        <w:t xml:space="preserve">BDE Board Standing Committees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Adopted: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July 13, 1992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First Reading:</w:t>
        <w:tab/>
        <w:t xml:space="preserve">August 23, 2010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Revised: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September 13, 2010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First reading of revisions:  October 13, 2015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Second reading and adopted:  October 26, 2015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reading of revisions:  August 13, 2018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Second reading and adopted:  September 10, 2018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