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E5" w:rsidRPr="00882D35" w:rsidRDefault="00882D35" w:rsidP="00422644">
      <w:pPr>
        <w:rPr>
          <w:b/>
          <w:sz w:val="22"/>
          <w:szCs w:val="22"/>
        </w:rPr>
      </w:pPr>
      <w:r w:rsidRPr="00882D35">
        <w:rPr>
          <w:b/>
          <w:sz w:val="22"/>
          <w:szCs w:val="22"/>
        </w:rPr>
        <w:t>Alternative Transp</w:t>
      </w:r>
      <w:r w:rsidR="00691F42" w:rsidRPr="00882D35">
        <w:rPr>
          <w:b/>
          <w:sz w:val="22"/>
          <w:szCs w:val="22"/>
        </w:rPr>
        <w:t>ortation – School Sponsored Trips or Activities</w:t>
      </w:r>
    </w:p>
    <w:p w:rsidR="00691F42" w:rsidRPr="00882D35" w:rsidRDefault="00691F42" w:rsidP="00422644">
      <w:pPr>
        <w:rPr>
          <w:sz w:val="22"/>
          <w:szCs w:val="22"/>
        </w:rPr>
      </w:pPr>
    </w:p>
    <w:p w:rsidR="00691F42" w:rsidRPr="00882D35" w:rsidRDefault="00691F42" w:rsidP="00422644">
      <w:pPr>
        <w:rPr>
          <w:sz w:val="22"/>
          <w:szCs w:val="22"/>
        </w:rPr>
      </w:pPr>
      <w:r w:rsidRPr="00882D35">
        <w:rPr>
          <w:sz w:val="22"/>
          <w:szCs w:val="22"/>
        </w:rPr>
        <w:t>The following Board Policy and Administrative Regulations apply to the transportation of students, employees and other individuals transporting students for field trips or other school related approved trips.</w:t>
      </w:r>
    </w:p>
    <w:p w:rsidR="00691F42" w:rsidRPr="00882D35" w:rsidRDefault="00691F42" w:rsidP="00422644">
      <w:pPr>
        <w:rPr>
          <w:sz w:val="22"/>
          <w:szCs w:val="22"/>
        </w:rPr>
      </w:pPr>
    </w:p>
    <w:p w:rsidR="00691F42" w:rsidRPr="00882D35" w:rsidRDefault="00691F42" w:rsidP="00422644">
      <w:pPr>
        <w:rPr>
          <w:i/>
          <w:sz w:val="22"/>
          <w:szCs w:val="22"/>
        </w:rPr>
      </w:pPr>
      <w:r w:rsidRPr="00882D35">
        <w:rPr>
          <w:i/>
          <w:sz w:val="22"/>
          <w:szCs w:val="22"/>
        </w:rPr>
        <w:t>(cf</w:t>
      </w:r>
      <w:r w:rsidR="00882D35" w:rsidRPr="00882D35">
        <w:rPr>
          <w:i/>
          <w:sz w:val="22"/>
          <w:szCs w:val="22"/>
        </w:rPr>
        <w:t xml:space="preserve">. </w:t>
      </w:r>
      <w:r w:rsidRPr="00882D35">
        <w:rPr>
          <w:i/>
          <w:sz w:val="22"/>
          <w:szCs w:val="22"/>
        </w:rPr>
        <w:t>3312.2 – Educational Travel Program Contracts)</w:t>
      </w:r>
    </w:p>
    <w:p w:rsidR="00691F42" w:rsidRPr="00882D35" w:rsidRDefault="00691F42" w:rsidP="00422644">
      <w:pPr>
        <w:rPr>
          <w:i/>
          <w:sz w:val="22"/>
          <w:szCs w:val="22"/>
        </w:rPr>
      </w:pPr>
      <w:r w:rsidRPr="00882D35">
        <w:rPr>
          <w:i/>
          <w:sz w:val="22"/>
          <w:szCs w:val="22"/>
        </w:rPr>
        <w:t>(cf. 3540 – Transportation)</w:t>
      </w:r>
    </w:p>
    <w:p w:rsidR="00691F42" w:rsidRPr="00882D35" w:rsidRDefault="00691F42" w:rsidP="00422644">
      <w:pPr>
        <w:rPr>
          <w:i/>
          <w:sz w:val="22"/>
          <w:szCs w:val="22"/>
        </w:rPr>
      </w:pPr>
      <w:r w:rsidRPr="00882D35">
        <w:rPr>
          <w:i/>
          <w:sz w:val="22"/>
          <w:szCs w:val="22"/>
        </w:rPr>
        <w:t>(cf. 3541 – Transportation Routes and Services)</w:t>
      </w:r>
    </w:p>
    <w:p w:rsidR="00691F42" w:rsidRPr="00882D35" w:rsidRDefault="00691F42" w:rsidP="00422644">
      <w:pPr>
        <w:rPr>
          <w:i/>
          <w:sz w:val="22"/>
          <w:szCs w:val="22"/>
        </w:rPr>
      </w:pPr>
      <w:r w:rsidRPr="00882D35">
        <w:rPr>
          <w:i/>
          <w:sz w:val="22"/>
          <w:szCs w:val="22"/>
        </w:rPr>
        <w:t>(cf. 6153 – School Sponsored Trips)</w:t>
      </w:r>
    </w:p>
    <w:p w:rsidR="00691F42" w:rsidRPr="00882D35" w:rsidRDefault="00691F42" w:rsidP="00422644">
      <w:pPr>
        <w:rPr>
          <w:sz w:val="22"/>
          <w:szCs w:val="22"/>
        </w:rPr>
      </w:pPr>
    </w:p>
    <w:p w:rsidR="00691F42" w:rsidRPr="00882D35" w:rsidRDefault="00691F42" w:rsidP="00422644">
      <w:pPr>
        <w:rPr>
          <w:sz w:val="22"/>
          <w:szCs w:val="22"/>
        </w:rPr>
      </w:pPr>
      <w:r w:rsidRPr="00882D35">
        <w:rPr>
          <w:sz w:val="22"/>
          <w:szCs w:val="22"/>
        </w:rPr>
        <w:t>The Superintendent or designee shall determine the most appropriate and cost effective mode of transportation for each approved trip. When alternative transportation is used, the following guidelines will be in effect.</w:t>
      </w:r>
    </w:p>
    <w:p w:rsidR="00691F42" w:rsidRPr="00882D35" w:rsidRDefault="00691F42" w:rsidP="00422644">
      <w:pPr>
        <w:rPr>
          <w:sz w:val="22"/>
          <w:szCs w:val="22"/>
        </w:rPr>
      </w:pPr>
    </w:p>
    <w:p w:rsidR="00691F42" w:rsidRPr="00882D35" w:rsidRDefault="00691F42" w:rsidP="00422644">
      <w:pPr>
        <w:rPr>
          <w:sz w:val="22"/>
          <w:szCs w:val="22"/>
        </w:rPr>
      </w:pPr>
      <w:r w:rsidRPr="00882D35">
        <w:rPr>
          <w:sz w:val="22"/>
          <w:szCs w:val="22"/>
        </w:rPr>
        <w:t>School vehicles will be available for use by staff members, coaches or volunteers to transport students when the driver has been approved by the Superintendent or designee. This process includes but is not limited to enrollment in the California Employer Pull Notice Program.</w:t>
      </w:r>
    </w:p>
    <w:p w:rsidR="00691F42" w:rsidRPr="00882D35" w:rsidRDefault="00691F42" w:rsidP="00422644">
      <w:pPr>
        <w:rPr>
          <w:sz w:val="22"/>
          <w:szCs w:val="22"/>
        </w:rPr>
      </w:pPr>
    </w:p>
    <w:p w:rsidR="00691F42" w:rsidRPr="00882D35" w:rsidRDefault="00691F42" w:rsidP="00422644">
      <w:pPr>
        <w:rPr>
          <w:sz w:val="22"/>
          <w:szCs w:val="22"/>
        </w:rPr>
      </w:pPr>
      <w:r w:rsidRPr="00882D35">
        <w:rPr>
          <w:sz w:val="22"/>
          <w:szCs w:val="22"/>
        </w:rPr>
        <w:t>Drivers must be 25 years or older.</w:t>
      </w:r>
    </w:p>
    <w:p w:rsidR="00691F42" w:rsidRPr="00882D35" w:rsidRDefault="00691F42" w:rsidP="00422644">
      <w:pPr>
        <w:rPr>
          <w:sz w:val="22"/>
          <w:szCs w:val="22"/>
        </w:rPr>
      </w:pPr>
    </w:p>
    <w:p w:rsidR="00691F42" w:rsidRPr="00882D35" w:rsidRDefault="00691F42" w:rsidP="00422644">
      <w:pPr>
        <w:rPr>
          <w:sz w:val="22"/>
          <w:szCs w:val="22"/>
        </w:rPr>
      </w:pPr>
      <w:r w:rsidRPr="00882D35">
        <w:rPr>
          <w:sz w:val="22"/>
          <w:szCs w:val="22"/>
        </w:rPr>
        <w:t>Drivers must adhere to the vehicle code requirements of the vehicle they are driving including the use of all safety equipment including seatbelts and seating capacity.  The seat immediately to the right of the driver shall be used last.</w:t>
      </w:r>
    </w:p>
    <w:p w:rsidR="00691F42" w:rsidRPr="00882D35" w:rsidRDefault="00691F42" w:rsidP="00422644">
      <w:pPr>
        <w:rPr>
          <w:sz w:val="22"/>
          <w:szCs w:val="22"/>
        </w:rPr>
      </w:pPr>
    </w:p>
    <w:p w:rsidR="00691F42" w:rsidRPr="00882D35" w:rsidRDefault="00882D35" w:rsidP="00422644">
      <w:pPr>
        <w:rPr>
          <w:sz w:val="22"/>
          <w:szCs w:val="22"/>
        </w:rPr>
      </w:pPr>
      <w:r w:rsidRPr="00882D35">
        <w:rPr>
          <w:sz w:val="22"/>
          <w:szCs w:val="22"/>
        </w:rPr>
        <w:t>No driver will use a hand held device while operating any vehicle.</w:t>
      </w:r>
    </w:p>
    <w:p w:rsidR="00882D35" w:rsidRPr="00882D35" w:rsidRDefault="00882D35" w:rsidP="00422644">
      <w:pPr>
        <w:rPr>
          <w:sz w:val="22"/>
          <w:szCs w:val="22"/>
        </w:rPr>
      </w:pPr>
    </w:p>
    <w:p w:rsidR="00882D35" w:rsidRPr="00882D35" w:rsidRDefault="00882D35" w:rsidP="00422644">
      <w:pPr>
        <w:rPr>
          <w:b/>
          <w:sz w:val="22"/>
          <w:szCs w:val="22"/>
        </w:rPr>
      </w:pPr>
      <w:r w:rsidRPr="00882D35">
        <w:rPr>
          <w:b/>
          <w:sz w:val="22"/>
          <w:szCs w:val="22"/>
        </w:rPr>
        <w:t>Transportation by Private Vehicle</w:t>
      </w:r>
    </w:p>
    <w:p w:rsidR="00882D35" w:rsidRPr="00882D35" w:rsidRDefault="00882D35" w:rsidP="00422644">
      <w:pPr>
        <w:rPr>
          <w:sz w:val="22"/>
          <w:szCs w:val="22"/>
        </w:rPr>
      </w:pPr>
    </w:p>
    <w:p w:rsidR="00882D35" w:rsidRPr="00882D35" w:rsidRDefault="00882D35" w:rsidP="00422644">
      <w:pPr>
        <w:rPr>
          <w:i/>
          <w:sz w:val="22"/>
          <w:szCs w:val="22"/>
        </w:rPr>
      </w:pPr>
      <w:r w:rsidRPr="00882D35">
        <w:rPr>
          <w:i/>
          <w:sz w:val="22"/>
          <w:szCs w:val="22"/>
        </w:rPr>
        <w:t>(cf. 1240 – Volunteer Assistance)</w:t>
      </w:r>
    </w:p>
    <w:p w:rsidR="00882D35" w:rsidRPr="00882D35" w:rsidRDefault="00882D35" w:rsidP="00422644">
      <w:pPr>
        <w:rPr>
          <w:sz w:val="22"/>
          <w:szCs w:val="22"/>
        </w:rPr>
      </w:pPr>
    </w:p>
    <w:p w:rsidR="00882D35" w:rsidRPr="00882D35" w:rsidRDefault="00882D35" w:rsidP="00422644">
      <w:pPr>
        <w:rPr>
          <w:sz w:val="22"/>
          <w:szCs w:val="22"/>
        </w:rPr>
      </w:pPr>
      <w:r w:rsidRPr="00882D35">
        <w:rPr>
          <w:sz w:val="22"/>
          <w:szCs w:val="22"/>
        </w:rPr>
        <w:t>The Superintendent or designee may authorize the transportation of students by private vehicle when the vehicle is driven by the student’s parent/guardian who possesses a valid California driver license or valid license from his/her state of residence.  To be approved, a driver shall have a good driving record and possess at least the minimum insurance required by law. Any person providing transportation to district students in a private vehicle shall register with the district for these purposes.</w:t>
      </w:r>
    </w:p>
    <w:p w:rsidR="00882D35" w:rsidRPr="009C1AAB" w:rsidRDefault="00882D35" w:rsidP="00422644">
      <w:pPr>
        <w:rPr>
          <w:b/>
          <w:i/>
          <w:sz w:val="22"/>
          <w:szCs w:val="22"/>
        </w:rPr>
      </w:pPr>
      <w:r w:rsidRPr="009C1AAB">
        <w:rPr>
          <w:b/>
          <w:i/>
          <w:sz w:val="22"/>
          <w:szCs w:val="22"/>
        </w:rPr>
        <w:t>Parents/Guardians may only transport their own child. Prior approval must be obtained from the Superintendent or designee. School designee shall ensure that the parent/guardian has a copy of the permission slip for his/her student riding in his/her vehicle.</w:t>
      </w:r>
    </w:p>
    <w:p w:rsidR="00882D35" w:rsidRPr="00882D35" w:rsidRDefault="00882D35" w:rsidP="00422644">
      <w:pPr>
        <w:rPr>
          <w:sz w:val="22"/>
          <w:szCs w:val="22"/>
        </w:rPr>
      </w:pPr>
    </w:p>
    <w:p w:rsidR="00CE0B98" w:rsidRDefault="00882D35" w:rsidP="00CE0B98">
      <w:pPr>
        <w:rPr>
          <w:sz w:val="22"/>
          <w:szCs w:val="22"/>
        </w:rPr>
      </w:pPr>
      <w:r w:rsidRPr="00882D35">
        <w:rPr>
          <w:sz w:val="22"/>
          <w:szCs w:val="22"/>
        </w:rPr>
        <w:t>Please see the following permission slip (attachment).</w:t>
      </w:r>
    </w:p>
    <w:p w:rsidR="00CE0B98" w:rsidRDefault="00CE0B98" w:rsidP="00CE0B98">
      <w:pPr>
        <w:jc w:val="center"/>
        <w:rPr>
          <w:sz w:val="32"/>
          <w:szCs w:val="32"/>
        </w:rPr>
      </w:pPr>
    </w:p>
    <w:p w:rsidR="00CE0B98" w:rsidRPr="00CE0B98" w:rsidRDefault="00CE0B98" w:rsidP="00CE0B98">
      <w:pPr>
        <w:jc w:val="center"/>
        <w:rPr>
          <w:sz w:val="22"/>
          <w:szCs w:val="22"/>
        </w:rPr>
      </w:pPr>
      <w:r w:rsidRPr="00CE0B98">
        <w:rPr>
          <w:sz w:val="32"/>
          <w:szCs w:val="32"/>
        </w:rPr>
        <w:lastRenderedPageBreak/>
        <w:t>Transportation Department</w:t>
      </w:r>
    </w:p>
    <w:p w:rsidR="00CE0B98" w:rsidRPr="00CE0B98" w:rsidRDefault="00CE0B98" w:rsidP="00CE0B98">
      <w:pPr>
        <w:jc w:val="center"/>
        <w:rPr>
          <w:b/>
        </w:rPr>
      </w:pPr>
      <w:r w:rsidRPr="00CE0B98">
        <w:rPr>
          <w:b/>
        </w:rPr>
        <w:t>District Vehicle Safety Notification &amp; Application to Drive a District Vehicle</w:t>
      </w:r>
    </w:p>
    <w:p w:rsidR="00CE0B98" w:rsidRPr="00CE0B98" w:rsidRDefault="00CE0B98" w:rsidP="00CE0B98">
      <w:pPr>
        <w:jc w:val="center"/>
        <w:rPr>
          <w:b/>
          <w:sz w:val="28"/>
          <w:szCs w:val="28"/>
        </w:rPr>
      </w:pPr>
    </w:p>
    <w:p w:rsidR="00CE0B98" w:rsidRPr="004744CB" w:rsidRDefault="00CE0B98" w:rsidP="00CE0B98">
      <w:pPr>
        <w:numPr>
          <w:ilvl w:val="0"/>
          <w:numId w:val="1"/>
        </w:numPr>
        <w:rPr>
          <w:sz w:val="22"/>
          <w:szCs w:val="22"/>
        </w:rPr>
      </w:pPr>
      <w:r w:rsidRPr="004744CB">
        <w:rPr>
          <w:sz w:val="22"/>
          <w:szCs w:val="22"/>
        </w:rPr>
        <w:t>Vehicles should be operated at a safe speed, which in some conditions may be less than the posted speed limit.</w:t>
      </w:r>
    </w:p>
    <w:p w:rsidR="00CE0B98" w:rsidRPr="004744CB" w:rsidRDefault="00CE0B98" w:rsidP="00CE0B98">
      <w:pPr>
        <w:numPr>
          <w:ilvl w:val="0"/>
          <w:numId w:val="1"/>
        </w:numPr>
        <w:rPr>
          <w:sz w:val="22"/>
          <w:szCs w:val="22"/>
        </w:rPr>
      </w:pPr>
      <w:r w:rsidRPr="004744CB">
        <w:rPr>
          <w:sz w:val="22"/>
          <w:szCs w:val="22"/>
        </w:rPr>
        <w:t>Like any vehicle designed to carry very heavy loads, it must be driven differently from a passenger car. The extra weight can affect stopping distance and maneuverability. The high center of gravity and other features may reduce the ability to make abrupt maneuvers and may increase the risk of rollover compared to a passenger car.</w:t>
      </w:r>
    </w:p>
    <w:p w:rsidR="00CE0B98" w:rsidRPr="004744CB" w:rsidRDefault="00CE0B98" w:rsidP="00CE0B98">
      <w:pPr>
        <w:numPr>
          <w:ilvl w:val="0"/>
          <w:numId w:val="1"/>
        </w:numPr>
        <w:rPr>
          <w:sz w:val="22"/>
          <w:szCs w:val="22"/>
        </w:rPr>
      </w:pPr>
      <w:r w:rsidRPr="004744CB">
        <w:rPr>
          <w:sz w:val="22"/>
          <w:szCs w:val="22"/>
        </w:rPr>
        <w:t>Safety belts must be worn by all occupants.</w:t>
      </w:r>
    </w:p>
    <w:p w:rsidR="00CE0B98" w:rsidRPr="004744CB" w:rsidRDefault="00CE0B98" w:rsidP="00CE0B98">
      <w:pPr>
        <w:numPr>
          <w:ilvl w:val="0"/>
          <w:numId w:val="1"/>
        </w:numPr>
        <w:rPr>
          <w:sz w:val="22"/>
          <w:szCs w:val="22"/>
        </w:rPr>
      </w:pPr>
      <w:r w:rsidRPr="004744CB">
        <w:rPr>
          <w:sz w:val="22"/>
          <w:szCs w:val="22"/>
        </w:rPr>
        <w:t>Using a cell phone while driving is not permitted.</w:t>
      </w:r>
    </w:p>
    <w:p w:rsidR="00CE0B98" w:rsidRPr="004744CB" w:rsidRDefault="00CE0B98" w:rsidP="00CE0B98">
      <w:pPr>
        <w:numPr>
          <w:ilvl w:val="0"/>
          <w:numId w:val="1"/>
        </w:numPr>
        <w:rPr>
          <w:sz w:val="22"/>
          <w:szCs w:val="22"/>
        </w:rPr>
      </w:pPr>
      <w:r w:rsidRPr="004744CB">
        <w:rPr>
          <w:sz w:val="22"/>
          <w:szCs w:val="22"/>
        </w:rPr>
        <w:t>Drivers must be well-rested, alert and maintain a safe speed for weather and road conditions.</w:t>
      </w:r>
    </w:p>
    <w:p w:rsidR="00CE0B98" w:rsidRPr="004744CB" w:rsidRDefault="00CE0B98" w:rsidP="00CE0B98">
      <w:pPr>
        <w:numPr>
          <w:ilvl w:val="0"/>
          <w:numId w:val="1"/>
        </w:numPr>
        <w:rPr>
          <w:sz w:val="22"/>
          <w:szCs w:val="22"/>
        </w:rPr>
      </w:pPr>
      <w:r w:rsidRPr="004744CB">
        <w:rPr>
          <w:sz w:val="22"/>
          <w:szCs w:val="22"/>
        </w:rPr>
        <w:t>In the event of a flat tire of tread separation, gradually slow down the vehicle and avoid abrupt maneuvers.</w:t>
      </w:r>
    </w:p>
    <w:p w:rsidR="00CE0B98" w:rsidRDefault="00CE0B98" w:rsidP="00CE0B98">
      <w:pPr>
        <w:numPr>
          <w:ilvl w:val="0"/>
          <w:numId w:val="1"/>
        </w:numPr>
        <w:rPr>
          <w:sz w:val="22"/>
          <w:szCs w:val="22"/>
        </w:rPr>
      </w:pPr>
      <w:r w:rsidRPr="004744CB">
        <w:rPr>
          <w:sz w:val="22"/>
          <w:szCs w:val="22"/>
        </w:rPr>
        <w:t>Emergency packets are in each vehicle.</w:t>
      </w:r>
    </w:p>
    <w:p w:rsidR="00CE0B98" w:rsidRPr="004744CB" w:rsidRDefault="00CE0B98" w:rsidP="00CE0B98">
      <w:pPr>
        <w:numPr>
          <w:ilvl w:val="0"/>
          <w:numId w:val="1"/>
        </w:numPr>
        <w:rPr>
          <w:sz w:val="22"/>
          <w:szCs w:val="22"/>
        </w:rPr>
      </w:pPr>
      <w:r>
        <w:rPr>
          <w:sz w:val="22"/>
          <w:szCs w:val="22"/>
        </w:rPr>
        <w:t>Driver License shall be in possession when operating a vehicle for Waterford Unified School District.  A copy of the Driver License will be taken and kept on file at Waterford Unified Transportation Department.</w:t>
      </w:r>
    </w:p>
    <w:p w:rsidR="00CE0B98" w:rsidRDefault="00CE0B98" w:rsidP="00CE0B98">
      <w:pPr>
        <w:jc w:val="center"/>
        <w:rPr>
          <w:b/>
        </w:rPr>
      </w:pPr>
    </w:p>
    <w:p w:rsidR="00CE0B98" w:rsidRPr="00CE0B98" w:rsidRDefault="00CE0B98" w:rsidP="00CE0B98">
      <w:pPr>
        <w:jc w:val="center"/>
        <w:rPr>
          <w:b/>
        </w:rPr>
      </w:pPr>
      <w:r w:rsidRPr="00CE0B98">
        <w:rPr>
          <w:b/>
        </w:rPr>
        <w:t>Driver Information</w:t>
      </w:r>
    </w:p>
    <w:tbl>
      <w:tblPr>
        <w:tblStyle w:val="TableGrid"/>
        <w:tblW w:w="0" w:type="auto"/>
        <w:tblLook w:val="04A0" w:firstRow="1" w:lastRow="0" w:firstColumn="1" w:lastColumn="0" w:noHBand="0" w:noVBand="1"/>
      </w:tblPr>
      <w:tblGrid>
        <w:gridCol w:w="3618"/>
        <w:gridCol w:w="5958"/>
      </w:tblGrid>
      <w:tr w:rsidR="005E575F" w:rsidTr="005E575F">
        <w:trPr>
          <w:trHeight w:val="440"/>
        </w:trPr>
        <w:tc>
          <w:tcPr>
            <w:tcW w:w="3618" w:type="dxa"/>
          </w:tcPr>
          <w:p w:rsidR="005E575F" w:rsidRDefault="005E575F" w:rsidP="005E575F">
            <w:r>
              <w:t>Driver Name:</w:t>
            </w:r>
          </w:p>
        </w:tc>
        <w:sdt>
          <w:sdtPr>
            <w:alias w:val="Driver Name"/>
            <w:tag w:val="Driver Name"/>
            <w:id w:val="1056356824"/>
            <w:placeholder>
              <w:docPart w:val="BD14130F118840F583B9FC4895B54505"/>
            </w:placeholder>
            <w:showingPlcHdr/>
          </w:sdtPr>
          <w:sdtContent>
            <w:bookmarkStart w:id="0" w:name="_GoBack" w:displacedByCustomXml="prev"/>
            <w:tc>
              <w:tcPr>
                <w:tcW w:w="5958" w:type="dxa"/>
              </w:tcPr>
              <w:p w:rsidR="005E575F" w:rsidRDefault="00957CD4" w:rsidP="00CE0B98">
                <w:r w:rsidRPr="007B0397">
                  <w:rPr>
                    <w:rStyle w:val="PlaceholderText"/>
                  </w:rPr>
                  <w:t>Click here to enter text.</w:t>
                </w:r>
              </w:p>
            </w:tc>
            <w:bookmarkEnd w:id="0" w:displacedByCustomXml="next"/>
          </w:sdtContent>
        </w:sdt>
      </w:tr>
      <w:tr w:rsidR="005E575F" w:rsidTr="005E575F">
        <w:trPr>
          <w:trHeight w:val="440"/>
        </w:trPr>
        <w:tc>
          <w:tcPr>
            <w:tcW w:w="3618" w:type="dxa"/>
          </w:tcPr>
          <w:p w:rsidR="005E575F" w:rsidRDefault="005E575F" w:rsidP="005E575F">
            <w:r>
              <w:t>Address:</w:t>
            </w:r>
          </w:p>
        </w:tc>
        <w:sdt>
          <w:sdtPr>
            <w:id w:val="552970811"/>
            <w:placeholder>
              <w:docPart w:val="DefaultPlaceholder_1082065158"/>
            </w:placeholder>
            <w:showingPlcHdr/>
          </w:sdtPr>
          <w:sdtContent>
            <w:tc>
              <w:tcPr>
                <w:tcW w:w="5958" w:type="dxa"/>
              </w:tcPr>
              <w:p w:rsidR="005E575F" w:rsidRDefault="00B57E9E" w:rsidP="00CE0B98">
                <w:r w:rsidRPr="007B0397">
                  <w:rPr>
                    <w:rStyle w:val="PlaceholderText"/>
                  </w:rPr>
                  <w:t>Click here to enter text.</w:t>
                </w:r>
              </w:p>
            </w:tc>
          </w:sdtContent>
        </w:sdt>
      </w:tr>
      <w:tr w:rsidR="005E575F" w:rsidTr="005E575F">
        <w:trPr>
          <w:trHeight w:val="440"/>
        </w:trPr>
        <w:tc>
          <w:tcPr>
            <w:tcW w:w="3618" w:type="dxa"/>
          </w:tcPr>
          <w:p w:rsidR="005E575F" w:rsidRDefault="005E575F" w:rsidP="005E575F">
            <w:r>
              <w:t>Phone Number:</w:t>
            </w:r>
          </w:p>
        </w:tc>
        <w:sdt>
          <w:sdtPr>
            <w:id w:val="-24406231"/>
            <w:placeholder>
              <w:docPart w:val="DefaultPlaceholder_1082065158"/>
            </w:placeholder>
            <w:showingPlcHdr/>
          </w:sdtPr>
          <w:sdtContent>
            <w:tc>
              <w:tcPr>
                <w:tcW w:w="5958" w:type="dxa"/>
              </w:tcPr>
              <w:p w:rsidR="005E575F" w:rsidRDefault="00B57E9E" w:rsidP="00CE0B98">
                <w:r w:rsidRPr="007B0397">
                  <w:rPr>
                    <w:rStyle w:val="PlaceholderText"/>
                  </w:rPr>
                  <w:t>Click here to enter text.</w:t>
                </w:r>
              </w:p>
            </w:tc>
          </w:sdtContent>
        </w:sdt>
      </w:tr>
      <w:tr w:rsidR="005E575F" w:rsidTr="005E575F">
        <w:trPr>
          <w:trHeight w:val="440"/>
        </w:trPr>
        <w:tc>
          <w:tcPr>
            <w:tcW w:w="3618" w:type="dxa"/>
          </w:tcPr>
          <w:p w:rsidR="005E575F" w:rsidRDefault="005E575F" w:rsidP="005E575F">
            <w:r>
              <w:t>Driver’s License Number:</w:t>
            </w:r>
          </w:p>
        </w:tc>
        <w:sdt>
          <w:sdtPr>
            <w:id w:val="1821921758"/>
            <w:placeholder>
              <w:docPart w:val="DefaultPlaceholder_1082065158"/>
            </w:placeholder>
            <w:showingPlcHdr/>
          </w:sdtPr>
          <w:sdtContent>
            <w:tc>
              <w:tcPr>
                <w:tcW w:w="5958" w:type="dxa"/>
              </w:tcPr>
              <w:p w:rsidR="005E575F" w:rsidRDefault="00B57E9E" w:rsidP="00CE0B98">
                <w:r w:rsidRPr="007B0397">
                  <w:rPr>
                    <w:rStyle w:val="PlaceholderText"/>
                  </w:rPr>
                  <w:t>Click here to enter text.</w:t>
                </w:r>
              </w:p>
            </w:tc>
          </w:sdtContent>
        </w:sdt>
      </w:tr>
      <w:tr w:rsidR="005E575F" w:rsidTr="005E575F">
        <w:trPr>
          <w:trHeight w:val="440"/>
        </w:trPr>
        <w:tc>
          <w:tcPr>
            <w:tcW w:w="3618" w:type="dxa"/>
          </w:tcPr>
          <w:p w:rsidR="005E575F" w:rsidRDefault="005E575F" w:rsidP="005E575F">
            <w:r>
              <w:t>Driver’s License Expiration Date:</w:t>
            </w:r>
          </w:p>
        </w:tc>
        <w:sdt>
          <w:sdtPr>
            <w:id w:val="-159237193"/>
            <w:placeholder>
              <w:docPart w:val="DefaultPlaceholder_1082065158"/>
            </w:placeholder>
            <w:showingPlcHdr/>
          </w:sdtPr>
          <w:sdtContent>
            <w:tc>
              <w:tcPr>
                <w:tcW w:w="5958" w:type="dxa"/>
              </w:tcPr>
              <w:p w:rsidR="005E575F" w:rsidRDefault="00B57E9E" w:rsidP="00CE0B98">
                <w:r w:rsidRPr="007B0397">
                  <w:rPr>
                    <w:rStyle w:val="PlaceholderText"/>
                  </w:rPr>
                  <w:t>Click here to enter text.</w:t>
                </w:r>
              </w:p>
            </w:tc>
          </w:sdtContent>
        </w:sdt>
      </w:tr>
    </w:tbl>
    <w:p w:rsidR="002E6E9F" w:rsidRDefault="002E6E9F" w:rsidP="00CE0B98"/>
    <w:p w:rsidR="005E575F" w:rsidRDefault="005E575F" w:rsidP="005E575F">
      <w:pPr>
        <w:rPr>
          <w:b/>
          <w:sz w:val="22"/>
          <w:szCs w:val="22"/>
        </w:rPr>
      </w:pPr>
      <w:r w:rsidRPr="00610AEA">
        <w:rPr>
          <w:b/>
          <w:sz w:val="22"/>
          <w:szCs w:val="22"/>
        </w:rPr>
        <w:t>I certify that I have received and will abide by the driver instructions provided by the district.</w:t>
      </w:r>
    </w:p>
    <w:p w:rsidR="005E575F" w:rsidRDefault="005E575F" w:rsidP="00CE0B98"/>
    <w:tbl>
      <w:tblPr>
        <w:tblStyle w:val="TableGrid"/>
        <w:tblW w:w="0" w:type="auto"/>
        <w:tblLook w:val="04A0" w:firstRow="1" w:lastRow="0" w:firstColumn="1" w:lastColumn="0" w:noHBand="0" w:noVBand="1"/>
      </w:tblPr>
      <w:tblGrid>
        <w:gridCol w:w="2178"/>
        <w:gridCol w:w="7398"/>
      </w:tblGrid>
      <w:tr w:rsidR="005E575F" w:rsidTr="005E575F">
        <w:trPr>
          <w:trHeight w:val="422"/>
        </w:trPr>
        <w:tc>
          <w:tcPr>
            <w:tcW w:w="2178" w:type="dxa"/>
          </w:tcPr>
          <w:p w:rsidR="005E575F" w:rsidRDefault="005E575F" w:rsidP="00CE0B98">
            <w:r>
              <w:t>Driver’s Signature:</w:t>
            </w:r>
          </w:p>
        </w:tc>
        <w:tc>
          <w:tcPr>
            <w:tcW w:w="7398" w:type="dxa"/>
          </w:tcPr>
          <w:p w:rsidR="005E575F" w:rsidRDefault="005E575F" w:rsidP="00CE0B98"/>
        </w:tc>
      </w:tr>
      <w:tr w:rsidR="005E575F" w:rsidTr="005E575F">
        <w:trPr>
          <w:trHeight w:val="458"/>
        </w:trPr>
        <w:tc>
          <w:tcPr>
            <w:tcW w:w="2178" w:type="dxa"/>
          </w:tcPr>
          <w:p w:rsidR="005E575F" w:rsidRDefault="005E575F" w:rsidP="00CE0B98">
            <w:r>
              <w:t>Date:</w:t>
            </w:r>
          </w:p>
        </w:tc>
        <w:sdt>
          <w:sdtPr>
            <w:id w:val="564298819"/>
            <w:placeholder>
              <w:docPart w:val="DefaultPlaceholder_1082065158"/>
            </w:placeholder>
            <w:showingPlcHdr/>
          </w:sdtPr>
          <w:sdtContent>
            <w:tc>
              <w:tcPr>
                <w:tcW w:w="7398" w:type="dxa"/>
              </w:tcPr>
              <w:p w:rsidR="005E575F" w:rsidRDefault="00B57E9E" w:rsidP="00CE0B98">
                <w:r w:rsidRPr="007B0397">
                  <w:rPr>
                    <w:rStyle w:val="PlaceholderText"/>
                  </w:rPr>
                  <w:t>Click here to enter text.</w:t>
                </w:r>
              </w:p>
            </w:tc>
          </w:sdtContent>
        </w:sdt>
      </w:tr>
      <w:tr w:rsidR="005E575F" w:rsidTr="005E575F">
        <w:trPr>
          <w:trHeight w:val="422"/>
        </w:trPr>
        <w:tc>
          <w:tcPr>
            <w:tcW w:w="2178" w:type="dxa"/>
          </w:tcPr>
          <w:p w:rsidR="005E575F" w:rsidRDefault="005E575F" w:rsidP="00CE0B98">
            <w:r>
              <w:t>Approved:</w:t>
            </w:r>
          </w:p>
        </w:tc>
        <w:tc>
          <w:tcPr>
            <w:tcW w:w="7398" w:type="dxa"/>
          </w:tcPr>
          <w:p w:rsidR="005E575F" w:rsidRDefault="005E575F" w:rsidP="00CE0B98"/>
        </w:tc>
      </w:tr>
    </w:tbl>
    <w:p w:rsidR="00CE0B98" w:rsidRPr="000B67BF" w:rsidRDefault="00CE0B98" w:rsidP="006D293D">
      <w:pPr>
        <w:jc w:val="center"/>
        <w:rPr>
          <w:b/>
        </w:rPr>
      </w:pPr>
      <w:r w:rsidRPr="000B67BF">
        <w:rPr>
          <w:b/>
        </w:rPr>
        <w:t>Parking Garage/Low Clearance Warning</w:t>
      </w:r>
    </w:p>
    <w:p w:rsidR="00CE0B98" w:rsidRDefault="00CE0B98" w:rsidP="00CE0B98">
      <w:pPr>
        <w:jc w:val="center"/>
      </w:pPr>
      <w:r>
        <w:t>Be aware this vehicle could be as tall as 6’9”</w:t>
      </w:r>
    </w:p>
    <w:p w:rsidR="00CE0B98" w:rsidRPr="006D293D" w:rsidRDefault="00CE0B98" w:rsidP="006D293D">
      <w:pPr>
        <w:jc w:val="center"/>
      </w:pPr>
      <w:r>
        <w:t>Avoid parking garages and low clearance areas whenever possible</w:t>
      </w:r>
    </w:p>
    <w:sectPr w:rsidR="00CE0B98" w:rsidRPr="006D293D" w:rsidSect="00CE0B98">
      <w:headerReference w:type="default"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B49" w:rsidRDefault="00D90B49">
      <w:r>
        <w:separator/>
      </w:r>
    </w:p>
  </w:endnote>
  <w:endnote w:type="continuationSeparator" w:id="0">
    <w:p w:rsidR="00D90B49" w:rsidRDefault="00D9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644" w:rsidRPr="00422644" w:rsidRDefault="00422644" w:rsidP="00422644">
    <w:pPr>
      <w:jc w:val="center"/>
      <w:rPr>
        <w:i/>
      </w:rPr>
    </w:pPr>
    <w:r w:rsidRPr="00DC25E5">
      <w:t>“EXCELLENCE IN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B49" w:rsidRDefault="00D90B49">
      <w:r>
        <w:separator/>
      </w:r>
    </w:p>
  </w:footnote>
  <w:footnote w:type="continuationSeparator" w:id="0">
    <w:p w:rsidR="00D90B49" w:rsidRDefault="00D90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643" w:rsidRPr="007922B0" w:rsidRDefault="00662643" w:rsidP="00662643">
    <w:pPr>
      <w:jc w:val="center"/>
      <w:rPr>
        <w:b/>
        <w:i/>
        <w:caps/>
        <w:sz w:val="40"/>
        <w:szCs w:val="40"/>
      </w:rPr>
    </w:pPr>
    <w:smartTag w:uri="urn:schemas-microsoft-com:office:smarttags" w:element="City">
      <w:r w:rsidRPr="007922B0">
        <w:rPr>
          <w:b/>
          <w:i/>
          <w:caps/>
          <w:sz w:val="40"/>
          <w:szCs w:val="40"/>
        </w:rPr>
        <w:t>Waterford</w:t>
      </w:r>
    </w:smartTag>
    <w:r w:rsidRPr="007922B0">
      <w:rPr>
        <w:b/>
        <w:i/>
        <w:caps/>
        <w:sz w:val="40"/>
        <w:szCs w:val="40"/>
      </w:rPr>
      <w:t xml:space="preserve"> Unified </w:t>
    </w:r>
    <w:smartTag w:uri="urn:schemas-microsoft-com:office:smarttags" w:element="place">
      <w:r w:rsidRPr="007922B0">
        <w:rPr>
          <w:b/>
          <w:i/>
          <w:caps/>
          <w:sz w:val="40"/>
          <w:szCs w:val="40"/>
        </w:rPr>
        <w:t>School District</w:t>
      </w:r>
    </w:smartTag>
  </w:p>
  <w:p w:rsidR="00662643" w:rsidRPr="007922B0" w:rsidRDefault="00662643" w:rsidP="00662643">
    <w:pPr>
      <w:jc w:val="center"/>
      <w:rPr>
        <w:sz w:val="22"/>
        <w:szCs w:val="22"/>
      </w:rPr>
    </w:pPr>
    <w:smartTag w:uri="urn:schemas-microsoft-com:office:smarttags" w:element="Street">
      <w:smartTag w:uri="urn:schemas-microsoft-com:office:smarttags" w:element="address">
        <w:r>
          <w:rPr>
            <w:sz w:val="22"/>
            <w:szCs w:val="22"/>
          </w:rPr>
          <w:t>219 N. REINWAY AVENUE</w:t>
        </w:r>
      </w:smartTag>
    </w:smartTag>
    <w:r>
      <w:rPr>
        <w:sz w:val="22"/>
        <w:szCs w:val="22"/>
      </w:rPr>
      <w:t>, BUILDING 2</w:t>
    </w:r>
  </w:p>
  <w:p w:rsidR="00662643" w:rsidRPr="007922B0" w:rsidRDefault="00662643" w:rsidP="00662643">
    <w:pPr>
      <w:jc w:val="center"/>
      <w:rPr>
        <w:sz w:val="22"/>
        <w:szCs w:val="22"/>
      </w:rPr>
    </w:pPr>
    <w:smartTag w:uri="urn:schemas-microsoft-com:office:smarttags" w:element="place">
      <w:smartTag w:uri="urn:schemas-microsoft-com:office:smarttags" w:element="City">
        <w:r w:rsidRPr="007922B0">
          <w:rPr>
            <w:caps/>
            <w:sz w:val="22"/>
            <w:szCs w:val="22"/>
          </w:rPr>
          <w:t>Waterford</w:t>
        </w:r>
      </w:smartTag>
      <w:r w:rsidRPr="007922B0">
        <w:rPr>
          <w:caps/>
          <w:sz w:val="22"/>
          <w:szCs w:val="22"/>
        </w:rPr>
        <w:t xml:space="preserve">, </w:t>
      </w:r>
      <w:smartTag w:uri="urn:schemas-microsoft-com:office:smarttags" w:element="State">
        <w:r w:rsidRPr="007922B0">
          <w:rPr>
            <w:caps/>
            <w:sz w:val="22"/>
            <w:szCs w:val="22"/>
          </w:rPr>
          <w:t>California</w:t>
        </w:r>
      </w:smartTag>
      <w:r w:rsidRPr="007922B0">
        <w:rPr>
          <w:sz w:val="22"/>
          <w:szCs w:val="22"/>
        </w:rPr>
        <w:t xml:space="preserve">  </w:t>
      </w:r>
      <w:smartTag w:uri="urn:schemas-microsoft-com:office:smarttags" w:element="PostalCode">
        <w:r w:rsidRPr="007922B0">
          <w:rPr>
            <w:sz w:val="22"/>
            <w:szCs w:val="22"/>
          </w:rPr>
          <w:t>95386</w:t>
        </w:r>
      </w:smartTag>
    </w:smartTag>
  </w:p>
  <w:p w:rsidR="00662643" w:rsidRPr="007922B0" w:rsidRDefault="00662643" w:rsidP="00662643">
    <w:pPr>
      <w:jc w:val="center"/>
      <w:rPr>
        <w:sz w:val="22"/>
        <w:szCs w:val="22"/>
      </w:rPr>
    </w:pPr>
    <w:r w:rsidRPr="007922B0">
      <w:rPr>
        <w:caps/>
        <w:sz w:val="22"/>
        <w:szCs w:val="22"/>
      </w:rPr>
      <w:t>Phone</w:t>
    </w:r>
    <w:r w:rsidRPr="007922B0">
      <w:rPr>
        <w:sz w:val="22"/>
        <w:szCs w:val="22"/>
      </w:rPr>
      <w:t xml:space="preserve"> (209) 874-1809 – </w:t>
    </w:r>
    <w:r w:rsidRPr="007922B0">
      <w:rPr>
        <w:caps/>
        <w:sz w:val="22"/>
        <w:szCs w:val="22"/>
      </w:rPr>
      <w:t>Fax</w:t>
    </w:r>
    <w:r w:rsidRPr="007922B0">
      <w:rPr>
        <w:sz w:val="22"/>
        <w:szCs w:val="22"/>
      </w:rPr>
      <w:t xml:space="preserve"> (209) 874-3109</w:t>
    </w:r>
  </w:p>
  <w:p w:rsidR="00662643" w:rsidRDefault="00662643" w:rsidP="00662643">
    <w:pPr>
      <w:tabs>
        <w:tab w:val="right" w:pos="8640"/>
      </w:tabs>
      <w:rPr>
        <w:b/>
        <w:sz w:val="2"/>
        <w:szCs w:val="18"/>
      </w:rPr>
    </w:pPr>
  </w:p>
  <w:p w:rsidR="00662643" w:rsidRDefault="00662643" w:rsidP="00662643">
    <w:pPr>
      <w:tabs>
        <w:tab w:val="right" w:pos="8640"/>
      </w:tabs>
      <w:rPr>
        <w:b/>
        <w:sz w:val="2"/>
        <w:szCs w:val="18"/>
      </w:rPr>
    </w:pPr>
  </w:p>
  <w:p w:rsidR="00662643" w:rsidRDefault="00662643" w:rsidP="00662643">
    <w:pPr>
      <w:tabs>
        <w:tab w:val="right" w:pos="8640"/>
      </w:tabs>
      <w:rPr>
        <w:b/>
        <w:sz w:val="2"/>
        <w:szCs w:val="18"/>
      </w:rPr>
    </w:pPr>
  </w:p>
  <w:p w:rsidR="00662643" w:rsidRDefault="00662643" w:rsidP="00662643">
    <w:pPr>
      <w:tabs>
        <w:tab w:val="right" w:pos="8640"/>
      </w:tabs>
      <w:rPr>
        <w:b/>
        <w:sz w:val="2"/>
        <w:szCs w:val="18"/>
      </w:rPr>
    </w:pPr>
  </w:p>
  <w:p w:rsidR="00662643" w:rsidRPr="009069EA" w:rsidRDefault="00662643" w:rsidP="00662643">
    <w:pPr>
      <w:tabs>
        <w:tab w:val="right" w:pos="8640"/>
      </w:tabs>
      <w:rPr>
        <w:b/>
        <w:sz w:val="2"/>
        <w:szCs w:val="18"/>
      </w:rPr>
    </w:pPr>
  </w:p>
  <w:tbl>
    <w:tblPr>
      <w:tblW w:w="0" w:type="auto"/>
      <w:tblBorders>
        <w:top w:val="single" w:sz="12" w:space="0" w:color="auto"/>
      </w:tblBorders>
      <w:tblLook w:val="01E0" w:firstRow="1" w:lastRow="1" w:firstColumn="1" w:lastColumn="1" w:noHBand="0" w:noVBand="0"/>
    </w:tblPr>
    <w:tblGrid>
      <w:gridCol w:w="4459"/>
      <w:gridCol w:w="4397"/>
    </w:tblGrid>
    <w:tr w:rsidR="00500DFE" w:rsidRPr="001C14C8" w:rsidTr="00500DFE">
      <w:tc>
        <w:tcPr>
          <w:tcW w:w="4459" w:type="dxa"/>
          <w:shd w:val="clear" w:color="auto" w:fill="auto"/>
        </w:tcPr>
        <w:p w:rsidR="00500DFE" w:rsidRPr="00703F0E" w:rsidRDefault="00500DFE" w:rsidP="00500DFE">
          <w:pPr>
            <w:tabs>
              <w:tab w:val="right" w:pos="8640"/>
            </w:tabs>
            <w:rPr>
              <w:b/>
              <w:sz w:val="6"/>
              <w:szCs w:val="16"/>
            </w:rPr>
          </w:pPr>
        </w:p>
        <w:p w:rsidR="001728C7" w:rsidRPr="001728C7" w:rsidRDefault="001728C7" w:rsidP="001728C7">
          <w:pPr>
            <w:tabs>
              <w:tab w:val="right" w:pos="8640"/>
            </w:tabs>
            <w:rPr>
              <w:b/>
              <w:sz w:val="16"/>
              <w:szCs w:val="16"/>
            </w:rPr>
          </w:pPr>
          <w:r w:rsidRPr="001728C7">
            <w:rPr>
              <w:b/>
              <w:sz w:val="16"/>
              <w:szCs w:val="16"/>
            </w:rPr>
            <w:t>DISTRICT SUPERINTENDENT</w:t>
          </w:r>
        </w:p>
        <w:p w:rsidR="001728C7" w:rsidRPr="001728C7" w:rsidRDefault="001728C7" w:rsidP="001728C7">
          <w:pPr>
            <w:tabs>
              <w:tab w:val="right" w:pos="8640"/>
            </w:tabs>
            <w:rPr>
              <w:sz w:val="16"/>
              <w:szCs w:val="16"/>
            </w:rPr>
          </w:pPr>
          <w:r w:rsidRPr="001728C7">
            <w:rPr>
              <w:sz w:val="16"/>
              <w:szCs w:val="16"/>
            </w:rPr>
            <w:t>DONALD J. DAVIS, Ed. D.</w:t>
          </w:r>
        </w:p>
        <w:p w:rsidR="001728C7" w:rsidRPr="001728C7" w:rsidRDefault="001728C7" w:rsidP="001728C7">
          <w:pPr>
            <w:tabs>
              <w:tab w:val="right" w:pos="8640"/>
            </w:tabs>
            <w:rPr>
              <w:b/>
              <w:sz w:val="16"/>
              <w:szCs w:val="16"/>
            </w:rPr>
          </w:pPr>
        </w:p>
        <w:p w:rsidR="001728C7" w:rsidRPr="001728C7" w:rsidRDefault="001728C7" w:rsidP="001728C7">
          <w:pPr>
            <w:tabs>
              <w:tab w:val="right" w:pos="8640"/>
            </w:tabs>
            <w:rPr>
              <w:b/>
              <w:sz w:val="16"/>
              <w:szCs w:val="16"/>
            </w:rPr>
          </w:pPr>
          <w:r w:rsidRPr="001728C7">
            <w:rPr>
              <w:b/>
              <w:sz w:val="16"/>
              <w:szCs w:val="16"/>
            </w:rPr>
            <w:t>ASSISTANT SUPERINTENDENT</w:t>
          </w:r>
        </w:p>
        <w:p w:rsidR="001728C7" w:rsidRPr="001728C7" w:rsidRDefault="001728C7" w:rsidP="001728C7">
          <w:pPr>
            <w:tabs>
              <w:tab w:val="right" w:pos="8640"/>
            </w:tabs>
            <w:rPr>
              <w:b/>
              <w:sz w:val="16"/>
              <w:szCs w:val="16"/>
            </w:rPr>
          </w:pPr>
          <w:r w:rsidRPr="001728C7">
            <w:rPr>
              <w:b/>
              <w:sz w:val="16"/>
              <w:szCs w:val="16"/>
            </w:rPr>
            <w:t>EDUCATIONAL SERVICES &amp; HUMAN RESOURCES</w:t>
          </w:r>
        </w:p>
        <w:p w:rsidR="00500DFE" w:rsidRPr="00703F0E" w:rsidRDefault="00500DFE" w:rsidP="00500DFE">
          <w:pPr>
            <w:tabs>
              <w:tab w:val="right" w:pos="8640"/>
            </w:tabs>
            <w:rPr>
              <w:sz w:val="16"/>
              <w:szCs w:val="16"/>
            </w:rPr>
          </w:pPr>
          <w:r w:rsidRPr="00703F0E">
            <w:rPr>
              <w:sz w:val="16"/>
              <w:szCs w:val="16"/>
            </w:rPr>
            <w:t>JOSÉ ALDACO</w:t>
          </w:r>
        </w:p>
        <w:p w:rsidR="00500DFE" w:rsidRPr="00703F0E" w:rsidRDefault="00500DFE" w:rsidP="00500DFE">
          <w:pPr>
            <w:tabs>
              <w:tab w:val="right" w:pos="8640"/>
            </w:tabs>
            <w:rPr>
              <w:sz w:val="6"/>
              <w:szCs w:val="16"/>
            </w:rPr>
          </w:pPr>
        </w:p>
        <w:p w:rsidR="00500DFE" w:rsidRPr="00703F0E" w:rsidRDefault="00500DFE" w:rsidP="00500DFE">
          <w:pPr>
            <w:tabs>
              <w:tab w:val="right" w:pos="8640"/>
            </w:tabs>
            <w:rPr>
              <w:b/>
              <w:sz w:val="16"/>
              <w:szCs w:val="16"/>
            </w:rPr>
          </w:pPr>
          <w:r w:rsidRPr="00703F0E">
            <w:rPr>
              <w:b/>
              <w:sz w:val="16"/>
              <w:szCs w:val="16"/>
            </w:rPr>
            <w:t>BUSINESS MANAGER</w:t>
          </w:r>
        </w:p>
        <w:p w:rsidR="00500DFE" w:rsidRPr="00500DFE" w:rsidRDefault="00500DFE" w:rsidP="00500DFE">
          <w:pPr>
            <w:tabs>
              <w:tab w:val="right" w:pos="8640"/>
            </w:tabs>
            <w:rPr>
              <w:sz w:val="16"/>
              <w:szCs w:val="16"/>
            </w:rPr>
          </w:pPr>
          <w:r>
            <w:rPr>
              <w:sz w:val="16"/>
              <w:szCs w:val="16"/>
            </w:rPr>
            <w:t>SARAH YARBROUGH</w:t>
          </w:r>
        </w:p>
      </w:tc>
      <w:tc>
        <w:tcPr>
          <w:tcW w:w="4397" w:type="dxa"/>
          <w:shd w:val="clear" w:color="auto" w:fill="auto"/>
        </w:tcPr>
        <w:p w:rsidR="00500DFE" w:rsidRPr="00703F0E" w:rsidRDefault="00500DFE" w:rsidP="00500DFE">
          <w:pPr>
            <w:tabs>
              <w:tab w:val="right" w:pos="8640"/>
            </w:tabs>
            <w:jc w:val="right"/>
            <w:rPr>
              <w:b/>
              <w:sz w:val="6"/>
              <w:szCs w:val="16"/>
              <w:u w:val="single"/>
            </w:rPr>
          </w:pPr>
        </w:p>
        <w:p w:rsidR="00500DFE" w:rsidRPr="00703F0E" w:rsidRDefault="00500DFE" w:rsidP="00500DFE">
          <w:pPr>
            <w:tabs>
              <w:tab w:val="right" w:pos="8640"/>
            </w:tabs>
            <w:jc w:val="right"/>
            <w:rPr>
              <w:sz w:val="16"/>
              <w:szCs w:val="16"/>
            </w:rPr>
          </w:pPr>
          <w:r w:rsidRPr="00703F0E">
            <w:rPr>
              <w:b/>
              <w:sz w:val="16"/>
              <w:szCs w:val="16"/>
              <w:u w:val="single"/>
            </w:rPr>
            <w:t>BOARD MEMBERS</w:t>
          </w:r>
          <w:r w:rsidRPr="00703F0E">
            <w:rPr>
              <w:sz w:val="16"/>
              <w:szCs w:val="16"/>
            </w:rPr>
            <w:t xml:space="preserve"> </w:t>
          </w:r>
        </w:p>
        <w:p w:rsidR="00500DFE" w:rsidRDefault="00500DFE" w:rsidP="00500DFE">
          <w:pPr>
            <w:tabs>
              <w:tab w:val="right" w:pos="8640"/>
            </w:tabs>
            <w:jc w:val="right"/>
            <w:rPr>
              <w:sz w:val="16"/>
              <w:szCs w:val="16"/>
            </w:rPr>
          </w:pPr>
          <w:r>
            <w:rPr>
              <w:sz w:val="16"/>
              <w:szCs w:val="16"/>
            </w:rPr>
            <w:t>VANESSA ANDERSON</w:t>
          </w:r>
          <w:r w:rsidRPr="00703F0E">
            <w:rPr>
              <w:sz w:val="16"/>
              <w:szCs w:val="16"/>
            </w:rPr>
            <w:t xml:space="preserve"> </w:t>
          </w:r>
        </w:p>
        <w:p w:rsidR="00500DFE" w:rsidRPr="00703F0E" w:rsidRDefault="00500DFE" w:rsidP="00500DFE">
          <w:pPr>
            <w:tabs>
              <w:tab w:val="right" w:pos="8640"/>
            </w:tabs>
            <w:jc w:val="right"/>
            <w:rPr>
              <w:sz w:val="16"/>
              <w:szCs w:val="16"/>
            </w:rPr>
          </w:pPr>
          <w:r w:rsidRPr="00703F0E">
            <w:rPr>
              <w:sz w:val="16"/>
              <w:szCs w:val="16"/>
            </w:rPr>
            <w:t>TIM BOMGARDNER</w:t>
          </w:r>
        </w:p>
        <w:p w:rsidR="00500DFE" w:rsidRPr="00703F0E" w:rsidRDefault="00500DFE" w:rsidP="00500DFE">
          <w:pPr>
            <w:tabs>
              <w:tab w:val="right" w:pos="8640"/>
            </w:tabs>
            <w:jc w:val="right"/>
            <w:rPr>
              <w:sz w:val="16"/>
              <w:szCs w:val="16"/>
            </w:rPr>
          </w:pPr>
          <w:r w:rsidRPr="00703F0E">
            <w:rPr>
              <w:sz w:val="16"/>
              <w:szCs w:val="16"/>
            </w:rPr>
            <w:t>SHEILA COLLINS</w:t>
          </w:r>
        </w:p>
        <w:p w:rsidR="00500DFE" w:rsidRDefault="00500DFE" w:rsidP="00500DFE">
          <w:pPr>
            <w:tabs>
              <w:tab w:val="right" w:pos="8640"/>
            </w:tabs>
            <w:jc w:val="right"/>
            <w:rPr>
              <w:sz w:val="16"/>
              <w:szCs w:val="16"/>
            </w:rPr>
          </w:pPr>
          <w:r w:rsidRPr="00703F0E">
            <w:rPr>
              <w:sz w:val="16"/>
              <w:szCs w:val="16"/>
            </w:rPr>
            <w:t xml:space="preserve">MATT ERICKSON </w:t>
          </w:r>
        </w:p>
        <w:p w:rsidR="00500DFE" w:rsidRPr="00703F0E" w:rsidRDefault="00500DFE" w:rsidP="00500DFE">
          <w:pPr>
            <w:tabs>
              <w:tab w:val="right" w:pos="8640"/>
            </w:tabs>
            <w:jc w:val="right"/>
            <w:rPr>
              <w:sz w:val="16"/>
              <w:szCs w:val="16"/>
            </w:rPr>
          </w:pPr>
          <w:r w:rsidRPr="00703F0E">
            <w:rPr>
              <w:sz w:val="16"/>
              <w:szCs w:val="16"/>
            </w:rPr>
            <w:t>LISA HAWKINS</w:t>
          </w:r>
        </w:p>
      </w:tc>
    </w:tr>
  </w:tbl>
  <w:p w:rsidR="00422644" w:rsidRPr="00422644" w:rsidRDefault="00422644" w:rsidP="00422644">
    <w:pPr>
      <w:tabs>
        <w:tab w:val="right" w:pos="8640"/>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C0CA7"/>
    <w:multiLevelType w:val="hybridMultilevel"/>
    <w:tmpl w:val="1756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A5E"/>
    <w:rsid w:val="000003ED"/>
    <w:rsid w:val="000B42BC"/>
    <w:rsid w:val="00151160"/>
    <w:rsid w:val="001728C7"/>
    <w:rsid w:val="001879DB"/>
    <w:rsid w:val="001C14C8"/>
    <w:rsid w:val="001F7A5F"/>
    <w:rsid w:val="0022012E"/>
    <w:rsid w:val="00276BCD"/>
    <w:rsid w:val="002E6E9F"/>
    <w:rsid w:val="0039108F"/>
    <w:rsid w:val="003C425F"/>
    <w:rsid w:val="003F3575"/>
    <w:rsid w:val="00400344"/>
    <w:rsid w:val="00412CB4"/>
    <w:rsid w:val="004166A7"/>
    <w:rsid w:val="00422644"/>
    <w:rsid w:val="00432E29"/>
    <w:rsid w:val="00451FD2"/>
    <w:rsid w:val="00453FD1"/>
    <w:rsid w:val="004A1457"/>
    <w:rsid w:val="004F5FB4"/>
    <w:rsid w:val="00500DFE"/>
    <w:rsid w:val="00536312"/>
    <w:rsid w:val="00581E1A"/>
    <w:rsid w:val="005828B3"/>
    <w:rsid w:val="005E575F"/>
    <w:rsid w:val="00601870"/>
    <w:rsid w:val="00662643"/>
    <w:rsid w:val="00691F42"/>
    <w:rsid w:val="006C7CFF"/>
    <w:rsid w:val="006D293D"/>
    <w:rsid w:val="007529BA"/>
    <w:rsid w:val="007922B0"/>
    <w:rsid w:val="007955D0"/>
    <w:rsid w:val="007D339D"/>
    <w:rsid w:val="007E52B1"/>
    <w:rsid w:val="00822EDF"/>
    <w:rsid w:val="00882D35"/>
    <w:rsid w:val="00897680"/>
    <w:rsid w:val="008B07CC"/>
    <w:rsid w:val="00906148"/>
    <w:rsid w:val="00934DB7"/>
    <w:rsid w:val="00957CD4"/>
    <w:rsid w:val="00960458"/>
    <w:rsid w:val="00964724"/>
    <w:rsid w:val="009868DB"/>
    <w:rsid w:val="00993637"/>
    <w:rsid w:val="009C1AAB"/>
    <w:rsid w:val="009F45DE"/>
    <w:rsid w:val="00A35A8F"/>
    <w:rsid w:val="00AA3585"/>
    <w:rsid w:val="00AC7ED6"/>
    <w:rsid w:val="00AF6365"/>
    <w:rsid w:val="00B25A5E"/>
    <w:rsid w:val="00B271CB"/>
    <w:rsid w:val="00B57E9E"/>
    <w:rsid w:val="00B733D8"/>
    <w:rsid w:val="00B83307"/>
    <w:rsid w:val="00B85DBB"/>
    <w:rsid w:val="00C43853"/>
    <w:rsid w:val="00CE0B98"/>
    <w:rsid w:val="00CF3099"/>
    <w:rsid w:val="00D33EA6"/>
    <w:rsid w:val="00D90B49"/>
    <w:rsid w:val="00DA7606"/>
    <w:rsid w:val="00DC25E5"/>
    <w:rsid w:val="00E103F4"/>
    <w:rsid w:val="00E43F10"/>
    <w:rsid w:val="00EB0BA5"/>
    <w:rsid w:val="00EB3ADB"/>
    <w:rsid w:val="00F12A8A"/>
    <w:rsid w:val="00F70EB0"/>
    <w:rsid w:val="00F8020C"/>
    <w:rsid w:val="00FC2F54"/>
    <w:rsid w:val="00FE46CF"/>
    <w:rsid w:val="00FE4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ostalCod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6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2644"/>
    <w:pPr>
      <w:tabs>
        <w:tab w:val="center" w:pos="4320"/>
        <w:tab w:val="right" w:pos="8640"/>
      </w:tabs>
    </w:pPr>
  </w:style>
  <w:style w:type="paragraph" w:styleId="Footer">
    <w:name w:val="footer"/>
    <w:basedOn w:val="Normal"/>
    <w:rsid w:val="00422644"/>
    <w:pPr>
      <w:tabs>
        <w:tab w:val="center" w:pos="4320"/>
        <w:tab w:val="right" w:pos="8640"/>
      </w:tabs>
    </w:pPr>
  </w:style>
  <w:style w:type="table" w:styleId="TableGrid">
    <w:name w:val="Table Grid"/>
    <w:basedOn w:val="TableNormal"/>
    <w:rsid w:val="00662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1E1A"/>
    <w:rPr>
      <w:rFonts w:ascii="Tahoma" w:hAnsi="Tahoma" w:cs="Tahoma"/>
      <w:sz w:val="16"/>
      <w:szCs w:val="16"/>
    </w:rPr>
  </w:style>
  <w:style w:type="paragraph" w:styleId="ListParagraph">
    <w:name w:val="List Paragraph"/>
    <w:basedOn w:val="Normal"/>
    <w:uiPriority w:val="34"/>
    <w:qFormat/>
    <w:rsid w:val="003C425F"/>
    <w:pPr>
      <w:ind w:left="720"/>
    </w:pPr>
    <w:rPr>
      <w:rFonts w:ascii="Calibri" w:eastAsia="Calibri" w:hAnsi="Calibri" w:cs="Calibri"/>
      <w:sz w:val="22"/>
      <w:szCs w:val="22"/>
    </w:rPr>
  </w:style>
  <w:style w:type="character" w:styleId="PlaceholderText">
    <w:name w:val="Placeholder Text"/>
    <w:uiPriority w:val="99"/>
    <w:semiHidden/>
    <w:rsid w:val="00CE0B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6CF"/>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22644"/>
    <w:pPr>
      <w:tabs>
        <w:tab w:val="center" w:pos="4320"/>
        <w:tab w:val="right" w:pos="8640"/>
      </w:tabs>
    </w:pPr>
  </w:style>
  <w:style w:type="paragraph" w:styleId="Footer">
    <w:name w:val="footer"/>
    <w:basedOn w:val="Normal"/>
    <w:rsid w:val="00422644"/>
    <w:pPr>
      <w:tabs>
        <w:tab w:val="center" w:pos="4320"/>
        <w:tab w:val="right" w:pos="8640"/>
      </w:tabs>
    </w:pPr>
  </w:style>
  <w:style w:type="table" w:styleId="TableGrid">
    <w:name w:val="Table Grid"/>
    <w:basedOn w:val="TableNormal"/>
    <w:rsid w:val="00662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1E1A"/>
    <w:rPr>
      <w:rFonts w:ascii="Tahoma" w:hAnsi="Tahoma" w:cs="Tahoma"/>
      <w:sz w:val="16"/>
      <w:szCs w:val="16"/>
    </w:rPr>
  </w:style>
  <w:style w:type="paragraph" w:styleId="ListParagraph">
    <w:name w:val="List Paragraph"/>
    <w:basedOn w:val="Normal"/>
    <w:uiPriority w:val="34"/>
    <w:qFormat/>
    <w:rsid w:val="003C425F"/>
    <w:pPr>
      <w:ind w:left="720"/>
    </w:pPr>
    <w:rPr>
      <w:rFonts w:ascii="Calibri" w:eastAsia="Calibri" w:hAnsi="Calibri" w:cs="Calibri"/>
      <w:sz w:val="22"/>
      <w:szCs w:val="22"/>
    </w:rPr>
  </w:style>
  <w:style w:type="character" w:styleId="PlaceholderText">
    <w:name w:val="Placeholder Text"/>
    <w:uiPriority w:val="99"/>
    <w:semiHidden/>
    <w:rsid w:val="00CE0B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1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E9AC75E-22F0-436A-BCB7-0610D3D58532}"/>
      </w:docPartPr>
      <w:docPartBody>
        <w:p w:rsidR="00000000" w:rsidRDefault="00FE5161">
          <w:r w:rsidRPr="007B0397">
            <w:rPr>
              <w:rStyle w:val="PlaceholderText"/>
            </w:rPr>
            <w:t>Click here to enter text.</w:t>
          </w:r>
        </w:p>
      </w:docPartBody>
    </w:docPart>
    <w:docPart>
      <w:docPartPr>
        <w:name w:val="BD14130F118840F583B9FC4895B54505"/>
        <w:category>
          <w:name w:val="General"/>
          <w:gallery w:val="placeholder"/>
        </w:category>
        <w:types>
          <w:type w:val="bbPlcHdr"/>
        </w:types>
        <w:behaviors>
          <w:behavior w:val="content"/>
        </w:behaviors>
        <w:guid w:val="{1F7407C7-13E4-4E77-8D21-FFD629C1741C}"/>
      </w:docPartPr>
      <w:docPartBody>
        <w:p w:rsidR="00000000" w:rsidRDefault="00FE5161" w:rsidP="00FE5161">
          <w:pPr>
            <w:pStyle w:val="BD14130F118840F583B9FC4895B54505"/>
          </w:pPr>
          <w:r w:rsidRPr="007B03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61"/>
    <w:rsid w:val="00FE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5161"/>
    <w:rPr>
      <w:color w:val="808080"/>
    </w:rPr>
  </w:style>
  <w:style w:type="paragraph" w:customStyle="1" w:styleId="BD14130F118840F583B9FC4895B54505">
    <w:name w:val="BD14130F118840F583B9FC4895B54505"/>
    <w:rsid w:val="00FE516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E5161"/>
    <w:rPr>
      <w:color w:val="808080"/>
    </w:rPr>
  </w:style>
  <w:style w:type="paragraph" w:customStyle="1" w:styleId="BD14130F118840F583B9FC4895B54505">
    <w:name w:val="BD14130F118840F583B9FC4895B54505"/>
    <w:rsid w:val="00FE516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E8E75-505A-42B0-B64A-BE41AB6D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583</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WATERFORD UNIFIED SCHOOL DISTRICT</vt:lpstr>
    </vt:vector>
  </TitlesOfParts>
  <Company>WUSD</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UNIFIED SCHOOL DISTRICT</dc:title>
  <dc:creator>AAbshier</dc:creator>
  <cp:lastModifiedBy>Paula Surratt</cp:lastModifiedBy>
  <cp:revision>6</cp:revision>
  <cp:lastPrinted>2018-12-06T19:49:00Z</cp:lastPrinted>
  <dcterms:created xsi:type="dcterms:W3CDTF">2018-12-06T20:17:00Z</dcterms:created>
  <dcterms:modified xsi:type="dcterms:W3CDTF">2018-12-06T21:10:00Z</dcterms:modified>
</cp:coreProperties>
</file>