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rPr>
      </w:pPr>
      <w:r w:rsidDel="00000000" w:rsidR="00000000" w:rsidRPr="00000000">
        <w:rPr>
          <w:rFonts w:ascii="Helvetica Neue" w:cs="Helvetica Neue" w:eastAsia="Helvetica Neue" w:hAnsi="Helvetica Neue"/>
          <w:color w:val="7a1632"/>
          <w:sz w:val="21"/>
          <w:szCs w:val="21"/>
        </w:rPr>
        <w:drawing>
          <wp:inline distB="0" distT="0" distL="0" distR="0">
            <wp:extent cx="3333750" cy="981075"/>
            <wp:effectExtent b="0" l="0" r="0" t="0"/>
            <wp:docPr descr="Lead Academy" id="1" name="image1.png"/>
            <a:graphic>
              <a:graphicData uri="http://schemas.openxmlformats.org/drawingml/2006/picture">
                <pic:pic>
                  <pic:nvPicPr>
                    <pic:cNvPr descr="Lead Academy" id="0" name="image1.png"/>
                    <pic:cNvPicPr preferRelativeResize="0"/>
                  </pic:nvPicPr>
                  <pic:blipFill>
                    <a:blip r:embed="rId6"/>
                    <a:srcRect b="0" l="0" r="0" t="0"/>
                    <a:stretch>
                      <a:fillRect/>
                    </a:stretch>
                  </pic:blipFill>
                  <pic:spPr>
                    <a:xfrm>
                      <a:off x="0" y="0"/>
                      <a:ext cx="33337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 Academy Public Charter School</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Minutes · October 18, 2018 · 6:04pm-7:10pm</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06">
      <w:pPr>
        <w:numPr>
          <w:ilvl w:val="0"/>
          <w:numId w:val="7"/>
        </w:numPr>
        <w:spacing w:after="0" w:line="240" w:lineRule="auto"/>
        <w:ind w:left="720" w:hanging="360"/>
        <w:rPr/>
      </w:pPr>
      <w:r w:rsidDel="00000000" w:rsidR="00000000" w:rsidRPr="00000000">
        <w:rPr>
          <w:rFonts w:ascii="Arial" w:cs="Arial" w:eastAsia="Arial" w:hAnsi="Arial"/>
          <w:rtl w:val="0"/>
        </w:rPr>
        <w:t xml:space="preserve">Sonny Surkin</w:t>
      </w:r>
    </w:p>
    <w:p w:rsidR="00000000" w:rsidDel="00000000" w:rsidP="00000000" w:rsidRDefault="00000000" w:rsidRPr="00000000" w14:paraId="00000007">
      <w:pPr>
        <w:numPr>
          <w:ilvl w:val="0"/>
          <w:numId w:val="7"/>
        </w:numPr>
        <w:spacing w:after="0" w:line="240" w:lineRule="auto"/>
        <w:ind w:left="720" w:hanging="360"/>
        <w:rPr/>
      </w:pPr>
      <w:r w:rsidDel="00000000" w:rsidR="00000000" w:rsidRPr="00000000">
        <w:rPr>
          <w:rFonts w:ascii="Arial" w:cs="Arial" w:eastAsia="Arial" w:hAnsi="Arial"/>
          <w:rtl w:val="0"/>
        </w:rPr>
        <w:t xml:space="preserve">Paul Thompson</w:t>
      </w:r>
    </w:p>
    <w:p w:rsidR="00000000" w:rsidDel="00000000" w:rsidP="00000000" w:rsidRDefault="00000000" w:rsidRPr="00000000" w14:paraId="00000008">
      <w:pPr>
        <w:numPr>
          <w:ilvl w:val="0"/>
          <w:numId w:val="7"/>
        </w:numPr>
        <w:spacing w:after="0" w:line="240" w:lineRule="auto"/>
        <w:ind w:left="720" w:hanging="360"/>
        <w:rPr/>
      </w:pPr>
      <w:r w:rsidDel="00000000" w:rsidR="00000000" w:rsidRPr="00000000">
        <w:rPr>
          <w:rFonts w:ascii="Arial" w:cs="Arial" w:eastAsia="Arial" w:hAnsi="Arial"/>
          <w:rtl w:val="0"/>
        </w:rPr>
        <w:t xml:space="preserve">Becky Faulkner</w:t>
      </w:r>
    </w:p>
    <w:p w:rsidR="00000000" w:rsidDel="00000000" w:rsidP="00000000" w:rsidRDefault="00000000" w:rsidRPr="00000000" w14:paraId="00000009">
      <w:pPr>
        <w:numPr>
          <w:ilvl w:val="0"/>
          <w:numId w:val="7"/>
        </w:numPr>
        <w:spacing w:after="0" w:line="240" w:lineRule="auto"/>
        <w:ind w:left="720" w:hanging="360"/>
        <w:rPr/>
      </w:pPr>
      <w:r w:rsidDel="00000000" w:rsidR="00000000" w:rsidRPr="00000000">
        <w:rPr>
          <w:rFonts w:ascii="Arial" w:cs="Arial" w:eastAsia="Arial" w:hAnsi="Arial"/>
          <w:rtl w:val="0"/>
        </w:rPr>
        <w:t xml:space="preserve">Tanya Joy</w:t>
      </w:r>
    </w:p>
    <w:p w:rsidR="00000000" w:rsidDel="00000000" w:rsidP="00000000" w:rsidRDefault="00000000" w:rsidRPr="00000000" w14:paraId="0000000A">
      <w:pPr>
        <w:numPr>
          <w:ilvl w:val="0"/>
          <w:numId w:val="7"/>
        </w:numPr>
        <w:spacing w:after="0" w:line="240" w:lineRule="auto"/>
        <w:ind w:left="720" w:hanging="360"/>
        <w:rPr/>
      </w:pPr>
      <w:r w:rsidDel="00000000" w:rsidR="00000000" w:rsidRPr="00000000">
        <w:rPr>
          <w:rFonts w:ascii="Arial" w:cs="Arial" w:eastAsia="Arial" w:hAnsi="Arial"/>
          <w:rtl w:val="0"/>
        </w:rPr>
        <w:t xml:space="preserve">Glenda Boone - approval via email</w:t>
      </w:r>
    </w:p>
    <w:p w:rsidR="00000000" w:rsidDel="00000000" w:rsidP="00000000" w:rsidRDefault="00000000" w:rsidRPr="00000000" w14:paraId="0000000B">
      <w:pPr>
        <w:numPr>
          <w:ilvl w:val="0"/>
          <w:numId w:val="7"/>
        </w:numPr>
        <w:spacing w:after="0" w:line="240" w:lineRule="auto"/>
        <w:ind w:left="720" w:hanging="360"/>
        <w:rPr/>
      </w:pPr>
      <w:r w:rsidDel="00000000" w:rsidR="00000000" w:rsidRPr="00000000">
        <w:rPr>
          <w:rFonts w:ascii="Arial" w:cs="Arial" w:eastAsia="Arial" w:hAnsi="Arial"/>
          <w:rtl w:val="0"/>
        </w:rPr>
        <w:t xml:space="preserve">Joey Espinosa – approval via email</w:t>
      </w:r>
    </w:p>
    <w:p w:rsidR="00000000" w:rsidDel="00000000" w:rsidP="00000000" w:rsidRDefault="00000000" w:rsidRPr="00000000" w14:paraId="0000000C">
      <w:pPr>
        <w:numPr>
          <w:ilvl w:val="0"/>
          <w:numId w:val="7"/>
        </w:numPr>
        <w:spacing w:after="0" w:line="240" w:lineRule="auto"/>
        <w:ind w:left="720" w:hanging="360"/>
        <w:rPr/>
      </w:pPr>
      <w:r w:rsidDel="00000000" w:rsidR="00000000" w:rsidRPr="00000000">
        <w:rPr>
          <w:rFonts w:ascii="Arial" w:cs="Arial" w:eastAsia="Arial" w:hAnsi="Arial"/>
          <w:rtl w:val="0"/>
        </w:rPr>
        <w:t xml:space="preserve">Berri Heinz – approval via email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Quorum = 5</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Academy is a community of students, teachers, parents and leaders. Our community shares a set of values that we believe creates a foundation for students to grow and reach their potential as a scholar and a member of our larger community. Under each of the four main pillars, we have added “Just Do It” components that focus on actionable items that build a stronger school culture.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Be Nice Work Hard Serve Well Have Fun</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446" w:right="0" w:hanging="446"/>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 Approved</w:t>
        <w:tab/>
        <w:t xml:space="preserve">Paul – Motion</w:t>
        <w:tab/>
        <w:tab/>
        <w:t xml:space="preserve">Becky –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5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46" w:right="0" w:hanging="446"/>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Approved</w:t>
        <w:tab/>
        <w:t xml:space="preserve">Becky – Motion</w:t>
        <w:tab/>
        <w:t xml:space="preserve">Paul –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46"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Facility Update: </w:t>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Paid next to the last payment submitted by Matrix (Processing)</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Outstanding final requisition on hold for checklist to be completed to include roofing and mysterious puddle in C wing as well as various punchlist items</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Front windows leaked after Hurricane Michael and Kapasi plus manufacturer have been contacted.  Checklist includes: roofing, mysterious puddle, additional items previously listed</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closed two days in a week due to water main break and Hurricane Michael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117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80" w:line="240" w:lineRule="auto"/>
        <w:ind w:left="45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 Change with Ribbon Cutting Ceremony):</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Applauds for an excellent execution with the preparation and performance delivered by Berri Heinz and April Scott</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Skipping review and feedback this meeting due to committee members not in attendance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45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introduced to board by Operations Coordinator Carlie Smith:</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ALICE – Safety/Emergency preparedness for students and faculty </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will be introduced by Spring 2019</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Refining safety for intruders and any questions or concerns can be handled on a one on one with principal</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revisions to be submitted to board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240" w:line="240" w:lineRule="auto"/>
        <w:ind w:left="45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adjourned to Executive Session at 6:30pm and Exit Executive Session at 6:50pm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over accident (student broken arm) and will await to hear opinion of the attorney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Updates: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16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 No Updates – Meeting scheduled with Paul and Principal Willingham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6"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6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Finance – Milton Shockley was not present to provide a review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80"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Governance – No report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 Not represented during this meeting</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Facility – No additional information other than previously reported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1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 will introduce plans after review and feedback of the ribbon cutting ceremony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117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80" w:line="240" w:lineRule="auto"/>
        <w:ind w:left="450" w:right="0" w:hanging="45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 Administrators report:</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Enrollment – 400</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 Principal Willingham advised board that the IDA funds were miscalculated by the district and are estimating about a reduction of approximately  $15,000.  There are areas adjustments can be made where money was not spent to balance.  The numbers for the state will be submitted and the budget will adjust.  Fall Festival brought in a few thousand dollars.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update – No update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Updates – No update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Partnership updates – No Update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117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Crew updates – No update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1166"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Updates – Two teacher changes, Ms. Mitchell has taken over the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class, previously hired teacher took over other class, hired an additional support staff member, interviewing and reviewing December graduates and candidates.</w:t>
      </w:r>
    </w:p>
    <w:p w:rsidR="00000000" w:rsidDel="00000000" w:rsidP="00000000" w:rsidRDefault="00000000" w:rsidRPr="00000000" w14:paraId="0000003C">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convened at 6:04pm meeting concluded at 7:10pm</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 – Motion</w:t>
        <w:tab/>
        <w:tab/>
        <w:t xml:space="preserve">Becky –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tl w:val="0"/>
        </w:rPr>
      </w:r>
    </w:p>
    <w:sectPr>
      <w:pgSz w:h="15840" w:w="12240"/>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2">
    <w:lvl w:ilvl="0">
      <w:start w:val="1"/>
      <w:numFmt w:val="lowerLetter"/>
      <w:lvlText w:val="%1."/>
      <w:lvlJc w:val="left"/>
      <w:pPr>
        <w:ind w:left="1170" w:hanging="360"/>
      </w:pPr>
      <w:rPr>
        <w:color w:val="000000"/>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3">
    <w:lvl w:ilvl="0">
      <w:start w:val="1"/>
      <w:numFmt w:val="decimal"/>
      <w:lvlText w:val="%1."/>
      <w:lvlJc w:val="left"/>
      <w:pPr>
        <w:ind w:left="0" w:firstLine="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Letter"/>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5">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6">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