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7E4F65" w14:textId="77777777" w:rsidR="00B651B5" w:rsidRDefault="003636AB">
      <w:pPr>
        <w:rPr>
          <w:color w:val="0000FF"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EA0E98" wp14:editId="023EC154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743200" cy="1137920"/>
                <wp:effectExtent l="0" t="0" r="12700" b="177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AEC5E" w14:textId="77777777" w:rsidR="009C4C6D" w:rsidRDefault="009C4C6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8"/>
                              </w:rPr>
                              <w:t>WAKEFIELD SCHOOLS</w:t>
                            </w:r>
                          </w:p>
                          <w:p w14:paraId="35EA9AC1" w14:textId="77777777" w:rsidR="00E83E78" w:rsidRPr="00E83E78" w:rsidRDefault="002430AA">
                            <w:pPr>
                              <w:jc w:val="center"/>
                              <w:rPr>
                                <w:rFonts w:ascii="Arial" w:hAnsi="Arial"/>
                                <w:color w:val="0000FF"/>
                              </w:rPr>
                            </w:pPr>
                            <w:hyperlink r:id="rId5" w:history="1">
                              <w:r w:rsidR="00E83E78" w:rsidRPr="00075970">
                                <w:rPr>
                                  <w:rStyle w:val="Hyperlink"/>
                                  <w:rFonts w:ascii="Arial" w:hAnsi="Arial"/>
                                  <w:b/>
                                </w:rPr>
                                <w:t>www.usd379.org/wakefield</w:t>
                              </w:r>
                            </w:hyperlink>
                            <w:r w:rsidR="00E83E78">
                              <w:rPr>
                                <w:rFonts w:ascii="Arial" w:hAnsi="Arial"/>
                                <w:b/>
                                <w:color w:val="0000FF"/>
                              </w:rPr>
                              <w:t xml:space="preserve"> </w:t>
                            </w:r>
                          </w:p>
                          <w:p w14:paraId="043FB855" w14:textId="77777777" w:rsidR="009C4C6D" w:rsidRDefault="009C4C6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P.O. Box 40</w:t>
                            </w:r>
                          </w:p>
                          <w:p w14:paraId="1B8F3CAB" w14:textId="77777777" w:rsidR="009C4C6D" w:rsidRDefault="009C4C6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 xml:space="preserve">Wakefield,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Kansas  67487</w:t>
                            </w:r>
                            <w:proofErr w:type="gramEnd"/>
                          </w:p>
                          <w:p w14:paraId="611730E7" w14:textId="77777777" w:rsidR="009C4C6D" w:rsidRDefault="009C4C6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Phone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785) 461-5437</w:t>
                            </w:r>
                          </w:p>
                          <w:p w14:paraId="51BC0461" w14:textId="77777777" w:rsidR="009C4C6D" w:rsidRDefault="009C4C6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Fax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z w:val="20"/>
                              </w:rPr>
                              <w:t>785) 461-5892</w:t>
                            </w:r>
                          </w:p>
                          <w:p w14:paraId="3500DDBF" w14:textId="77777777" w:rsidR="009C4C6D" w:rsidRDefault="009C4C6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A0E98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62pt;margin-top:0;width:3in;height:8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">
                <v:textbox>
                  <w:txbxContent>
                    <w:p w14:paraId="3A1AEC5E" w14:textId="77777777" w:rsidR="009C4C6D" w:rsidRDefault="009C4C6D">
                      <w:pPr>
                        <w:jc w:val="center"/>
                        <w:rPr>
                          <w:rFonts w:ascii="Arial" w:hAnsi="Arial"/>
                          <w:b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8"/>
                        </w:rPr>
                        <w:t>WAKEFIELD SCHOOLS</w:t>
                      </w:r>
                    </w:p>
                    <w:p w14:paraId="35EA9AC1" w14:textId="77777777" w:rsidR="00E83E78" w:rsidRPr="00E83E78" w:rsidRDefault="002430AA">
                      <w:pPr>
                        <w:jc w:val="center"/>
                        <w:rPr>
                          <w:rFonts w:ascii="Arial" w:hAnsi="Arial"/>
                          <w:color w:val="0000FF"/>
                        </w:rPr>
                      </w:pPr>
                      <w:hyperlink r:id="rId6" w:history="1">
                        <w:r w:rsidR="00E83E78" w:rsidRPr="00075970">
                          <w:rPr>
                            <w:rStyle w:val="Hyperlink"/>
                            <w:rFonts w:ascii="Arial" w:hAnsi="Arial"/>
                            <w:b/>
                          </w:rPr>
                          <w:t>www.usd379.org/wakefield</w:t>
                        </w:r>
                      </w:hyperlink>
                      <w:r w:rsidR="00E83E78">
                        <w:rPr>
                          <w:rFonts w:ascii="Arial" w:hAnsi="Arial"/>
                          <w:b/>
                          <w:color w:val="0000FF"/>
                        </w:rPr>
                        <w:t xml:space="preserve"> </w:t>
                      </w:r>
                    </w:p>
                    <w:p w14:paraId="043FB855" w14:textId="77777777" w:rsidR="009C4C6D" w:rsidRDefault="009C4C6D">
                      <w:pPr>
                        <w:jc w:val="center"/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P.O. Box 40</w:t>
                      </w:r>
                    </w:p>
                    <w:p w14:paraId="1B8F3CAB" w14:textId="77777777" w:rsidR="009C4C6D" w:rsidRDefault="009C4C6D">
                      <w:pPr>
                        <w:jc w:val="center"/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 xml:space="preserve">Wakefield,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Kansas  67487</w:t>
                      </w:r>
                      <w:proofErr w:type="gramEnd"/>
                    </w:p>
                    <w:p w14:paraId="611730E7" w14:textId="77777777" w:rsidR="009C4C6D" w:rsidRDefault="009C4C6D">
                      <w:pPr>
                        <w:jc w:val="center"/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Phone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:  (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785) 461-5437</w:t>
                      </w:r>
                    </w:p>
                    <w:p w14:paraId="51BC0461" w14:textId="77777777" w:rsidR="009C4C6D" w:rsidRDefault="009C4C6D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Fax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:  (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00FF"/>
                          <w:sz w:val="20"/>
                        </w:rPr>
                        <w:t>785) 461-5892</w:t>
                      </w:r>
                    </w:p>
                    <w:p w14:paraId="3500DDBF" w14:textId="77777777" w:rsidR="009C4C6D" w:rsidRDefault="009C4C6D"/>
                  </w:txbxContent>
                </v:textbox>
              </v:shape>
            </w:pict>
          </mc:Fallback>
        </mc:AlternateContent>
      </w:r>
      <w:r w:rsidR="009C4C6D">
        <w:rPr>
          <w:color w:val="0000FF"/>
        </w:rPr>
        <w:t xml:space="preserve">            </w:t>
      </w:r>
      <w:r>
        <w:rPr>
          <w:noProof/>
          <w:color w:val="0000FF"/>
        </w:rPr>
        <w:drawing>
          <wp:inline distT="0" distB="0" distL="0" distR="0" wp14:anchorId="3C8B5A67" wp14:editId="491805AD">
            <wp:extent cx="1468120" cy="734060"/>
            <wp:effectExtent l="0" t="0" r="508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mber 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399E89AD" wp14:editId="121484CC">
            <wp:extent cx="889000" cy="1143000"/>
            <wp:effectExtent l="0" t="0" r="0" b="0"/>
            <wp:docPr id="2" name="Picture 2" descr="Wakefie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kefiel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C6D">
        <w:rPr>
          <w:color w:val="0000FF"/>
        </w:rPr>
        <w:tab/>
      </w:r>
      <w:r w:rsidR="009C4C6D">
        <w:rPr>
          <w:color w:val="0000FF"/>
        </w:rPr>
        <w:tab/>
      </w:r>
      <w:r w:rsidR="009C4C6D">
        <w:rPr>
          <w:color w:val="0000FF"/>
        </w:rPr>
        <w:tab/>
        <w:t xml:space="preserve">       </w:t>
      </w:r>
      <w:r w:rsidR="00B651B5">
        <w:rPr>
          <w:color w:val="0000FF"/>
        </w:rPr>
        <w:t xml:space="preserve">                </w:t>
      </w:r>
      <w:r w:rsidR="00B651B5">
        <w:rPr>
          <w:color w:val="0000FF"/>
        </w:rPr>
        <w:tab/>
      </w:r>
      <w:r>
        <w:rPr>
          <w:noProof/>
          <w:color w:val="0000FF"/>
        </w:rPr>
        <w:drawing>
          <wp:inline distT="0" distB="0" distL="0" distR="0" wp14:anchorId="38373C82" wp14:editId="3A191C1F">
            <wp:extent cx="1468120" cy="734060"/>
            <wp:effectExtent l="0" t="0" r="508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mber 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1B5">
        <w:rPr>
          <w:color w:val="0000FF"/>
        </w:rPr>
        <w:tab/>
      </w:r>
      <w:r w:rsidR="00B651B5">
        <w:rPr>
          <w:color w:val="0000FF"/>
        </w:rPr>
        <w:tab/>
      </w:r>
      <w:r w:rsidR="00B651B5">
        <w:rPr>
          <w:color w:val="0000FF"/>
        </w:rPr>
        <w:tab/>
        <w:t xml:space="preserve">       </w:t>
      </w:r>
      <w:r w:rsidR="00B651B5">
        <w:rPr>
          <w:color w:val="0000FF"/>
        </w:rPr>
        <w:tab/>
      </w:r>
      <w:r w:rsidR="00B651B5">
        <w:rPr>
          <w:color w:val="0000FF"/>
        </w:rPr>
        <w:tab/>
        <w:t xml:space="preserve"> </w:t>
      </w:r>
    </w:p>
    <w:p w14:paraId="38B8DC1D" w14:textId="77777777" w:rsidR="009C4C6D" w:rsidRDefault="00DC5531">
      <w:pPr>
        <w:rPr>
          <w:rFonts w:ascii="Arial" w:hAnsi="Arial"/>
          <w:color w:val="0000FF"/>
          <w:sz w:val="20"/>
        </w:rPr>
      </w:pPr>
      <w:r>
        <w:rPr>
          <w:rFonts w:ascii="Arial" w:hAnsi="Arial"/>
          <w:color w:val="0000FF"/>
          <w:sz w:val="20"/>
        </w:rPr>
        <w:t xml:space="preserve">Tom </w:t>
      </w:r>
      <w:proofErr w:type="spellStart"/>
      <w:r>
        <w:rPr>
          <w:rFonts w:ascii="Arial" w:hAnsi="Arial"/>
          <w:color w:val="0000FF"/>
          <w:sz w:val="20"/>
        </w:rPr>
        <w:t>DeBauche</w:t>
      </w:r>
      <w:proofErr w:type="spellEnd"/>
      <w:r w:rsidR="009C4C6D">
        <w:rPr>
          <w:rFonts w:ascii="Arial" w:hAnsi="Arial"/>
          <w:color w:val="0000FF"/>
          <w:sz w:val="20"/>
        </w:rPr>
        <w:t xml:space="preserve">, </w:t>
      </w:r>
      <w:r w:rsidR="009C4C6D">
        <w:rPr>
          <w:rFonts w:ascii="Arial" w:hAnsi="Arial"/>
          <w:i/>
          <w:color w:val="0000FF"/>
          <w:sz w:val="20"/>
        </w:rPr>
        <w:t>Principal</w:t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  <w:t xml:space="preserve">      </w:t>
      </w:r>
      <w:r>
        <w:rPr>
          <w:rFonts w:ascii="Arial" w:hAnsi="Arial"/>
          <w:color w:val="0000FF"/>
          <w:sz w:val="20"/>
        </w:rPr>
        <w:t xml:space="preserve">   </w:t>
      </w:r>
      <w:r w:rsidR="00B651B5">
        <w:rPr>
          <w:rFonts w:ascii="Arial" w:hAnsi="Arial"/>
          <w:color w:val="0000FF"/>
          <w:sz w:val="20"/>
        </w:rPr>
        <w:t xml:space="preserve"> USD 379</w:t>
      </w:r>
    </w:p>
    <w:p w14:paraId="26E11948" w14:textId="77777777" w:rsidR="009C4C6D" w:rsidRDefault="003636AB">
      <w:pPr>
        <w:rPr>
          <w:rFonts w:ascii="Arial" w:hAnsi="Arial"/>
          <w:color w:val="0000FF"/>
          <w:sz w:val="20"/>
        </w:rPr>
      </w:pPr>
      <w:r>
        <w:rPr>
          <w:rFonts w:ascii="Arial" w:hAnsi="Arial"/>
          <w:noProof/>
          <w:color w:val="0000FF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58A361" wp14:editId="1380C371">
                <wp:simplePos x="0" y="0"/>
                <wp:positionH relativeFrom="column">
                  <wp:posOffset>2971800</wp:posOffset>
                </wp:positionH>
                <wp:positionV relativeFrom="paragraph">
                  <wp:posOffset>12065</wp:posOffset>
                </wp:positionV>
                <wp:extent cx="902970" cy="671830"/>
                <wp:effectExtent l="0" t="0" r="11430" b="1460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FFD9" w14:textId="77777777" w:rsidR="009C4C6D" w:rsidRDefault="003636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7D8F9" wp14:editId="05DBB75B">
                                  <wp:extent cx="711200" cy="571500"/>
                                  <wp:effectExtent l="0" t="0" r="0" b="0"/>
                                  <wp:docPr id="1" name="Picture 1" descr="Wakefield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kefield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2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1A0A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8A361" id="Text Box 11" o:spid="_x0000_s1027" type="#_x0000_t202" style="position:absolute;margin-left:234pt;margin-top:.95pt;width:71.1pt;height:52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">
                <v:textbox style="mso-fit-shape-to-text:t">
                  <w:txbxContent>
                    <w:p w14:paraId="44ADFFD9" w14:textId="77777777" w:rsidR="009C4C6D" w:rsidRDefault="003636AB">
                      <w:r>
                        <w:rPr>
                          <w:noProof/>
                        </w:rPr>
                        <w:drawing>
                          <wp:inline distT="0" distB="0" distL="0" distR="0" wp14:anchorId="58C7D8F9" wp14:editId="05DBB75B">
                            <wp:extent cx="711200" cy="571500"/>
                            <wp:effectExtent l="0" t="0" r="0" b="0"/>
                            <wp:docPr id="1" name="Picture 1" descr="Wakefield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kefield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200" cy="571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1A0A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3E78">
        <w:rPr>
          <w:rFonts w:ascii="Arial" w:hAnsi="Arial"/>
          <w:color w:val="0000FF"/>
          <w:sz w:val="20"/>
        </w:rPr>
        <w:t>Rich Steppe</w:t>
      </w:r>
      <w:r w:rsidR="009C4C6D">
        <w:rPr>
          <w:rFonts w:ascii="Arial" w:hAnsi="Arial"/>
          <w:color w:val="0000FF"/>
          <w:sz w:val="20"/>
        </w:rPr>
        <w:t xml:space="preserve">, </w:t>
      </w:r>
      <w:r w:rsidR="009C4C6D">
        <w:rPr>
          <w:rFonts w:ascii="Arial" w:hAnsi="Arial"/>
          <w:i/>
          <w:color w:val="0000FF"/>
          <w:sz w:val="20"/>
        </w:rPr>
        <w:t>Athletic Director</w:t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  <w:t xml:space="preserve">       </w:t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  <w:t xml:space="preserve">       </w:t>
      </w:r>
      <w:r w:rsidR="009C4C6D">
        <w:rPr>
          <w:rFonts w:ascii="Arial" w:hAnsi="Arial"/>
          <w:color w:val="0000FF"/>
          <w:sz w:val="20"/>
        </w:rPr>
        <w:tab/>
      </w:r>
      <w:r w:rsidR="009C4C6D">
        <w:rPr>
          <w:rFonts w:ascii="Arial" w:hAnsi="Arial"/>
          <w:color w:val="0000FF"/>
          <w:sz w:val="20"/>
        </w:rPr>
        <w:tab/>
        <w:t xml:space="preserve">        Clay County</w:t>
      </w:r>
    </w:p>
    <w:p w14:paraId="2493A358" w14:textId="77777777" w:rsidR="009C4C6D" w:rsidRPr="00B651B5" w:rsidRDefault="00E83E78">
      <w:pPr>
        <w:rPr>
          <w:rFonts w:ascii="Arial" w:hAnsi="Arial"/>
          <w:color w:val="0000FF"/>
          <w:sz w:val="20"/>
        </w:rPr>
      </w:pPr>
      <w:r>
        <w:rPr>
          <w:rFonts w:ascii="Arial" w:hAnsi="Arial"/>
          <w:color w:val="0000FF"/>
          <w:sz w:val="20"/>
        </w:rPr>
        <w:t>Kelly Hughes</w:t>
      </w:r>
      <w:r w:rsidR="009C4C6D">
        <w:rPr>
          <w:rFonts w:ascii="Arial" w:hAnsi="Arial"/>
          <w:color w:val="0000FF"/>
          <w:sz w:val="20"/>
        </w:rPr>
        <w:t xml:space="preserve">, </w:t>
      </w:r>
      <w:r w:rsidR="009C4C6D">
        <w:rPr>
          <w:rFonts w:ascii="Arial" w:hAnsi="Arial"/>
          <w:i/>
          <w:color w:val="0000FF"/>
          <w:sz w:val="20"/>
        </w:rPr>
        <w:t>Counse</w:t>
      </w:r>
      <w:r w:rsidR="00B651B5">
        <w:rPr>
          <w:rFonts w:ascii="Arial" w:hAnsi="Arial"/>
          <w:i/>
          <w:color w:val="0000FF"/>
          <w:sz w:val="20"/>
        </w:rPr>
        <w:t>lor</w:t>
      </w:r>
    </w:p>
    <w:p w14:paraId="4EEE25AF" w14:textId="77777777" w:rsidR="009C4C6D" w:rsidRDefault="009C4C6D">
      <w:pPr>
        <w:tabs>
          <w:tab w:val="left" w:pos="7425"/>
        </w:tabs>
        <w:rPr>
          <w:color w:val="0000FF"/>
        </w:rPr>
      </w:pPr>
    </w:p>
    <w:p w14:paraId="212885B0" w14:textId="77777777" w:rsidR="00E83E78" w:rsidRDefault="00E83E78">
      <w:pPr>
        <w:tabs>
          <w:tab w:val="left" w:pos="7425"/>
        </w:tabs>
        <w:rPr>
          <w:color w:val="0000FF"/>
        </w:rPr>
      </w:pPr>
    </w:p>
    <w:p w14:paraId="2A9D85FC" w14:textId="77777777" w:rsidR="00E83E78" w:rsidRDefault="00E83E78">
      <w:pPr>
        <w:tabs>
          <w:tab w:val="left" w:pos="7425"/>
        </w:tabs>
        <w:rPr>
          <w:color w:val="0000FF"/>
        </w:rPr>
      </w:pPr>
    </w:p>
    <w:p w14:paraId="7829CE3D" w14:textId="77777777" w:rsidR="00B651B5" w:rsidRDefault="00B651B5">
      <w:pPr>
        <w:tabs>
          <w:tab w:val="left" w:pos="7425"/>
        </w:tabs>
        <w:rPr>
          <w:color w:val="0000FF"/>
        </w:rPr>
      </w:pPr>
    </w:p>
    <w:p w14:paraId="3D208058" w14:textId="77777777" w:rsidR="002430AA" w:rsidRDefault="002430AA" w:rsidP="002430AA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WHS</w:t>
      </w:r>
    </w:p>
    <w:p w14:paraId="22E88BE8" w14:textId="77777777" w:rsidR="002430AA" w:rsidRDefault="002430AA" w:rsidP="002430AA">
      <w:pPr>
        <w:tabs>
          <w:tab w:val="left" w:pos="742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Hall of Fame</w:t>
      </w:r>
    </w:p>
    <w:p w14:paraId="4E4C1840" w14:textId="77777777" w:rsidR="002430AA" w:rsidRDefault="002430AA" w:rsidP="002430AA">
      <w:pPr>
        <w:tabs>
          <w:tab w:val="left" w:pos="7425"/>
        </w:tabs>
        <w:jc w:val="center"/>
        <w:rPr>
          <w:sz w:val="28"/>
          <w:szCs w:val="28"/>
        </w:rPr>
      </w:pPr>
    </w:p>
    <w:p w14:paraId="584B2857" w14:textId="77777777" w:rsidR="002430AA" w:rsidRDefault="002430AA" w:rsidP="002430AA">
      <w:pPr>
        <w:tabs>
          <w:tab w:val="left" w:pos="742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Laureate Selection Criteria</w:t>
      </w:r>
    </w:p>
    <w:p w14:paraId="56576A52" w14:textId="77777777" w:rsidR="002430AA" w:rsidRDefault="002430AA" w:rsidP="002430AA">
      <w:pPr>
        <w:tabs>
          <w:tab w:val="left" w:pos="7425"/>
        </w:tabs>
        <w:jc w:val="center"/>
        <w:rPr>
          <w:b/>
          <w:sz w:val="28"/>
          <w:szCs w:val="28"/>
        </w:rPr>
      </w:pPr>
    </w:p>
    <w:p w14:paraId="7296A806" w14:textId="77777777" w:rsidR="002430AA" w:rsidRDefault="002430AA" w:rsidP="002430AA">
      <w:pPr>
        <w:tabs>
          <w:tab w:val="left" w:pos="7425"/>
        </w:tabs>
        <w:rPr>
          <w:sz w:val="28"/>
          <w:szCs w:val="28"/>
        </w:rPr>
      </w:pPr>
      <w:r>
        <w:rPr>
          <w:sz w:val="28"/>
          <w:szCs w:val="28"/>
        </w:rPr>
        <w:t>WHS will annually recognize our most esteemed alumni and/or former staff members whose professional accomplishments, community service, and moral character have earned them respect and provide a positive role model for WHS youth.  To be considered as a Hall of Fame Laureate, an individual should meet the following criteria:</w:t>
      </w:r>
    </w:p>
    <w:p w14:paraId="18B8DF06" w14:textId="77777777" w:rsidR="002430AA" w:rsidRDefault="002430AA" w:rsidP="002430AA">
      <w:pPr>
        <w:tabs>
          <w:tab w:val="left" w:pos="7425"/>
        </w:tabs>
        <w:rPr>
          <w:sz w:val="28"/>
          <w:szCs w:val="28"/>
        </w:rPr>
      </w:pPr>
    </w:p>
    <w:p w14:paraId="0750B1F0" w14:textId="77777777" w:rsidR="002430AA" w:rsidRDefault="002430AA" w:rsidP="002430AA">
      <w:pPr>
        <w:pStyle w:val="ListParagraph"/>
        <w:numPr>
          <w:ilvl w:val="0"/>
          <w:numId w:val="1"/>
        </w:numPr>
      </w:pPr>
      <w:r>
        <w:t>Laureate should be a WHS Alumnae who has been out of school at least twenty (20) years or deceased –OR—Laureate should be a WHS Staff Member with significant years of service to WHS.</w:t>
      </w:r>
    </w:p>
    <w:p w14:paraId="3DC705FA" w14:textId="77777777" w:rsidR="002430AA" w:rsidRDefault="002430AA" w:rsidP="002430AA">
      <w:pPr>
        <w:pStyle w:val="ListParagraph"/>
        <w:numPr>
          <w:ilvl w:val="0"/>
          <w:numId w:val="1"/>
        </w:numPr>
      </w:pPr>
      <w:r>
        <w:t>Laureate must have demonstrated outstanding and exceptional abilities and leadership skills that have made a significant impact on society and/or students.  Accomplishments should be of an enduring nature.</w:t>
      </w:r>
    </w:p>
    <w:p w14:paraId="173D0DBB" w14:textId="77777777" w:rsidR="002430AA" w:rsidRDefault="002430AA" w:rsidP="002430AA">
      <w:pPr>
        <w:pStyle w:val="ListParagraph"/>
        <w:numPr>
          <w:ilvl w:val="0"/>
          <w:numId w:val="1"/>
        </w:numPr>
      </w:pPr>
      <w:r>
        <w:t>Laureate must demonstrate the highest standards of citizenship, exemplary conduct and reputation, and provide an appropriate role model for youth.</w:t>
      </w:r>
    </w:p>
    <w:p w14:paraId="1C448478" w14:textId="77777777" w:rsidR="002430AA" w:rsidRDefault="002430AA" w:rsidP="002430AA">
      <w:pPr>
        <w:pStyle w:val="ListParagraph"/>
        <w:numPr>
          <w:ilvl w:val="0"/>
          <w:numId w:val="1"/>
        </w:numPr>
      </w:pPr>
      <w:r>
        <w:t>Laureate must have achieved a high level of respect, making their community a better place through community and philanthropic service.</w:t>
      </w:r>
    </w:p>
    <w:p w14:paraId="0B9AB8A7" w14:textId="77777777" w:rsidR="002430AA" w:rsidRDefault="002430AA" w:rsidP="002430AA"/>
    <w:p w14:paraId="49AA95F7" w14:textId="77777777" w:rsidR="002430AA" w:rsidRDefault="002430AA" w:rsidP="002430AA"/>
    <w:p w14:paraId="30480085" w14:textId="77777777" w:rsidR="002430AA" w:rsidRPr="00F92775" w:rsidRDefault="002430AA" w:rsidP="002430AA">
      <w:pPr>
        <w:jc w:val="center"/>
        <w:rPr>
          <w:b/>
        </w:rPr>
      </w:pPr>
      <w:r w:rsidRPr="00F92775">
        <w:rPr>
          <w:b/>
        </w:rPr>
        <w:t>Hall of Fame Selections</w:t>
      </w:r>
    </w:p>
    <w:p w14:paraId="5548B559" w14:textId="77777777" w:rsidR="002430AA" w:rsidRDefault="002430AA" w:rsidP="002430AA"/>
    <w:p w14:paraId="6161F8AA" w14:textId="77777777" w:rsidR="002430AA" w:rsidRDefault="002430AA" w:rsidP="002430AA">
      <w:pPr>
        <w:pStyle w:val="ListParagraph"/>
        <w:numPr>
          <w:ilvl w:val="0"/>
          <w:numId w:val="2"/>
        </w:numPr>
      </w:pPr>
      <w:r>
        <w:t xml:space="preserve"> The 12-member selection committee will consist of WHS staff and community members, serving on a rotational basis.</w:t>
      </w:r>
    </w:p>
    <w:p w14:paraId="068D69BA" w14:textId="492C6D3C" w:rsidR="002430AA" w:rsidRDefault="002430AA" w:rsidP="002430AA">
      <w:pPr>
        <w:pStyle w:val="ListParagraph"/>
        <w:numPr>
          <w:ilvl w:val="0"/>
          <w:numId w:val="2"/>
        </w:numPr>
      </w:pPr>
      <w:r>
        <w:t xml:space="preserve">Nominations can be made by anyone and will be solicited through local media and the USD #379 website.  Nominations must be received by </w:t>
      </w:r>
      <w:r>
        <w:t>December 31st</w:t>
      </w:r>
      <w:r>
        <w:t xml:space="preserve">.  Selections will be made in </w:t>
      </w:r>
      <w:r>
        <w:t>January</w:t>
      </w:r>
      <w:bookmarkStart w:id="0" w:name="_GoBack"/>
      <w:bookmarkEnd w:id="0"/>
      <w:r>
        <w:t>.</w:t>
      </w:r>
    </w:p>
    <w:p w14:paraId="7A1DC17C" w14:textId="77777777" w:rsidR="002430AA" w:rsidRDefault="002430AA" w:rsidP="002430AA">
      <w:pPr>
        <w:pStyle w:val="ListParagraph"/>
        <w:numPr>
          <w:ilvl w:val="0"/>
          <w:numId w:val="2"/>
        </w:numPr>
      </w:pPr>
      <w:r>
        <w:t>A maximum of four people will be inducted into the Hall of Fame in any year.</w:t>
      </w:r>
    </w:p>
    <w:p w14:paraId="6294A5BC" w14:textId="324E6524" w:rsidR="002430AA" w:rsidRDefault="002430AA" w:rsidP="002430AA">
      <w:pPr>
        <w:pStyle w:val="ListParagraph"/>
        <w:numPr>
          <w:ilvl w:val="0"/>
          <w:numId w:val="2"/>
        </w:numPr>
      </w:pPr>
      <w:r>
        <w:t xml:space="preserve">Honorees will be recognized in an induction ceremony in connection with </w:t>
      </w:r>
      <w:r>
        <w:t>a home basketball game</w:t>
      </w:r>
      <w:r>
        <w:t xml:space="preserve">.  In addition, they will be honored on the WHS Hall of Fame Wall with a plaque, picture, and narrative.  </w:t>
      </w:r>
    </w:p>
    <w:p w14:paraId="7BA70884" w14:textId="77777777" w:rsidR="002430AA" w:rsidRDefault="002430AA" w:rsidP="002430AA">
      <w:pPr>
        <w:pStyle w:val="ListParagraph"/>
        <w:numPr>
          <w:ilvl w:val="0"/>
          <w:numId w:val="2"/>
        </w:numPr>
      </w:pPr>
      <w:r>
        <w:t>The selection committee has the latitude to make exceptions to the above criteria.</w:t>
      </w:r>
    </w:p>
    <w:p w14:paraId="5097A6E2" w14:textId="00295E0C" w:rsidR="00B651B5" w:rsidRPr="00652275" w:rsidRDefault="00B651B5">
      <w:pPr>
        <w:tabs>
          <w:tab w:val="left" w:pos="7425"/>
        </w:tabs>
        <w:rPr>
          <w:sz w:val="22"/>
          <w:szCs w:val="22"/>
        </w:rPr>
      </w:pPr>
    </w:p>
    <w:sectPr w:rsidR="00B651B5" w:rsidRPr="00652275">
      <w:pgSz w:w="12240" w:h="15840" w:code="1"/>
      <w:pgMar w:top="576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241A9"/>
    <w:multiLevelType w:val="hybridMultilevel"/>
    <w:tmpl w:val="86CA6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BA4905"/>
    <w:multiLevelType w:val="hybridMultilevel"/>
    <w:tmpl w:val="D7543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3A1"/>
    <w:rsid w:val="00083A75"/>
    <w:rsid w:val="000A053B"/>
    <w:rsid w:val="00124B44"/>
    <w:rsid w:val="001A486A"/>
    <w:rsid w:val="001C241F"/>
    <w:rsid w:val="002430AA"/>
    <w:rsid w:val="003636AB"/>
    <w:rsid w:val="0053668B"/>
    <w:rsid w:val="00554EFE"/>
    <w:rsid w:val="00581A02"/>
    <w:rsid w:val="00652275"/>
    <w:rsid w:val="00856664"/>
    <w:rsid w:val="009C4C6D"/>
    <w:rsid w:val="009D08F1"/>
    <w:rsid w:val="00A01576"/>
    <w:rsid w:val="00A57260"/>
    <w:rsid w:val="00B651B5"/>
    <w:rsid w:val="00B8577A"/>
    <w:rsid w:val="00C62735"/>
    <w:rsid w:val="00DC5531"/>
    <w:rsid w:val="00DD611A"/>
    <w:rsid w:val="00E83E78"/>
    <w:rsid w:val="00F22A74"/>
    <w:rsid w:val="00F47778"/>
    <w:rsid w:val="00F5372E"/>
    <w:rsid w:val="00F66C3B"/>
    <w:rsid w:val="00F923A1"/>
    <w:rsid w:val="00FD35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DAAD00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83E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30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usd379.org/wakefield" TargetMode="External"/><Relationship Id="rId6" Type="http://schemas.openxmlformats.org/officeDocument/2006/relationships/hyperlink" Target="http://www.usd379.org/wakefield" TargetMode="Externa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1656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</vt:lpstr>
    </vt:vector>
  </TitlesOfParts>
  <Company>Childs Family</Company>
  <LinksUpToDate>false</LinksUpToDate>
  <CharactersWithSpaces>1943</CharactersWithSpaces>
  <SharedDoc>false</SharedDoc>
  <HLinks>
    <vt:vector size="30" baseType="variant">
      <vt:variant>
        <vt:i4>3276868</vt:i4>
      </vt:variant>
      <vt:variant>
        <vt:i4>3</vt:i4>
      </vt:variant>
      <vt:variant>
        <vt:i4>0</vt:i4>
      </vt:variant>
      <vt:variant>
        <vt:i4>5</vt:i4>
      </vt:variant>
      <vt:variant>
        <vt:lpwstr>mailto:thomasdebauche@usd379.org</vt:lpwstr>
      </vt:variant>
      <vt:variant>
        <vt:lpwstr/>
      </vt:variant>
      <vt:variant>
        <vt:i4>8323162</vt:i4>
      </vt:variant>
      <vt:variant>
        <vt:i4>0</vt:i4>
      </vt:variant>
      <vt:variant>
        <vt:i4>0</vt:i4>
      </vt:variant>
      <vt:variant>
        <vt:i4>5</vt:i4>
      </vt:variant>
      <vt:variant>
        <vt:lpwstr>http://www.usd379.org/wakefield</vt:lpwstr>
      </vt:variant>
      <vt:variant>
        <vt:lpwstr/>
      </vt:variant>
      <vt:variant>
        <vt:i4>8323162</vt:i4>
      </vt:variant>
      <vt:variant>
        <vt:i4>0</vt:i4>
      </vt:variant>
      <vt:variant>
        <vt:i4>0</vt:i4>
      </vt:variant>
      <vt:variant>
        <vt:i4>5</vt:i4>
      </vt:variant>
      <vt:variant>
        <vt:lpwstr>http://www.usd379.org/wakefield</vt:lpwstr>
      </vt:variant>
      <vt:variant>
        <vt:lpwstr/>
      </vt:variant>
      <vt:variant>
        <vt:i4>2162800</vt:i4>
      </vt:variant>
      <vt:variant>
        <vt:i4>2061</vt:i4>
      </vt:variant>
      <vt:variant>
        <vt:i4>1025</vt:i4>
      </vt:variant>
      <vt:variant>
        <vt:i4>1</vt:i4>
      </vt:variant>
      <vt:variant>
        <vt:lpwstr>Wakefield Logo</vt:lpwstr>
      </vt:variant>
      <vt:variant>
        <vt:lpwstr/>
      </vt:variant>
      <vt:variant>
        <vt:i4>2162800</vt:i4>
      </vt:variant>
      <vt:variant>
        <vt:i4>2102</vt:i4>
      </vt:variant>
      <vt:variant>
        <vt:i4>1026</vt:i4>
      </vt:variant>
      <vt:variant>
        <vt:i4>1</vt:i4>
      </vt:variant>
      <vt:variant>
        <vt:lpwstr>Wakefield Logo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</dc:title>
  <dc:subject/>
  <dc:creator>Eric Childs</dc:creator>
  <cp:keywords/>
  <dc:description/>
  <cp:lastModifiedBy>Microsoft Office User</cp:lastModifiedBy>
  <cp:revision>2</cp:revision>
  <cp:lastPrinted>2017-06-29T15:43:00Z</cp:lastPrinted>
  <dcterms:created xsi:type="dcterms:W3CDTF">2017-10-30T15:14:00Z</dcterms:created>
  <dcterms:modified xsi:type="dcterms:W3CDTF">2017-10-30T15:14:00Z</dcterms:modified>
</cp:coreProperties>
</file>