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54" w:rsidRDefault="001F075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</w:p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HUMAN SERVICES CAREER CLUSTER DESIGN: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754" w:rsidRDefault="001F07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544pt;margin-top:4pt;width:171.75pt;height:18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" filled="f" stroked="f">
                <v:textbox inset="2.53958mm,1.2694mm,2.53958mm,1.2694mm">
                  <w:txbxContent>
                    <w:p w:rsidR="001F0754" w:rsidRDefault="001F075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Family, Community and Consumer Services Pathway</w:t>
      </w:r>
    </w:p>
    <w:p w:rsidR="001F0754" w:rsidRDefault="001F0754">
      <w:pPr>
        <w:ind w:left="-1170"/>
        <w:rPr>
          <w:rFonts w:ascii="Arial" w:eastAsia="Arial" w:hAnsi="Arial" w:cs="Arial"/>
          <w:sz w:val="12"/>
          <w:szCs w:val="12"/>
        </w:rPr>
      </w:pPr>
    </w:p>
    <w:p w:rsidR="001F0754" w:rsidRDefault="007207B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Leadership Service in Action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(22255)</w:t>
      </w:r>
    </w:p>
    <w:tbl>
      <w:tblPr>
        <w:tblStyle w:val="a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1F0754">
        <w:tc>
          <w:tcPr>
            <w:tcW w:w="3960" w:type="dxa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1F0754">
        <w:tc>
          <w:tcPr>
            <w:tcW w:w="11070" w:type="dxa"/>
            <w:gridSpan w:val="6"/>
            <w:shd w:val="clear" w:color="auto" w:fill="99CCCC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9.1 Analyze factors related to providing family and community services.</w:t>
            </w: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9.1.1</w:t>
            </w:r>
            <w:r>
              <w:rPr>
                <w:rFonts w:ascii="Arial" w:eastAsia="Arial" w:hAnsi="Arial" w:cs="Arial"/>
                <w:sz w:val="22"/>
                <w:szCs w:val="22"/>
              </w:rPr>
              <w:t>: Determine personal responsibility for self and family in relation to expectation of social intervention.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9.1.2: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Understand social responsibility for providing services to persons, families and communities in need.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9.1.3: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Analyze importance of accurate communication strategies in human services and implications if not in place.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9.1.4: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Describe the structure of community based non-profit organizations and identify their manner of conducting business and achieving goals.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rPr>
          <w:trHeight w:val="240"/>
        </w:trPr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9.1.5: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Identify and evaluate resources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plac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to address needs of society.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rPr>
          <w:trHeight w:val="240"/>
        </w:trPr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9.1.6</w:t>
            </w:r>
            <w:r>
              <w:rPr>
                <w:rFonts w:ascii="Arial" w:eastAsia="Arial" w:hAnsi="Arial" w:cs="Arial"/>
                <w:sz w:val="22"/>
                <w:szCs w:val="22"/>
              </w:rPr>
              <w:t>: Compare and contrast social programs to meet the needs of those in need.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rPr>
          <w:trHeight w:val="240"/>
        </w:trPr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9.1.7</w:t>
            </w:r>
            <w:r>
              <w:rPr>
                <w:rFonts w:ascii="Arial" w:eastAsia="Arial" w:hAnsi="Arial" w:cs="Arial"/>
                <w:sz w:val="22"/>
                <w:szCs w:val="22"/>
              </w:rPr>
              <w:t>: Evaluate community services and resources to identify needs for improvement or promotion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11070" w:type="dxa"/>
            <w:gridSpan w:val="6"/>
            <w:shd w:val="clear" w:color="auto" w:fill="99CCCC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9.2 Practice individual skills to prepare for roles in family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, school, community and work settings.</w:t>
            </w: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9.2.1: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Analyze and apply decision making skills through classroom, personal, community and work related experiences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9.2.2: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Apply problem solving and critical creative thinking to predict outcomes of personal decisions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9.2.3: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Practice techniques for conflict resolution in human services applications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9.2.4: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Identify a personal vision for work and life, comparing it to the vision process of non-profit agencies and community agencies.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9.2.5: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Design and carry out a planned individual goal.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9.2.6: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Communicate, participate and advocate effectively in pairs, small groups and teams in order to reach common goals.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</w:p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HUMAN SERVICES CAREER CLUSTER DESIGN: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754" w:rsidRDefault="001F07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544pt;margin-top:4pt;width:171.7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" filled="f" stroked="f">
                <v:textbox inset="2.53958mm,1.2694mm,2.53958mm,1.2694mm">
                  <w:txbxContent>
                    <w:p w:rsidR="001F0754" w:rsidRDefault="001F075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Family, Community and Consumer Services Pathway</w:t>
      </w:r>
    </w:p>
    <w:p w:rsidR="001F0754" w:rsidRDefault="001F0754">
      <w:pPr>
        <w:ind w:left="-1170"/>
        <w:rPr>
          <w:rFonts w:ascii="Arial" w:eastAsia="Arial" w:hAnsi="Arial" w:cs="Arial"/>
          <w:sz w:val="12"/>
          <w:szCs w:val="12"/>
        </w:rPr>
      </w:pPr>
    </w:p>
    <w:p w:rsidR="001F0754" w:rsidRDefault="007207B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Leadership Service in Action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(22255)</w:t>
      </w:r>
    </w:p>
    <w:tbl>
      <w:tblPr>
        <w:tblStyle w:val="a0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1F0754">
        <w:tc>
          <w:tcPr>
            <w:tcW w:w="3960" w:type="dxa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1F0754">
        <w:tc>
          <w:tcPr>
            <w:tcW w:w="11070" w:type="dxa"/>
            <w:gridSpan w:val="6"/>
            <w:shd w:val="clear" w:color="auto" w:fill="99CCCC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9.3 Utilize leadership and teamwork skills to address advocacy for others.</w:t>
            </w: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9.3.1</w:t>
            </w:r>
            <w:r>
              <w:rPr>
                <w:rFonts w:ascii="Arial" w:eastAsia="Arial" w:hAnsi="Arial" w:cs="Arial"/>
                <w:sz w:val="22"/>
                <w:szCs w:val="22"/>
              </w:rPr>
              <w:t>: Analyze the characteristics of successful community, agency and volunteer leaders.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9.3.2: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Determine role of trust, honesty, empathy and ethics in the human services field.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pP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9.3.3: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ability to meet complex responsibilities of leader and follower roles.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9.3.4: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Understand advocacy and the process of making change happen.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9.3.5: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Understand the system to advocate on the local, state, national and international levels.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9.3.6: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a working knowledge of parliamentary procedure and role to move toward goal achievement.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9.3.7: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Organize a group effort to inf</w:t>
            </w:r>
            <w:r>
              <w:rPr>
                <w:rFonts w:ascii="Arial" w:eastAsia="Arial" w:hAnsi="Arial" w:cs="Arial"/>
                <w:sz w:val="22"/>
                <w:szCs w:val="22"/>
              </w:rPr>
              <w:t>luence decisions that impact others in a positive manner.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9.3.8: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Develop a strategic plan and implement that plan to meet advocacy goals.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9.3.9: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Participate in advocacy work related to an agency or organization strategic plan.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0" w:name="_GoBack"/>
      <w:bookmarkEnd w:id="0"/>
    </w:p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HUMAN SERVICES CAREER CLUSTER DESIGN: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754" w:rsidRDefault="001F07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544pt;margin-top:4pt;width:171.75pt;height:18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" filled="f" stroked="f">
                <v:textbox inset="2.53958mm,1.2694mm,2.53958mm,1.2694mm">
                  <w:txbxContent>
                    <w:p w:rsidR="001F0754" w:rsidRDefault="001F075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F0754" w:rsidRDefault="007207B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Family, Community and Consumer Services Pathway</w:t>
      </w:r>
    </w:p>
    <w:p w:rsidR="001F0754" w:rsidRDefault="001F0754">
      <w:pPr>
        <w:ind w:left="-1170"/>
        <w:rPr>
          <w:rFonts w:ascii="Arial" w:eastAsia="Arial" w:hAnsi="Arial" w:cs="Arial"/>
          <w:sz w:val="12"/>
          <w:szCs w:val="12"/>
        </w:rPr>
      </w:pPr>
    </w:p>
    <w:p w:rsidR="001F0754" w:rsidRDefault="007207B4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 xml:space="preserve">    </w:t>
      </w:r>
      <w:r>
        <w:rPr>
          <w:rFonts w:ascii="Arial" w:eastAsia="Arial" w:hAnsi="Arial" w:cs="Arial"/>
          <w:b/>
          <w:i/>
          <w:sz w:val="40"/>
          <w:szCs w:val="40"/>
        </w:rPr>
        <w:t>Leadership Service in Action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(22255)</w:t>
      </w:r>
    </w:p>
    <w:tbl>
      <w:tblPr>
        <w:tblStyle w:val="a1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1F0754">
        <w:tc>
          <w:tcPr>
            <w:tcW w:w="3960" w:type="dxa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1F0754">
        <w:tc>
          <w:tcPr>
            <w:tcW w:w="11070" w:type="dxa"/>
            <w:gridSpan w:val="6"/>
            <w:shd w:val="clear" w:color="auto" w:fill="99CCCC"/>
          </w:tcPr>
          <w:p w:rsidR="001F0754" w:rsidRDefault="007207B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Benchmark: 9.4 Enhance career readiness through practicing appropriate skills in family, community and work applications.</w:t>
            </w: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9.4.1: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Enhance development of 21st century process skills (i.e. critical thinking, creativity, goal setting, problem solving, decision making, leadership, management, cooperation).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9.4.2: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collaborative skills to meet the needs of people across t</w:t>
            </w:r>
            <w:r>
              <w:rPr>
                <w:rFonts w:ascii="Arial" w:eastAsia="Arial" w:hAnsi="Arial" w:cs="Arial"/>
                <w:sz w:val="22"/>
                <w:szCs w:val="22"/>
              </w:rPr>
              <w:t>he life span.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9.4.3: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ability to work with diverse groups successfully.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9.4.4: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Conduct self in a professional manner in practical human service settings, organizational forums and when working with decision-making bodies.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9.4.5: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Determine how science and technological advances are influencing the development of children.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9.4.6: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Recognize that child care services and education providers have an impact on the national economy and global community.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9.4.7: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Train others to follow established rules and expectations by sharing rationale and consequences of non–compliance.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9.4.8: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Demonstrate ethical use of technology for advocacy purposes</w:t>
            </w:r>
            <w:r>
              <w:t>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1F0754">
        <w:tc>
          <w:tcPr>
            <w:tcW w:w="3960" w:type="dxa"/>
          </w:tcPr>
          <w:p w:rsidR="001F0754" w:rsidRDefault="007207B4">
            <w:r>
              <w:rPr>
                <w:rFonts w:ascii="Arial" w:eastAsia="Arial" w:hAnsi="Arial" w:cs="Arial"/>
                <w:b/>
                <w:color w:val="205968"/>
                <w:sz w:val="22"/>
                <w:szCs w:val="22"/>
                <w:u w:val="single"/>
              </w:rPr>
              <w:t>9.4.9:</w:t>
            </w:r>
            <w: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Analyze benefits of professional organizations to enhance advocacy efforts and leadership development</w:t>
            </w:r>
            <w:r>
              <w:t>.</w:t>
            </w:r>
          </w:p>
        </w:tc>
        <w:tc>
          <w:tcPr>
            <w:tcW w:w="990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1F0754" w:rsidRDefault="001F075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1F0754" w:rsidRDefault="001F0754">
      <w:pPr>
        <w:ind w:hanging="1170"/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</w:p>
    <w:sectPr w:rsidR="001F0754">
      <w:pgSz w:w="12240" w:h="15840"/>
      <w:pgMar w:top="630" w:right="9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754"/>
    <w:rsid w:val="001F0754"/>
    <w:rsid w:val="007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E162"/>
  <w15:docId w15:val="{A6495A33-2249-433A-9B03-3A8AA4B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2019-02-05T16:48:00Z</dcterms:created>
  <dcterms:modified xsi:type="dcterms:W3CDTF">2019-02-05T16:49:00Z</dcterms:modified>
</cp:coreProperties>
</file>