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Web Page Design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(10201)</w:t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Web Page Design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flowchart, navigational blueprints and schema.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sample design showing placement of buttons/navigational graphics and suggested color scheme.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storyboards.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available graphics, video, motion graphics, web software programs.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how different user agents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(browsers, devices)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affect the digital communication product.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and produce content.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and refine design concepts.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Identify, utilize and create reusable components.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color theory to select appropriate colors.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knowledge of typography.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principles and elements of design.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visual appeal.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basic web application security.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HTML, XHTML, and CSS.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importance of web standards.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Web 2.0.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importance of ethical behaviors and legal issues.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of how to use a scripting language to program a site.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function of a non-disclosure agreement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(NDA).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copyright and trademarks.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INFORMATION TECHNOLOGY CAREER CLUSTER DESIGN</w:t>
      </w:r>
    </w:p>
    <w:p w:rsidR="00000000" w:rsidDel="00000000" w:rsidP="00000000" w:rsidRDefault="00000000" w:rsidRPr="00000000" w14:paraId="0000008D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4"/>
          <w:szCs w:val="44"/>
          <w:rtl w:val="0"/>
        </w:rPr>
        <w:t xml:space="preserve">Web Page Design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(10201)</w:t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concept of intellectual property.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scope of work to achieve individual and group goals.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available reference tools as appropriate.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features and functions of Web browsing software.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features and functions of Web page design software.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contrast clients and servers.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bandwidth affects data transmission and on-screen image.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