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F6" w:rsidRDefault="00B708D6">
      <w:pPr>
        <w:jc w:val="center"/>
        <w:rPr>
          <w:rFonts w:ascii="Arial" w:eastAsia="Arial" w:hAnsi="Arial" w:cs="Arial"/>
          <w:b/>
          <w:color w:val="205968"/>
          <w:sz w:val="28"/>
          <w:szCs w:val="28"/>
        </w:rPr>
      </w:pPr>
      <w:r>
        <w:rPr>
          <w:rFonts w:ascii="Arial" w:eastAsia="Arial" w:hAnsi="Arial" w:cs="Arial"/>
          <w:b/>
          <w:color w:val="205968"/>
          <w:sz w:val="28"/>
          <w:szCs w:val="28"/>
        </w:rPr>
        <w:t>USD #312</w:t>
      </w:r>
      <w:r>
        <w:rPr>
          <w:rFonts w:ascii="Arial" w:eastAsia="Arial" w:hAnsi="Arial" w:cs="Arial"/>
          <w:b/>
          <w:color w:val="205968"/>
          <w:sz w:val="28"/>
          <w:szCs w:val="28"/>
        </w:rPr>
        <w:t xml:space="preserve"> NGSS/SCIENCE STANDARDS</w:t>
      </w:r>
    </w:p>
    <w:p w:rsidR="00BB2FF6" w:rsidRDefault="00BB2FF6">
      <w:pPr>
        <w:ind w:hanging="1170"/>
        <w:jc w:val="center"/>
        <w:rPr>
          <w:rFonts w:ascii="Arial" w:eastAsia="Arial" w:hAnsi="Arial" w:cs="Arial"/>
          <w:sz w:val="12"/>
          <w:szCs w:val="12"/>
        </w:rPr>
      </w:pPr>
    </w:p>
    <w:p w:rsidR="00BB2FF6" w:rsidRDefault="00BB2FF6">
      <w:pPr>
        <w:ind w:hanging="1170"/>
        <w:jc w:val="center"/>
        <w:rPr>
          <w:rFonts w:ascii="Arial" w:eastAsia="Arial" w:hAnsi="Arial" w:cs="Arial"/>
          <w:sz w:val="12"/>
          <w:szCs w:val="12"/>
        </w:rPr>
      </w:pPr>
    </w:p>
    <w:p w:rsidR="00BB2FF6" w:rsidRDefault="00B708D6">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Eighth Grade Science</w:t>
      </w:r>
      <w:r>
        <w:rPr>
          <w:rFonts w:ascii="Arial" w:eastAsia="Arial" w:hAnsi="Arial" w:cs="Arial"/>
          <w:b/>
          <w:sz w:val="28"/>
          <w:szCs w:val="28"/>
        </w:rPr>
        <w:t xml:space="preserve">    </w:t>
      </w:r>
    </w:p>
    <w:tbl>
      <w:tblPr>
        <w:tblStyle w:val="a"/>
        <w:tblW w:w="1109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90"/>
        <w:gridCol w:w="1036"/>
        <w:gridCol w:w="1036"/>
        <w:gridCol w:w="1036"/>
        <w:gridCol w:w="3012"/>
      </w:tblGrid>
      <w:tr w:rsidR="00BB2FF6">
        <w:tc>
          <w:tcPr>
            <w:tcW w:w="3983" w:type="dxa"/>
          </w:tcPr>
          <w:p w:rsidR="00BB2FF6" w:rsidRDefault="00B708D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BB2FF6" w:rsidRDefault="00B708D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BB2FF6" w:rsidRDefault="00B708D6">
            <w:pPr>
              <w:jc w:val="center"/>
              <w:rPr>
                <w:rFonts w:ascii="Arial" w:eastAsia="Arial" w:hAnsi="Arial" w:cs="Arial"/>
                <w:b/>
                <w:sz w:val="28"/>
                <w:szCs w:val="28"/>
              </w:rPr>
            </w:pPr>
            <w:r>
              <w:rPr>
                <w:rFonts w:ascii="Arial" w:eastAsia="Arial" w:hAnsi="Arial" w:cs="Arial"/>
                <w:b/>
                <w:sz w:val="28"/>
                <w:szCs w:val="28"/>
              </w:rPr>
              <w:t>Notes</w:t>
            </w:r>
          </w:p>
        </w:tc>
      </w:tr>
      <w:tr w:rsidR="00BB2FF6">
        <w:tc>
          <w:tcPr>
            <w:tcW w:w="11093" w:type="dxa"/>
            <w:gridSpan w:val="6"/>
            <w:shd w:val="clear" w:color="auto" w:fill="93CDDC"/>
          </w:tcPr>
          <w:p w:rsidR="00BB2FF6" w:rsidRDefault="00B708D6">
            <w:pPr>
              <w:widowControl w:val="0"/>
              <w:jc w:val="center"/>
              <w:rPr>
                <w:rFonts w:ascii="Arial" w:eastAsia="Arial" w:hAnsi="Arial" w:cs="Arial"/>
                <w:sz w:val="28"/>
                <w:szCs w:val="28"/>
              </w:rPr>
            </w:pPr>
            <w:r>
              <w:rPr>
                <w:rFonts w:ascii="Arial" w:eastAsia="Arial" w:hAnsi="Arial" w:cs="Arial"/>
                <w:b/>
                <w:sz w:val="28"/>
                <w:szCs w:val="28"/>
              </w:rPr>
              <w:t>Matter and its Interactions</w:t>
            </w: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MS-PS1-2: </w:t>
            </w:r>
            <w:r>
              <w:rPr>
                <w:rFonts w:ascii="Arial" w:eastAsia="Arial" w:hAnsi="Arial" w:cs="Arial"/>
                <w:color w:val="000000"/>
                <w:sz w:val="22"/>
                <w:szCs w:val="22"/>
              </w:rPr>
              <w:t>Analyze and interpret data on the properties of substances before and after the substances interact to determine if a chemical reaction has occurred.</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MS-PS1-5: </w:t>
            </w:r>
            <w:r>
              <w:rPr>
                <w:rFonts w:ascii="Arial" w:eastAsia="Arial" w:hAnsi="Arial" w:cs="Arial"/>
                <w:color w:val="000000"/>
                <w:sz w:val="22"/>
                <w:szCs w:val="22"/>
              </w:rPr>
              <w:t>Develop and use a model to describe how the total number of atoms does not change in a chemical reaction and thus mass is conserved.</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MS-PS1-6: </w:t>
            </w:r>
            <w:r>
              <w:rPr>
                <w:rFonts w:ascii="Arial" w:eastAsia="Arial" w:hAnsi="Arial" w:cs="Arial"/>
                <w:color w:val="000000"/>
                <w:sz w:val="22"/>
                <w:szCs w:val="22"/>
              </w:rPr>
              <w:t>Undertake a design project to construct, test, and modify a device that either releases or absorbs thermal</w:t>
            </w:r>
            <w:r>
              <w:rPr>
                <w:rFonts w:ascii="Arial" w:eastAsia="Arial" w:hAnsi="Arial" w:cs="Arial"/>
                <w:color w:val="000000"/>
                <w:sz w:val="22"/>
                <w:szCs w:val="22"/>
              </w:rPr>
              <w:t xml:space="preserve"> energy by chemical processes.*</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11093" w:type="dxa"/>
            <w:gridSpan w:val="6"/>
            <w:shd w:val="clear" w:color="auto" w:fill="93CDDC"/>
          </w:tcPr>
          <w:p w:rsidR="00BB2FF6" w:rsidRDefault="00B708D6">
            <w:pPr>
              <w:widowControl w:val="0"/>
              <w:jc w:val="center"/>
              <w:rPr>
                <w:rFonts w:ascii="Arial" w:eastAsia="Arial" w:hAnsi="Arial" w:cs="Arial"/>
                <w:sz w:val="28"/>
                <w:szCs w:val="28"/>
              </w:rPr>
            </w:pPr>
            <w:r>
              <w:rPr>
                <w:rFonts w:ascii="Arial" w:eastAsia="Arial" w:hAnsi="Arial" w:cs="Arial"/>
                <w:b/>
                <w:sz w:val="28"/>
                <w:szCs w:val="28"/>
              </w:rPr>
              <w:t>Motion and Stability: Forces and Interactions</w:t>
            </w: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MS-PS2-3: </w:t>
            </w:r>
            <w:r>
              <w:rPr>
                <w:rFonts w:ascii="Arial" w:eastAsia="Arial" w:hAnsi="Arial" w:cs="Arial"/>
                <w:color w:val="000000"/>
                <w:sz w:val="22"/>
                <w:szCs w:val="22"/>
              </w:rPr>
              <w:t>Ask questions about data to determine the factors that affect the strength of electric and magnetic forces.</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MS-PS2-4: </w:t>
            </w:r>
            <w:r>
              <w:rPr>
                <w:rFonts w:ascii="Arial" w:eastAsia="Arial" w:hAnsi="Arial" w:cs="Arial"/>
                <w:color w:val="000000"/>
                <w:sz w:val="22"/>
                <w:szCs w:val="22"/>
              </w:rPr>
              <w:t>Construct and present arguments using evidence to support the claim that gravitational interactions are attractive and depend on the masses of interacting objects.</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 xml:space="preserve">MS-PS2-5: </w:t>
            </w:r>
            <w:r>
              <w:rPr>
                <w:rFonts w:ascii="Arial" w:eastAsia="Arial" w:hAnsi="Arial" w:cs="Arial"/>
                <w:color w:val="000000"/>
                <w:sz w:val="22"/>
                <w:szCs w:val="22"/>
              </w:rPr>
              <w:t>Conduct an investigation and evaluate the experimental design to provide evidence that fields exist between objects exerting forces on each other even though the objects are not in contact.</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bl>
    <w:p w:rsidR="00BB2FF6" w:rsidRDefault="00B708D6">
      <w:r>
        <w:br w:type="page"/>
      </w:r>
    </w:p>
    <w:p w:rsidR="00BB2FF6" w:rsidRDefault="00B708D6">
      <w:pPr>
        <w:jc w:val="center"/>
        <w:rPr>
          <w:rFonts w:ascii="Arial" w:eastAsia="Arial" w:hAnsi="Arial" w:cs="Arial"/>
          <w:b/>
          <w:color w:val="205968"/>
          <w:sz w:val="28"/>
          <w:szCs w:val="28"/>
        </w:rPr>
      </w:pPr>
      <w:r>
        <w:rPr>
          <w:rFonts w:ascii="Arial" w:eastAsia="Arial" w:hAnsi="Arial" w:cs="Arial"/>
          <w:b/>
          <w:color w:val="205968"/>
          <w:sz w:val="28"/>
          <w:szCs w:val="28"/>
        </w:rPr>
        <w:lastRenderedPageBreak/>
        <w:t>USD #312</w:t>
      </w:r>
      <w:r>
        <w:rPr>
          <w:rFonts w:ascii="Arial" w:eastAsia="Arial" w:hAnsi="Arial" w:cs="Arial"/>
          <w:b/>
          <w:color w:val="205968"/>
          <w:sz w:val="28"/>
          <w:szCs w:val="28"/>
        </w:rPr>
        <w:t xml:space="preserve"> NGSS/SCIENCE STANDARDS</w:t>
      </w:r>
    </w:p>
    <w:p w:rsidR="00BB2FF6" w:rsidRDefault="00BB2FF6">
      <w:pPr>
        <w:ind w:hanging="1170"/>
        <w:jc w:val="center"/>
        <w:rPr>
          <w:rFonts w:ascii="Arial" w:eastAsia="Arial" w:hAnsi="Arial" w:cs="Arial"/>
          <w:sz w:val="12"/>
          <w:szCs w:val="12"/>
        </w:rPr>
      </w:pPr>
    </w:p>
    <w:p w:rsidR="00BB2FF6" w:rsidRDefault="00BB2FF6">
      <w:pPr>
        <w:ind w:hanging="1170"/>
        <w:jc w:val="center"/>
        <w:rPr>
          <w:rFonts w:ascii="Arial" w:eastAsia="Arial" w:hAnsi="Arial" w:cs="Arial"/>
          <w:sz w:val="12"/>
          <w:szCs w:val="12"/>
        </w:rPr>
      </w:pPr>
    </w:p>
    <w:p w:rsidR="00BB2FF6" w:rsidRDefault="00B708D6">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Eighth Grade Science</w:t>
      </w:r>
      <w:r>
        <w:rPr>
          <w:rFonts w:ascii="Arial" w:eastAsia="Arial" w:hAnsi="Arial" w:cs="Arial"/>
          <w:b/>
          <w:sz w:val="28"/>
          <w:szCs w:val="28"/>
        </w:rPr>
        <w:t xml:space="preserve">    </w:t>
      </w:r>
    </w:p>
    <w:tbl>
      <w:tblPr>
        <w:tblStyle w:val="a0"/>
        <w:tblW w:w="1109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3"/>
        <w:gridCol w:w="990"/>
        <w:gridCol w:w="1036"/>
        <w:gridCol w:w="1036"/>
        <w:gridCol w:w="1036"/>
        <w:gridCol w:w="3012"/>
      </w:tblGrid>
      <w:tr w:rsidR="00BB2FF6">
        <w:tc>
          <w:tcPr>
            <w:tcW w:w="3983" w:type="dxa"/>
          </w:tcPr>
          <w:p w:rsidR="00BB2FF6" w:rsidRDefault="00B708D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BB2FF6" w:rsidRDefault="00B708D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BB2FF6" w:rsidRDefault="00B708D6">
            <w:pPr>
              <w:jc w:val="center"/>
              <w:rPr>
                <w:rFonts w:ascii="Arial" w:eastAsia="Arial" w:hAnsi="Arial" w:cs="Arial"/>
                <w:b/>
                <w:sz w:val="28"/>
                <w:szCs w:val="28"/>
              </w:rPr>
            </w:pPr>
            <w:r>
              <w:rPr>
                <w:rFonts w:ascii="Arial" w:eastAsia="Arial" w:hAnsi="Arial" w:cs="Arial"/>
                <w:b/>
                <w:sz w:val="28"/>
                <w:szCs w:val="28"/>
              </w:rPr>
              <w:t>Notes</w:t>
            </w:r>
          </w:p>
        </w:tc>
      </w:tr>
      <w:tr w:rsidR="00BB2FF6">
        <w:tc>
          <w:tcPr>
            <w:tcW w:w="11093" w:type="dxa"/>
            <w:gridSpan w:val="6"/>
            <w:shd w:val="clear" w:color="auto" w:fill="93CDDC"/>
          </w:tcPr>
          <w:p w:rsidR="00BB2FF6" w:rsidRDefault="00B708D6">
            <w:pPr>
              <w:jc w:val="center"/>
              <w:rPr>
                <w:rFonts w:ascii="Arial" w:eastAsia="Arial" w:hAnsi="Arial" w:cs="Arial"/>
                <w:b/>
                <w:sz w:val="28"/>
                <w:szCs w:val="28"/>
              </w:rPr>
            </w:pPr>
            <w:r>
              <w:rPr>
                <w:rFonts w:ascii="Arial" w:eastAsia="Arial" w:hAnsi="Arial" w:cs="Arial"/>
                <w:b/>
                <w:sz w:val="28"/>
                <w:szCs w:val="28"/>
              </w:rPr>
              <w:t>Energy</w:t>
            </w: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MS-PS3-1:</w:t>
            </w:r>
            <w:r>
              <w:rPr>
                <w:rFonts w:ascii="Arial" w:eastAsia="Arial" w:hAnsi="Arial" w:cs="Arial"/>
                <w:b/>
                <w:color w:val="205968"/>
              </w:rPr>
              <w:t xml:space="preserve"> </w:t>
            </w:r>
            <w:r>
              <w:rPr>
                <w:rFonts w:ascii="Arial" w:eastAsia="Arial" w:hAnsi="Arial" w:cs="Arial"/>
                <w:color w:val="000000"/>
                <w:sz w:val="22"/>
                <w:szCs w:val="22"/>
              </w:rPr>
              <w:t>Construct and interpret graphical displays of data to describe the relationships of kinetic energy to the mass of an object and to the speed of an object.</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MS-PS3-2:</w:t>
            </w:r>
            <w:r>
              <w:rPr>
                <w:rFonts w:ascii="Arial" w:eastAsia="Arial" w:hAnsi="Arial" w:cs="Arial"/>
                <w:b/>
                <w:color w:val="205968"/>
              </w:rPr>
              <w:t xml:space="preserve"> </w:t>
            </w:r>
            <w:r>
              <w:rPr>
                <w:rFonts w:ascii="Arial" w:eastAsia="Arial" w:hAnsi="Arial" w:cs="Arial"/>
                <w:color w:val="000000"/>
                <w:sz w:val="22"/>
                <w:szCs w:val="22"/>
              </w:rPr>
              <w:t>Develop a model to describe that when the arrangement of objects interacting at a distance changes, different amounts of potential energy are stored in the system.</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MS-PS3-3:</w:t>
            </w:r>
            <w:r>
              <w:rPr>
                <w:rFonts w:ascii="Tahoma" w:eastAsia="Tahoma" w:hAnsi="Tahoma" w:cs="Tahoma"/>
                <w:b/>
                <w:color w:val="000000"/>
                <w:sz w:val="18"/>
                <w:szCs w:val="18"/>
              </w:rPr>
              <w:t xml:space="preserve"> </w:t>
            </w:r>
            <w:r>
              <w:rPr>
                <w:rFonts w:ascii="Arial" w:eastAsia="Arial" w:hAnsi="Arial" w:cs="Arial"/>
                <w:color w:val="000000"/>
                <w:sz w:val="22"/>
                <w:szCs w:val="22"/>
              </w:rPr>
              <w:t>Apply scientific principles to design, construct, and test a device that either minimizes or maximizes thermal energy transfer.*</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MS-PS3-4:</w:t>
            </w:r>
            <w:r>
              <w:rPr>
                <w:rFonts w:ascii="Tahoma" w:eastAsia="Tahoma" w:hAnsi="Tahoma" w:cs="Tahoma"/>
                <w:b/>
                <w:color w:val="000000"/>
                <w:sz w:val="18"/>
                <w:szCs w:val="18"/>
              </w:rPr>
              <w:t xml:space="preserve"> </w:t>
            </w:r>
            <w:r>
              <w:rPr>
                <w:rFonts w:ascii="Arial" w:eastAsia="Arial" w:hAnsi="Arial" w:cs="Arial"/>
                <w:color w:val="000000"/>
                <w:sz w:val="22"/>
                <w:szCs w:val="22"/>
              </w:rPr>
              <w:t>Plan an investigation to determine the relationships among the energy transferred, the type of matter, the mass</w:t>
            </w:r>
            <w:r>
              <w:rPr>
                <w:rFonts w:ascii="Arial" w:eastAsia="Arial" w:hAnsi="Arial" w:cs="Arial"/>
                <w:color w:val="000000"/>
                <w:sz w:val="22"/>
                <w:szCs w:val="22"/>
              </w:rPr>
              <w:t>, and the change in the average kinetic energy of the particles as measured by the temperature of the sample.</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MS-PS3-5:</w:t>
            </w:r>
            <w:r>
              <w:rPr>
                <w:rFonts w:ascii="Tahoma" w:eastAsia="Tahoma" w:hAnsi="Tahoma" w:cs="Tahoma"/>
                <w:b/>
                <w:color w:val="000000"/>
                <w:sz w:val="18"/>
                <w:szCs w:val="18"/>
              </w:rPr>
              <w:t xml:space="preserve"> </w:t>
            </w:r>
            <w:r>
              <w:rPr>
                <w:rFonts w:ascii="Arial" w:eastAsia="Arial" w:hAnsi="Arial" w:cs="Arial"/>
                <w:color w:val="000000"/>
                <w:sz w:val="22"/>
                <w:szCs w:val="22"/>
              </w:rPr>
              <w:t>Construct, use, and present arguments to support the claim that when the kinetic energy of an object changes, energy is transferred to or from the object.</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11093" w:type="dxa"/>
            <w:gridSpan w:val="6"/>
            <w:shd w:val="clear" w:color="auto" w:fill="93CDDC"/>
          </w:tcPr>
          <w:p w:rsidR="00BB2FF6" w:rsidRDefault="00B708D6">
            <w:pPr>
              <w:jc w:val="center"/>
              <w:rPr>
                <w:rFonts w:ascii="Arial" w:eastAsia="Arial" w:hAnsi="Arial" w:cs="Arial"/>
                <w:b/>
                <w:sz w:val="28"/>
                <w:szCs w:val="28"/>
              </w:rPr>
            </w:pPr>
            <w:r>
              <w:rPr>
                <w:rFonts w:ascii="Arial" w:eastAsia="Arial" w:hAnsi="Arial" w:cs="Arial"/>
                <w:b/>
                <w:sz w:val="28"/>
                <w:szCs w:val="28"/>
              </w:rPr>
              <w:t>Biological Evolution: Unity and Diversity</w:t>
            </w: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MS-LS4-1:</w:t>
            </w:r>
            <w:r>
              <w:rPr>
                <w:rFonts w:ascii="Arial" w:eastAsia="Arial" w:hAnsi="Arial" w:cs="Arial"/>
                <w:b/>
                <w:color w:val="205968"/>
              </w:rPr>
              <w:t xml:space="preserve"> </w:t>
            </w:r>
            <w:r>
              <w:rPr>
                <w:rFonts w:ascii="Arial" w:eastAsia="Arial" w:hAnsi="Arial" w:cs="Arial"/>
                <w:color w:val="000000"/>
                <w:sz w:val="22"/>
                <w:szCs w:val="22"/>
              </w:rPr>
              <w:t>Analyze and interpret data for patterns in the fossil record that document the existence, diversity, extinction, and change of life forms throughout the history of life on Earth under the assumption that natural laws operate today as in the past.</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3983"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MS-LS4-2:</w:t>
            </w:r>
            <w:r>
              <w:rPr>
                <w:rFonts w:ascii="Arial" w:eastAsia="Arial" w:hAnsi="Arial" w:cs="Arial"/>
                <w:b/>
                <w:color w:val="205968"/>
              </w:rPr>
              <w:t xml:space="preserve"> </w:t>
            </w:r>
            <w:r>
              <w:rPr>
                <w:rFonts w:ascii="Arial" w:eastAsia="Arial" w:hAnsi="Arial" w:cs="Arial"/>
                <w:color w:val="000000"/>
                <w:sz w:val="22"/>
                <w:szCs w:val="22"/>
              </w:rPr>
              <w:t>Apply scientific ideas to construct an explanation for the anatomical similarities and differences among modern organisms and between modern and fossil organisms to infer evolutionary relationships.</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bl>
    <w:p w:rsidR="00BB2FF6" w:rsidRDefault="00BB2FF6">
      <w:pPr>
        <w:rPr>
          <w:rFonts w:ascii="Arial" w:eastAsia="Arial" w:hAnsi="Arial" w:cs="Arial"/>
          <w:b/>
          <w:color w:val="205968"/>
          <w:sz w:val="28"/>
          <w:szCs w:val="28"/>
        </w:rPr>
      </w:pPr>
    </w:p>
    <w:p w:rsidR="00BB2FF6" w:rsidRDefault="00B708D6">
      <w:pPr>
        <w:rPr>
          <w:rFonts w:ascii="Arial" w:eastAsia="Arial" w:hAnsi="Arial" w:cs="Arial"/>
          <w:b/>
          <w:color w:val="205968"/>
          <w:sz w:val="28"/>
          <w:szCs w:val="28"/>
        </w:rPr>
      </w:pPr>
      <w:r>
        <w:br w:type="page"/>
      </w:r>
    </w:p>
    <w:p w:rsidR="00BB2FF6" w:rsidRDefault="00B708D6">
      <w:pPr>
        <w:jc w:val="center"/>
        <w:rPr>
          <w:rFonts w:ascii="Arial" w:eastAsia="Arial" w:hAnsi="Arial" w:cs="Arial"/>
          <w:b/>
          <w:color w:val="205968"/>
          <w:sz w:val="28"/>
          <w:szCs w:val="28"/>
        </w:rPr>
      </w:pPr>
      <w:r>
        <w:rPr>
          <w:rFonts w:ascii="Arial" w:eastAsia="Arial" w:hAnsi="Arial" w:cs="Arial"/>
          <w:b/>
          <w:color w:val="205968"/>
          <w:sz w:val="28"/>
          <w:szCs w:val="28"/>
        </w:rPr>
        <w:lastRenderedPageBreak/>
        <w:t>USD #312</w:t>
      </w:r>
      <w:r>
        <w:rPr>
          <w:rFonts w:ascii="Arial" w:eastAsia="Arial" w:hAnsi="Arial" w:cs="Arial"/>
          <w:b/>
          <w:color w:val="205968"/>
          <w:sz w:val="28"/>
          <w:szCs w:val="28"/>
        </w:rPr>
        <w:t xml:space="preserve"> NGSS/SCIENCE STANDARDS</w:t>
      </w:r>
    </w:p>
    <w:p w:rsidR="00BB2FF6" w:rsidRDefault="00BB2FF6">
      <w:pPr>
        <w:ind w:hanging="1170"/>
        <w:jc w:val="center"/>
        <w:rPr>
          <w:rFonts w:ascii="Arial" w:eastAsia="Arial" w:hAnsi="Arial" w:cs="Arial"/>
          <w:sz w:val="12"/>
          <w:szCs w:val="12"/>
        </w:rPr>
      </w:pPr>
    </w:p>
    <w:p w:rsidR="00BB2FF6" w:rsidRDefault="00BB2FF6">
      <w:pPr>
        <w:ind w:hanging="1170"/>
        <w:jc w:val="center"/>
        <w:rPr>
          <w:rFonts w:ascii="Arial" w:eastAsia="Arial" w:hAnsi="Arial" w:cs="Arial"/>
          <w:sz w:val="12"/>
          <w:szCs w:val="12"/>
        </w:rPr>
      </w:pPr>
    </w:p>
    <w:p w:rsidR="00BB2FF6" w:rsidRDefault="00B708D6">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Eighth Grade Science</w:t>
      </w:r>
      <w:r>
        <w:rPr>
          <w:rFonts w:ascii="Arial" w:eastAsia="Arial" w:hAnsi="Arial" w:cs="Arial"/>
          <w:b/>
          <w:sz w:val="28"/>
          <w:szCs w:val="28"/>
        </w:rPr>
        <w:t xml:space="preserve">    </w:t>
      </w:r>
    </w:p>
    <w:tbl>
      <w:tblPr>
        <w:tblStyle w:val="a1"/>
        <w:tblW w:w="1109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
        <w:gridCol w:w="3878"/>
        <w:gridCol w:w="973"/>
        <w:gridCol w:w="1018"/>
        <w:gridCol w:w="1018"/>
        <w:gridCol w:w="1018"/>
        <w:gridCol w:w="2951"/>
      </w:tblGrid>
      <w:tr w:rsidR="00BB2FF6">
        <w:tc>
          <w:tcPr>
            <w:tcW w:w="3983" w:type="dxa"/>
            <w:gridSpan w:val="2"/>
          </w:tcPr>
          <w:p w:rsidR="00BB2FF6" w:rsidRDefault="00B708D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BB2FF6" w:rsidRDefault="00B708D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BB2FF6" w:rsidRDefault="00B708D6">
            <w:pPr>
              <w:jc w:val="center"/>
              <w:rPr>
                <w:rFonts w:ascii="Arial" w:eastAsia="Arial" w:hAnsi="Arial" w:cs="Arial"/>
                <w:b/>
                <w:sz w:val="28"/>
                <w:szCs w:val="28"/>
              </w:rPr>
            </w:pPr>
            <w:r>
              <w:rPr>
                <w:rFonts w:ascii="Arial" w:eastAsia="Arial" w:hAnsi="Arial" w:cs="Arial"/>
                <w:b/>
                <w:sz w:val="28"/>
                <w:szCs w:val="28"/>
              </w:rPr>
              <w:t>Notes</w:t>
            </w: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11070" w:type="dxa"/>
            <w:gridSpan w:val="6"/>
            <w:shd w:val="clear" w:color="auto" w:fill="93CDDC"/>
          </w:tcPr>
          <w:p w:rsidR="00BB2FF6" w:rsidRDefault="00B708D6">
            <w:pPr>
              <w:widowControl w:val="0"/>
              <w:jc w:val="center"/>
              <w:rPr>
                <w:rFonts w:ascii="Arial" w:eastAsia="Arial" w:hAnsi="Arial" w:cs="Arial"/>
                <w:sz w:val="28"/>
                <w:szCs w:val="28"/>
              </w:rPr>
            </w:pPr>
            <w:r>
              <w:rPr>
                <w:rFonts w:ascii="Arial" w:eastAsia="Arial" w:hAnsi="Arial" w:cs="Arial"/>
                <w:b/>
                <w:sz w:val="28"/>
                <w:szCs w:val="28"/>
              </w:rPr>
              <w:t>Biological Evolution: Unity and Diversity</w:t>
            </w: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MS-ESS1-1:</w:t>
            </w:r>
            <w:r>
              <w:rPr>
                <w:rFonts w:ascii="Arial" w:eastAsia="Arial" w:hAnsi="Arial" w:cs="Arial"/>
                <w:b/>
                <w:color w:val="205968"/>
              </w:rPr>
              <w:t xml:space="preserve"> </w:t>
            </w:r>
            <w:r>
              <w:rPr>
                <w:rFonts w:ascii="Arial" w:eastAsia="Arial" w:hAnsi="Arial" w:cs="Arial"/>
                <w:color w:val="000000"/>
                <w:sz w:val="22"/>
                <w:szCs w:val="22"/>
              </w:rPr>
              <w:t>Develop and use a model of the Earth-sun-moon system to describe the cyclic patterns of lunar phases, eclipses of the sun and moon, and seasons.</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MS-ESS1-2:</w:t>
            </w:r>
            <w:r>
              <w:rPr>
                <w:rFonts w:ascii="Arial" w:eastAsia="Arial" w:hAnsi="Arial" w:cs="Arial"/>
                <w:b/>
                <w:color w:val="205968"/>
              </w:rPr>
              <w:t xml:space="preserve"> </w:t>
            </w:r>
            <w:r>
              <w:rPr>
                <w:rFonts w:ascii="Arial" w:eastAsia="Arial" w:hAnsi="Arial" w:cs="Arial"/>
                <w:color w:val="000000"/>
                <w:sz w:val="22"/>
                <w:szCs w:val="22"/>
              </w:rPr>
              <w:t>Develop and use a model to describe the role of gravity in the motions within galaxies and the solar system.</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MS-ESS1-3:</w:t>
            </w:r>
            <w:r>
              <w:rPr>
                <w:rFonts w:ascii="Arial" w:eastAsia="Arial" w:hAnsi="Arial" w:cs="Arial"/>
                <w:b/>
                <w:color w:val="205968"/>
              </w:rPr>
              <w:t xml:space="preserve"> </w:t>
            </w:r>
            <w:r>
              <w:rPr>
                <w:rFonts w:ascii="Arial" w:eastAsia="Arial" w:hAnsi="Arial" w:cs="Arial"/>
                <w:color w:val="000000"/>
                <w:sz w:val="22"/>
                <w:szCs w:val="22"/>
              </w:rPr>
              <w:t>Analyze and interpret data to determine scale properties of objects in the solar system.</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MS-ESS1-4:</w:t>
            </w:r>
            <w:r>
              <w:rPr>
                <w:rFonts w:ascii="Arial" w:eastAsia="Arial" w:hAnsi="Arial" w:cs="Arial"/>
                <w:b/>
                <w:color w:val="205968"/>
              </w:rPr>
              <w:t xml:space="preserve"> </w:t>
            </w:r>
            <w:r>
              <w:rPr>
                <w:rFonts w:ascii="Arial" w:eastAsia="Arial" w:hAnsi="Arial" w:cs="Arial"/>
                <w:color w:val="000000"/>
                <w:sz w:val="22"/>
                <w:szCs w:val="22"/>
              </w:rPr>
              <w:t>Construct a scientific explanation based on evidence from rock strata for how the geologic time scale is used to organize Earth’s 4.6-billion-year-old history</w:t>
            </w:r>
            <w:r>
              <w:rPr>
                <w:rFonts w:ascii="Tahoma" w:eastAsia="Tahoma" w:hAnsi="Tahoma" w:cs="Tahoma"/>
                <w:color w:val="000000"/>
                <w:sz w:val="14"/>
                <w:szCs w:val="14"/>
              </w:rPr>
              <w:t>.</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11070" w:type="dxa"/>
            <w:gridSpan w:val="6"/>
            <w:shd w:val="clear" w:color="auto" w:fill="93CDDC"/>
          </w:tcPr>
          <w:p w:rsidR="00BB2FF6" w:rsidRDefault="00B708D6">
            <w:pPr>
              <w:widowControl w:val="0"/>
              <w:jc w:val="center"/>
              <w:rPr>
                <w:rFonts w:ascii="Arial" w:eastAsia="Arial" w:hAnsi="Arial" w:cs="Arial"/>
                <w:sz w:val="28"/>
                <w:szCs w:val="28"/>
              </w:rPr>
            </w:pPr>
            <w:r>
              <w:rPr>
                <w:rFonts w:ascii="Arial" w:eastAsia="Arial" w:hAnsi="Arial" w:cs="Arial"/>
                <w:b/>
                <w:sz w:val="28"/>
                <w:szCs w:val="28"/>
              </w:rPr>
              <w:t>Earth’s Systems</w:t>
            </w:r>
          </w:p>
        </w:tc>
      </w:tr>
      <w:tr w:rsidR="00BB2FF6">
        <w:trPr>
          <w:trHeight w:val="780"/>
        </w:trPr>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MS-ESS2-2:</w:t>
            </w:r>
            <w:r>
              <w:rPr>
                <w:rFonts w:ascii="Arial" w:eastAsia="Arial" w:hAnsi="Arial" w:cs="Arial"/>
                <w:b/>
                <w:color w:val="205968"/>
              </w:rPr>
              <w:t xml:space="preserve"> </w:t>
            </w:r>
            <w:r>
              <w:rPr>
                <w:rFonts w:ascii="Arial" w:eastAsia="Arial" w:hAnsi="Arial" w:cs="Arial"/>
                <w:color w:val="000000"/>
                <w:sz w:val="22"/>
                <w:szCs w:val="22"/>
              </w:rPr>
              <w:t>Construct an explanation based on evidence for how geoscience processes have changed Earth’s surface at varying time and spatial scales.</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rPr>
          <w:trHeight w:val="780"/>
        </w:trPr>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MS-ESS2-3:</w:t>
            </w:r>
            <w:r>
              <w:rPr>
                <w:rFonts w:ascii="Tahoma" w:eastAsia="Tahoma" w:hAnsi="Tahoma" w:cs="Tahoma"/>
                <w:b/>
                <w:color w:val="000000"/>
                <w:sz w:val="18"/>
                <w:szCs w:val="18"/>
              </w:rPr>
              <w:t xml:space="preserve"> </w:t>
            </w:r>
            <w:r>
              <w:rPr>
                <w:rFonts w:ascii="Arial" w:eastAsia="Arial" w:hAnsi="Arial" w:cs="Arial"/>
                <w:color w:val="000000"/>
                <w:sz w:val="22"/>
                <w:szCs w:val="22"/>
              </w:rPr>
              <w:t>Analyze and interpret data on the distribution of fossils and rocks, continental shapes, and seafloor structures to provide evidence of the past plate motions.</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rPr>
          <w:trHeight w:val="780"/>
        </w:trPr>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MS-ESS2-4:</w:t>
            </w:r>
            <w:r>
              <w:rPr>
                <w:rFonts w:ascii="Tahoma" w:eastAsia="Tahoma" w:hAnsi="Tahoma" w:cs="Tahoma"/>
                <w:b/>
                <w:color w:val="000000"/>
                <w:sz w:val="18"/>
                <w:szCs w:val="18"/>
              </w:rPr>
              <w:t xml:space="preserve"> </w:t>
            </w:r>
            <w:r>
              <w:rPr>
                <w:rFonts w:ascii="Arial" w:eastAsia="Arial" w:hAnsi="Arial" w:cs="Arial"/>
                <w:color w:val="000000"/>
                <w:sz w:val="22"/>
                <w:szCs w:val="22"/>
              </w:rPr>
              <w:t>Develop a model to describe the cycling of water through Earth’s systems driven by energy from the sun and the force of gravity.</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11070" w:type="dxa"/>
            <w:gridSpan w:val="6"/>
            <w:shd w:val="clear" w:color="auto" w:fill="93CDDC"/>
          </w:tcPr>
          <w:p w:rsidR="00BB2FF6" w:rsidRDefault="00B708D6">
            <w:pPr>
              <w:widowControl w:val="0"/>
              <w:jc w:val="center"/>
              <w:rPr>
                <w:rFonts w:ascii="Arial" w:eastAsia="Arial" w:hAnsi="Arial" w:cs="Arial"/>
                <w:sz w:val="28"/>
                <w:szCs w:val="28"/>
              </w:rPr>
            </w:pPr>
            <w:r>
              <w:rPr>
                <w:rFonts w:ascii="Arial" w:eastAsia="Arial" w:hAnsi="Arial" w:cs="Arial"/>
                <w:b/>
                <w:sz w:val="28"/>
                <w:szCs w:val="28"/>
              </w:rPr>
              <w:t>Earth and Human Activity</w:t>
            </w:r>
          </w:p>
        </w:tc>
      </w:tr>
      <w:tr w:rsidR="00BB2FF6">
        <w:trPr>
          <w:trHeight w:val="780"/>
        </w:trPr>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MS-ESS3-1:</w:t>
            </w:r>
            <w:r>
              <w:rPr>
                <w:rFonts w:ascii="Arial" w:eastAsia="Arial" w:hAnsi="Arial" w:cs="Arial"/>
                <w:b/>
                <w:color w:val="205968"/>
              </w:rPr>
              <w:t xml:space="preserve"> </w:t>
            </w:r>
            <w:r>
              <w:rPr>
                <w:rFonts w:ascii="Arial" w:eastAsia="Arial" w:hAnsi="Arial" w:cs="Arial"/>
                <w:color w:val="000000"/>
                <w:sz w:val="22"/>
                <w:szCs w:val="22"/>
              </w:rPr>
              <w:t>Construct a scientific explanation based on evidence for how the uneven distributions of Earth’s mineral, energy, and groundwater resources are the result of past and current geoscience processes.</w:t>
            </w:r>
            <w:r>
              <w:rPr>
                <w:rFonts w:ascii="Tahoma" w:eastAsia="Tahoma" w:hAnsi="Tahoma" w:cs="Tahoma"/>
                <w:b/>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bl>
    <w:p w:rsidR="00BB2FF6" w:rsidRDefault="00B708D6">
      <w:r>
        <w:br w:type="page"/>
      </w:r>
    </w:p>
    <w:p w:rsidR="00BB2FF6" w:rsidRDefault="00BB2FF6"/>
    <w:p w:rsidR="00BB2FF6" w:rsidRDefault="00B708D6">
      <w:pPr>
        <w:jc w:val="center"/>
        <w:rPr>
          <w:rFonts w:ascii="Arial" w:eastAsia="Arial" w:hAnsi="Arial" w:cs="Arial"/>
          <w:b/>
          <w:color w:val="205968"/>
          <w:sz w:val="28"/>
          <w:szCs w:val="28"/>
        </w:rPr>
      </w:pPr>
      <w:r>
        <w:rPr>
          <w:rFonts w:ascii="Arial" w:eastAsia="Arial" w:hAnsi="Arial" w:cs="Arial"/>
          <w:b/>
          <w:color w:val="205968"/>
          <w:sz w:val="28"/>
          <w:szCs w:val="28"/>
        </w:rPr>
        <w:t>USD #312</w:t>
      </w:r>
      <w:bookmarkStart w:id="0" w:name="_GoBack"/>
      <w:bookmarkEnd w:id="0"/>
      <w:r>
        <w:rPr>
          <w:rFonts w:ascii="Arial" w:eastAsia="Arial" w:hAnsi="Arial" w:cs="Arial"/>
          <w:b/>
          <w:color w:val="205968"/>
          <w:sz w:val="28"/>
          <w:szCs w:val="28"/>
        </w:rPr>
        <w:t xml:space="preserve"> NGSS/SCIENCE STANDARDS</w:t>
      </w:r>
    </w:p>
    <w:p w:rsidR="00BB2FF6" w:rsidRDefault="00BB2FF6">
      <w:pPr>
        <w:ind w:hanging="1170"/>
        <w:jc w:val="center"/>
        <w:rPr>
          <w:rFonts w:ascii="Arial" w:eastAsia="Arial" w:hAnsi="Arial" w:cs="Arial"/>
          <w:sz w:val="12"/>
          <w:szCs w:val="12"/>
        </w:rPr>
      </w:pPr>
    </w:p>
    <w:p w:rsidR="00BB2FF6" w:rsidRDefault="00BB2FF6">
      <w:pPr>
        <w:ind w:hanging="1170"/>
        <w:jc w:val="center"/>
        <w:rPr>
          <w:rFonts w:ascii="Arial" w:eastAsia="Arial" w:hAnsi="Arial" w:cs="Arial"/>
          <w:sz w:val="12"/>
          <w:szCs w:val="12"/>
        </w:rPr>
      </w:pPr>
    </w:p>
    <w:p w:rsidR="00BB2FF6" w:rsidRDefault="00B708D6">
      <w:pPr>
        <w:jc w:val="center"/>
        <w:rPr>
          <w:rFonts w:ascii="Arial" w:eastAsia="Arial" w:hAnsi="Arial" w:cs="Arial"/>
          <w:b/>
          <w:sz w:val="28"/>
          <w:szCs w:val="28"/>
        </w:rPr>
      </w:pPr>
      <w:r>
        <w:rPr>
          <w:rFonts w:ascii="Arial" w:eastAsia="Arial" w:hAnsi="Arial" w:cs="Arial"/>
          <w:b/>
          <w:i/>
          <w:sz w:val="28"/>
          <w:szCs w:val="28"/>
        </w:rPr>
        <w:t>CHECKLIST</w:t>
      </w:r>
      <w:r>
        <w:rPr>
          <w:rFonts w:ascii="Arial" w:eastAsia="Arial" w:hAnsi="Arial" w:cs="Arial"/>
          <w:b/>
          <w:sz w:val="28"/>
          <w:szCs w:val="28"/>
        </w:rPr>
        <w:t>:</w:t>
      </w:r>
      <w:r>
        <w:rPr>
          <w:rFonts w:ascii="Arial" w:eastAsia="Arial" w:hAnsi="Arial" w:cs="Arial"/>
          <w:sz w:val="28"/>
          <w:szCs w:val="28"/>
        </w:rPr>
        <w:t xml:space="preserve">    </w:t>
      </w:r>
      <w:r>
        <w:rPr>
          <w:rFonts w:ascii="Arial" w:eastAsia="Arial" w:hAnsi="Arial" w:cs="Arial"/>
          <w:b/>
          <w:i/>
          <w:sz w:val="36"/>
          <w:szCs w:val="36"/>
        </w:rPr>
        <w:t>Eighth Grade Science</w:t>
      </w:r>
      <w:r>
        <w:rPr>
          <w:rFonts w:ascii="Arial" w:eastAsia="Arial" w:hAnsi="Arial" w:cs="Arial"/>
          <w:b/>
          <w:sz w:val="28"/>
          <w:szCs w:val="28"/>
        </w:rPr>
        <w:t xml:space="preserve">    </w:t>
      </w:r>
    </w:p>
    <w:tbl>
      <w:tblPr>
        <w:tblStyle w:val="a2"/>
        <w:tblW w:w="11093"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
        <w:gridCol w:w="3878"/>
        <w:gridCol w:w="973"/>
        <w:gridCol w:w="1018"/>
        <w:gridCol w:w="1018"/>
        <w:gridCol w:w="1018"/>
        <w:gridCol w:w="2951"/>
      </w:tblGrid>
      <w:tr w:rsidR="00BB2FF6">
        <w:tc>
          <w:tcPr>
            <w:tcW w:w="3983" w:type="dxa"/>
            <w:gridSpan w:val="2"/>
          </w:tcPr>
          <w:p w:rsidR="00BB2FF6" w:rsidRDefault="00B708D6">
            <w:pPr>
              <w:jc w:val="center"/>
              <w:rPr>
                <w:rFonts w:ascii="Arial" w:eastAsia="Arial" w:hAnsi="Arial" w:cs="Arial"/>
                <w:b/>
                <w:sz w:val="28"/>
                <w:szCs w:val="28"/>
              </w:rPr>
            </w:pPr>
            <w:r>
              <w:rPr>
                <w:rFonts w:ascii="Arial" w:eastAsia="Arial" w:hAnsi="Arial" w:cs="Arial"/>
                <w:b/>
                <w:sz w:val="28"/>
                <w:szCs w:val="28"/>
              </w:rPr>
              <w:t>Standard</w:t>
            </w:r>
          </w:p>
        </w:tc>
        <w:tc>
          <w:tcPr>
            <w:tcW w:w="4098" w:type="dxa"/>
            <w:gridSpan w:val="4"/>
          </w:tcPr>
          <w:p w:rsidR="00BB2FF6" w:rsidRDefault="00B708D6">
            <w:pPr>
              <w:jc w:val="center"/>
              <w:rPr>
                <w:rFonts w:ascii="Arial" w:eastAsia="Arial" w:hAnsi="Arial" w:cs="Arial"/>
                <w:b/>
                <w:sz w:val="28"/>
                <w:szCs w:val="28"/>
              </w:rPr>
            </w:pPr>
            <w:r>
              <w:rPr>
                <w:rFonts w:ascii="Arial" w:eastAsia="Arial" w:hAnsi="Arial" w:cs="Arial"/>
                <w:b/>
                <w:sz w:val="28"/>
                <w:szCs w:val="28"/>
              </w:rPr>
              <w:t>Dates Taught</w:t>
            </w:r>
          </w:p>
        </w:tc>
        <w:tc>
          <w:tcPr>
            <w:tcW w:w="3012" w:type="dxa"/>
          </w:tcPr>
          <w:p w:rsidR="00BB2FF6" w:rsidRDefault="00B708D6">
            <w:pPr>
              <w:jc w:val="center"/>
              <w:rPr>
                <w:rFonts w:ascii="Arial" w:eastAsia="Arial" w:hAnsi="Arial" w:cs="Arial"/>
                <w:b/>
                <w:sz w:val="28"/>
                <w:szCs w:val="28"/>
              </w:rPr>
            </w:pPr>
            <w:r>
              <w:rPr>
                <w:rFonts w:ascii="Arial" w:eastAsia="Arial" w:hAnsi="Arial" w:cs="Arial"/>
                <w:b/>
                <w:sz w:val="28"/>
                <w:szCs w:val="28"/>
              </w:rPr>
              <w:t>Notes</w:t>
            </w: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11070" w:type="dxa"/>
            <w:gridSpan w:val="6"/>
            <w:shd w:val="clear" w:color="auto" w:fill="93CDDC"/>
          </w:tcPr>
          <w:p w:rsidR="00BB2FF6" w:rsidRDefault="00B708D6">
            <w:pPr>
              <w:widowControl w:val="0"/>
              <w:jc w:val="center"/>
              <w:rPr>
                <w:rFonts w:ascii="Arial" w:eastAsia="Arial" w:hAnsi="Arial" w:cs="Arial"/>
                <w:sz w:val="28"/>
                <w:szCs w:val="28"/>
              </w:rPr>
            </w:pPr>
            <w:bookmarkStart w:id="1" w:name="_gjdgxs" w:colFirst="0" w:colLast="0"/>
            <w:bookmarkEnd w:id="1"/>
            <w:r>
              <w:rPr>
                <w:rFonts w:ascii="Arial" w:eastAsia="Arial" w:hAnsi="Arial" w:cs="Arial"/>
                <w:b/>
                <w:sz w:val="28"/>
                <w:szCs w:val="28"/>
              </w:rPr>
              <w:t>Engineering Design</w:t>
            </w: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MS-ETS1-1:</w:t>
            </w:r>
            <w:r>
              <w:rPr>
                <w:rFonts w:ascii="Arial" w:eastAsia="Arial" w:hAnsi="Arial" w:cs="Arial"/>
                <w:b/>
                <w:color w:val="205968"/>
              </w:rPr>
              <w:t xml:space="preserve"> </w:t>
            </w:r>
            <w:r>
              <w:rPr>
                <w:rFonts w:ascii="Arial" w:eastAsia="Arial" w:hAnsi="Arial" w:cs="Arial"/>
                <w:color w:val="000000"/>
                <w:sz w:val="22"/>
                <w:szCs w:val="22"/>
              </w:rPr>
              <w:t>Define the criteria and constraints of a design problem with sufficient precision to ensure a successful solution, taking into account relevant scientific principles and potential impacts on people and the natural environment that may limit possible soluti</w:t>
            </w:r>
            <w:r>
              <w:rPr>
                <w:rFonts w:ascii="Arial" w:eastAsia="Arial" w:hAnsi="Arial" w:cs="Arial"/>
                <w:color w:val="000000"/>
                <w:sz w:val="22"/>
                <w:szCs w:val="22"/>
              </w:rPr>
              <w:t>ons.</w:t>
            </w:r>
            <w:r>
              <w:rPr>
                <w:rFonts w:ascii="Tahoma" w:eastAsia="Tahoma" w:hAnsi="Tahoma" w:cs="Tahoma"/>
                <w:color w:val="000000"/>
                <w:sz w:val="18"/>
                <w:szCs w:val="18"/>
              </w:rPr>
              <w:t xml:space="preserve"> </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MS-ETS1-2:</w:t>
            </w:r>
            <w:r>
              <w:rPr>
                <w:rFonts w:ascii="Arial" w:eastAsia="Arial" w:hAnsi="Arial" w:cs="Arial"/>
                <w:color w:val="000000"/>
              </w:rPr>
              <w:t xml:space="preserve"> </w:t>
            </w:r>
            <w:r>
              <w:rPr>
                <w:rFonts w:ascii="Arial" w:eastAsia="Arial" w:hAnsi="Arial" w:cs="Arial"/>
                <w:color w:val="000000"/>
                <w:sz w:val="22"/>
                <w:szCs w:val="22"/>
              </w:rPr>
              <w:t>Evaluate competing design solutions using a systematic process to determine how well they meet the criteria and constraints of the problem.</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MS-ETS1-3:</w:t>
            </w:r>
            <w:r>
              <w:rPr>
                <w:rFonts w:ascii="Arial" w:eastAsia="Arial" w:hAnsi="Arial" w:cs="Arial"/>
                <w:b/>
                <w:color w:val="205968"/>
              </w:rPr>
              <w:t xml:space="preserve"> </w:t>
            </w:r>
            <w:r>
              <w:rPr>
                <w:rFonts w:ascii="Arial" w:eastAsia="Arial" w:hAnsi="Arial" w:cs="Arial"/>
                <w:color w:val="000000"/>
                <w:sz w:val="22"/>
                <w:szCs w:val="22"/>
              </w:rPr>
              <w:t>Analyze data from tests to determine similarities and differences among several design solutions to identify the best characteristics of each that can be combined into a new solution to better meet the criteria for success.</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r w:rsidR="00BB2FF6">
        <w:tc>
          <w:tcPr>
            <w:tcW w:w="23" w:type="dxa"/>
          </w:tcPr>
          <w:p w:rsidR="00BB2FF6" w:rsidRDefault="00BB2FF6">
            <w:pPr>
              <w:widowControl w:val="0"/>
              <w:pBdr>
                <w:top w:val="nil"/>
                <w:left w:val="nil"/>
                <w:bottom w:val="nil"/>
                <w:right w:val="nil"/>
                <w:between w:val="nil"/>
              </w:pBdr>
              <w:spacing w:line="276" w:lineRule="auto"/>
              <w:rPr>
                <w:rFonts w:ascii="Arial" w:eastAsia="Arial" w:hAnsi="Arial" w:cs="Arial"/>
                <w:b/>
                <w:sz w:val="28"/>
                <w:szCs w:val="28"/>
              </w:rPr>
            </w:pPr>
          </w:p>
        </w:tc>
        <w:tc>
          <w:tcPr>
            <w:tcW w:w="3960" w:type="dxa"/>
          </w:tcPr>
          <w:p w:rsidR="00BB2FF6" w:rsidRDefault="00B708D6">
            <w:pPr>
              <w:pBdr>
                <w:top w:val="nil"/>
                <w:left w:val="nil"/>
                <w:bottom w:val="nil"/>
                <w:right w:val="nil"/>
                <w:between w:val="nil"/>
              </w:pBdr>
              <w:shd w:val="clear" w:color="auto" w:fill="FFFFFF"/>
              <w:spacing w:before="100" w:after="100"/>
              <w:rPr>
                <w:color w:val="000000"/>
              </w:rPr>
            </w:pPr>
            <w:r>
              <w:rPr>
                <w:rFonts w:ascii="Arial" w:eastAsia="Arial" w:hAnsi="Arial" w:cs="Arial"/>
                <w:b/>
                <w:color w:val="205968"/>
                <w:u w:val="single"/>
              </w:rPr>
              <w:t>MS-ETS1-4:</w:t>
            </w:r>
            <w:r>
              <w:rPr>
                <w:rFonts w:ascii="Arial" w:eastAsia="Arial" w:hAnsi="Arial" w:cs="Arial"/>
                <w:b/>
                <w:color w:val="205968"/>
              </w:rPr>
              <w:t xml:space="preserve"> </w:t>
            </w:r>
            <w:r>
              <w:rPr>
                <w:rFonts w:ascii="Arial" w:eastAsia="Arial" w:hAnsi="Arial" w:cs="Arial"/>
                <w:color w:val="000000"/>
                <w:sz w:val="22"/>
                <w:szCs w:val="22"/>
              </w:rPr>
              <w:t>Develop a model to generate data for iterative testing and modification of a proposed object, tool, or process such that an optimal design can be achieved.</w:t>
            </w:r>
          </w:p>
        </w:tc>
        <w:tc>
          <w:tcPr>
            <w:tcW w:w="990"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1036" w:type="dxa"/>
          </w:tcPr>
          <w:p w:rsidR="00BB2FF6" w:rsidRDefault="00BB2FF6">
            <w:pPr>
              <w:rPr>
                <w:rFonts w:ascii="Arial" w:eastAsia="Arial" w:hAnsi="Arial" w:cs="Arial"/>
                <w:b/>
                <w:sz w:val="28"/>
                <w:szCs w:val="28"/>
              </w:rPr>
            </w:pPr>
          </w:p>
        </w:tc>
        <w:tc>
          <w:tcPr>
            <w:tcW w:w="3012" w:type="dxa"/>
          </w:tcPr>
          <w:p w:rsidR="00BB2FF6" w:rsidRDefault="00BB2FF6">
            <w:pPr>
              <w:rPr>
                <w:rFonts w:ascii="Arial" w:eastAsia="Arial" w:hAnsi="Arial" w:cs="Arial"/>
                <w:b/>
                <w:sz w:val="28"/>
                <w:szCs w:val="28"/>
              </w:rPr>
            </w:pPr>
          </w:p>
        </w:tc>
      </w:tr>
    </w:tbl>
    <w:p w:rsidR="00BB2FF6" w:rsidRDefault="00BB2FF6">
      <w:pPr>
        <w:rPr>
          <w:rFonts w:ascii="Arial" w:eastAsia="Arial" w:hAnsi="Arial" w:cs="Arial"/>
          <w:b/>
          <w:color w:val="205968"/>
          <w:sz w:val="28"/>
          <w:szCs w:val="28"/>
        </w:rPr>
      </w:pPr>
    </w:p>
    <w:sectPr w:rsidR="00BB2FF6">
      <w:pgSz w:w="12240" w:h="15840"/>
      <w:pgMar w:top="630" w:right="1800" w:bottom="2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BB2FF6"/>
    <w:rsid w:val="00B708D6"/>
    <w:rsid w:val="00BB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B52C"/>
  <w15:docId w15:val="{6AEF7850-492B-4548-9595-EF15BA30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4379</Characters>
  <Application>Microsoft Office Word</Application>
  <DocSecurity>0</DocSecurity>
  <Lines>36</Lines>
  <Paragraphs>10</Paragraphs>
  <ScaleCrop>false</ScaleCrop>
  <Company>Microsoft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2</cp:revision>
  <dcterms:created xsi:type="dcterms:W3CDTF">2019-02-05T15:28:00Z</dcterms:created>
  <dcterms:modified xsi:type="dcterms:W3CDTF">2019-02-05T15:31:00Z</dcterms:modified>
</cp:coreProperties>
</file>