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EFA" w:rsidRDefault="008A574E">
      <w:pPr>
        <w:spacing w:after="0" w:line="259" w:lineRule="auto"/>
        <w:ind w:left="1491"/>
      </w:pPr>
      <w:r>
        <w:rPr>
          <w:b/>
          <w:sz w:val="28"/>
        </w:rPr>
        <w:t>South Fork</w:t>
      </w:r>
      <w:r w:rsidR="00347C3E">
        <w:rPr>
          <w:b/>
          <w:sz w:val="28"/>
        </w:rPr>
        <w:t xml:space="preserve"> Union School District Wellness Policy on Physical </w:t>
      </w:r>
    </w:p>
    <w:p w:rsidR="00827EFA" w:rsidRDefault="00347C3E">
      <w:pPr>
        <w:spacing w:after="0" w:line="259" w:lineRule="auto"/>
        <w:ind w:left="758"/>
        <w:jc w:val="center"/>
      </w:pPr>
      <w:r>
        <w:rPr>
          <w:b/>
          <w:sz w:val="28"/>
        </w:rPr>
        <w:t xml:space="preserve">Activity and Nutrition </w:t>
      </w:r>
    </w:p>
    <w:p w:rsidR="00827EFA" w:rsidRDefault="00347C3E">
      <w:pPr>
        <w:spacing w:after="0" w:line="259" w:lineRule="auto"/>
        <w:ind w:left="758" w:right="98"/>
        <w:jc w:val="center"/>
      </w:pPr>
      <w:r>
        <w:rPr>
          <w:b/>
          <w:sz w:val="28"/>
        </w:rPr>
        <w:t xml:space="preserve">Preamble </w:t>
      </w:r>
    </w:p>
    <w:p w:rsidR="00827EFA" w:rsidRDefault="00672BC8" w:rsidP="00672BC8">
      <w:pPr>
        <w:spacing w:after="0" w:line="259" w:lineRule="auto"/>
        <w:ind w:left="720" w:firstLine="0"/>
        <w:jc w:val="center"/>
      </w:pPr>
      <w:r>
        <w:rPr>
          <w:rFonts w:ascii="Times New Roman" w:eastAsia="Times New Roman" w:hAnsi="Times New Roman" w:cs="Times New Roman"/>
          <w:b/>
        </w:rPr>
        <w:t>Adopted 4-10-2019</w:t>
      </w:r>
    </w:p>
    <w:p w:rsidR="00827EFA" w:rsidRDefault="00347C3E">
      <w:pPr>
        <w:spacing w:after="266"/>
        <w:ind w:right="13"/>
      </w:pPr>
      <w:r>
        <w:t>Our students are the future.  While there are many factors that contribute to the health and wellbeing of our students, the school is a major influencer.  Given that students spend most of their waking hours in schools and that the average student consumes about 50% of their calories while on school grounds, we understand the need to provide healthy learning environments.  Let’s create healthy school environments, where proper nutrition, physical activity, and wellness are all valued!</w:t>
      </w:r>
    </w:p>
    <w:p w:rsidR="00827EFA" w:rsidRDefault="00347C3E">
      <w:pPr>
        <w:ind w:right="13"/>
      </w:pPr>
      <w:r>
        <w:t>In addition to supporting the health of our students, school wellness programs also foster academic performance and attendance.  Studies have shown that students who eat a balanced diet and who are physically active perform better in school.  Even the simplest changes, like eating breakfast every day or having short movement breaks in class, can help students remain focused on school and improve their classroom behavior.</w:t>
      </w:r>
    </w:p>
    <w:p w:rsidR="00827EFA" w:rsidRDefault="00347C3E">
      <w:pPr>
        <w:spacing w:after="0" w:line="259" w:lineRule="auto"/>
        <w:ind w:left="720" w:firstLine="0"/>
      </w:pPr>
      <w:r>
        <w:t xml:space="preserve"> </w:t>
      </w:r>
    </w:p>
    <w:p w:rsidR="00827EFA" w:rsidRDefault="008A574E">
      <w:pPr>
        <w:ind w:right="13"/>
      </w:pPr>
      <w:r>
        <w:t>South Fork</w:t>
      </w:r>
      <w:r w:rsidR="00347C3E">
        <w:t xml:space="preserve"> Union School District is committed to providing school environments that promote and protect children’s health, well-being, and ability to learn by supporting healthy eating and physical activity.  Therefore, it is the policy of the </w:t>
      </w:r>
      <w:r>
        <w:t>South Fork</w:t>
      </w:r>
      <w:r w:rsidR="00347C3E">
        <w:t xml:space="preserve"> Union School District that:  </w:t>
      </w:r>
    </w:p>
    <w:p w:rsidR="00827EFA" w:rsidRDefault="00347C3E">
      <w:pPr>
        <w:spacing w:after="16" w:line="259" w:lineRule="auto"/>
        <w:ind w:left="720" w:firstLine="0"/>
      </w:pPr>
      <w:r>
        <w:t xml:space="preserve"> </w:t>
      </w:r>
    </w:p>
    <w:p w:rsidR="00827EFA" w:rsidRDefault="00347C3E">
      <w:pPr>
        <w:numPr>
          <w:ilvl w:val="0"/>
          <w:numId w:val="1"/>
        </w:numPr>
        <w:ind w:right="13" w:hanging="720"/>
      </w:pPr>
      <w:r>
        <w:t xml:space="preserve">The school district will engage parents, teachers, food service professionals, health professionals, and other interested community members in developing, implementing, monitoring, and reviewing districtwide nutrition and physical activity policies. </w:t>
      </w:r>
    </w:p>
    <w:p w:rsidR="00827EFA" w:rsidRDefault="00347C3E">
      <w:pPr>
        <w:spacing w:after="14" w:line="259" w:lineRule="auto"/>
        <w:ind w:left="2160" w:firstLine="0"/>
      </w:pPr>
      <w:r>
        <w:t xml:space="preserve"> </w:t>
      </w:r>
    </w:p>
    <w:p w:rsidR="00827EFA" w:rsidRDefault="00347C3E">
      <w:pPr>
        <w:numPr>
          <w:ilvl w:val="0"/>
          <w:numId w:val="1"/>
        </w:numPr>
        <w:ind w:right="13" w:hanging="720"/>
      </w:pPr>
      <w:r>
        <w:t xml:space="preserve">All students in grades K-8 will have opportunities, support, and encouragement to be physically active on a regular basis. </w:t>
      </w:r>
    </w:p>
    <w:p w:rsidR="00827EFA" w:rsidRDefault="00347C3E">
      <w:pPr>
        <w:spacing w:after="14" w:line="259" w:lineRule="auto"/>
        <w:ind w:left="2160" w:firstLine="0"/>
      </w:pPr>
      <w:r>
        <w:t xml:space="preserve"> </w:t>
      </w:r>
    </w:p>
    <w:p w:rsidR="00827EFA" w:rsidRDefault="00347C3E">
      <w:pPr>
        <w:numPr>
          <w:ilvl w:val="0"/>
          <w:numId w:val="1"/>
        </w:numPr>
        <w:ind w:right="13" w:hanging="720"/>
      </w:pPr>
      <w:r>
        <w:t xml:space="preserve">Foods and beverages sold or served at school will meet the nutrition regulations of the </w:t>
      </w:r>
      <w:r>
        <w:rPr>
          <w:i/>
        </w:rPr>
        <w:t>State of California</w:t>
      </w:r>
      <w:r>
        <w:t xml:space="preserve">. </w:t>
      </w:r>
    </w:p>
    <w:p w:rsidR="00827EFA" w:rsidRDefault="00347C3E">
      <w:pPr>
        <w:spacing w:after="16" w:line="259" w:lineRule="auto"/>
        <w:ind w:left="2160" w:firstLine="0"/>
      </w:pPr>
      <w:r>
        <w:t xml:space="preserve"> </w:t>
      </w:r>
    </w:p>
    <w:p w:rsidR="00827EFA" w:rsidRDefault="00347C3E">
      <w:pPr>
        <w:numPr>
          <w:ilvl w:val="0"/>
          <w:numId w:val="1"/>
        </w:numPr>
        <w:ind w:right="13" w:hanging="720"/>
      </w:pPr>
      <w:r>
        <w:t>Qualified child nutrition professionals will provide students with ac</w:t>
      </w:r>
      <w:r w:rsidR="004E6BA4">
        <w:t>cess to a variety of</w:t>
      </w:r>
      <w:r>
        <w:t xml:space="preserve"> nutritious, and appealing foods that meet the health and nutrition needs of students; will provide clean, safe, and pleasant settings and adequate time for students to eat. </w:t>
      </w:r>
    </w:p>
    <w:p w:rsidR="00827EFA" w:rsidRDefault="00347C3E">
      <w:pPr>
        <w:spacing w:after="14" w:line="259" w:lineRule="auto"/>
        <w:ind w:left="1440" w:firstLine="0"/>
      </w:pPr>
      <w:r>
        <w:t xml:space="preserve"> </w:t>
      </w:r>
    </w:p>
    <w:p w:rsidR="00827EFA" w:rsidRDefault="00347C3E">
      <w:pPr>
        <w:numPr>
          <w:ilvl w:val="0"/>
          <w:numId w:val="1"/>
        </w:numPr>
        <w:ind w:right="13" w:hanging="720"/>
      </w:pPr>
      <w:r>
        <w:t>To the maximum extent practicable, all schools in our district will participate in available federal school meal programs including the School Breakfast Program, National School Lunch Program and After-School Snack Program and the At</w:t>
      </w:r>
      <w:r w:rsidR="008A574E">
        <w:t xml:space="preserve"> </w:t>
      </w:r>
      <w:r>
        <w:t xml:space="preserve">Risk After School Meals Program. </w:t>
      </w:r>
    </w:p>
    <w:p w:rsidR="00827EFA" w:rsidRDefault="00347C3E">
      <w:pPr>
        <w:spacing w:after="14" w:line="259" w:lineRule="auto"/>
        <w:ind w:left="720" w:firstLine="0"/>
      </w:pPr>
      <w:r>
        <w:t xml:space="preserve"> </w:t>
      </w:r>
    </w:p>
    <w:p w:rsidR="00827EFA" w:rsidRDefault="00347C3E">
      <w:pPr>
        <w:numPr>
          <w:ilvl w:val="0"/>
          <w:numId w:val="1"/>
        </w:numPr>
        <w:ind w:right="13" w:hanging="720"/>
      </w:pPr>
      <w:r>
        <w:t xml:space="preserve">Schools will provide nutrition education and physical education to foster lifelong habits of healthy eating and physical activity.  We will establish linkages between health education, school meal programs, and related community services. </w:t>
      </w:r>
      <w:r>
        <w:rPr>
          <w:b/>
        </w:rPr>
        <w:t xml:space="preserve"> </w:t>
      </w:r>
    </w:p>
    <w:p w:rsidR="00F15DC8" w:rsidRDefault="00F15DC8">
      <w:pPr>
        <w:spacing w:after="0" w:line="259" w:lineRule="auto"/>
        <w:rPr>
          <w:b/>
          <w:sz w:val="28"/>
        </w:rPr>
      </w:pPr>
    </w:p>
    <w:p w:rsidR="00827EFA" w:rsidRDefault="00347C3E">
      <w:pPr>
        <w:spacing w:after="0" w:line="259" w:lineRule="auto"/>
      </w:pPr>
      <w:r>
        <w:rPr>
          <w:b/>
          <w:sz w:val="28"/>
        </w:rPr>
        <w:t xml:space="preserve">TO ACHIEVE THESE POLICY GOALS: </w:t>
      </w:r>
    </w:p>
    <w:p w:rsidR="00F15DC8" w:rsidRDefault="00347C3E" w:rsidP="00F15DC8">
      <w:pPr>
        <w:spacing w:after="122" w:line="259" w:lineRule="auto"/>
        <w:ind w:left="720" w:firstLine="0"/>
        <w:rPr>
          <w:rFonts w:ascii="Times New Roman" w:eastAsia="Times New Roman" w:hAnsi="Times New Roman" w:cs="Times New Roman"/>
          <w:b/>
        </w:rPr>
      </w:pPr>
      <w:r>
        <w:rPr>
          <w:rFonts w:ascii="Times New Roman" w:eastAsia="Times New Roman" w:hAnsi="Times New Roman" w:cs="Times New Roman"/>
          <w:b/>
        </w:rPr>
        <w:t xml:space="preserve"> </w:t>
      </w:r>
    </w:p>
    <w:p w:rsidR="00827EFA" w:rsidRPr="00F15DC8" w:rsidRDefault="00347C3E" w:rsidP="00F15DC8">
      <w:pPr>
        <w:spacing w:after="122" w:line="259" w:lineRule="auto"/>
        <w:ind w:left="720" w:firstLine="0"/>
        <w:rPr>
          <w:b/>
        </w:rPr>
      </w:pPr>
      <w:r w:rsidRPr="00F15DC8">
        <w:rPr>
          <w:b/>
          <w:sz w:val="28"/>
        </w:rPr>
        <w:t xml:space="preserve">I. </w:t>
      </w:r>
      <w:r w:rsidR="00262CB1" w:rsidRPr="00F15DC8">
        <w:rPr>
          <w:b/>
        </w:rPr>
        <w:t>School Food Authority</w:t>
      </w:r>
      <w:r w:rsidR="007856DA">
        <w:rPr>
          <w:b/>
        </w:rPr>
        <w:t>:</w:t>
      </w:r>
      <w:r w:rsidRPr="00F15DC8">
        <w:rPr>
          <w:b/>
        </w:rPr>
        <w:t xml:space="preserve"> </w:t>
      </w:r>
    </w:p>
    <w:p w:rsidR="00827EFA" w:rsidRDefault="00347C3E">
      <w:pPr>
        <w:spacing w:after="0" w:line="259" w:lineRule="auto"/>
        <w:ind w:left="794" w:firstLine="0"/>
        <w:jc w:val="center"/>
      </w:pPr>
      <w:r>
        <w:rPr>
          <w:rFonts w:ascii="Times New Roman" w:eastAsia="Times New Roman" w:hAnsi="Times New Roman" w:cs="Times New Roman"/>
          <w:b/>
        </w:rPr>
        <w:t xml:space="preserve"> </w:t>
      </w:r>
    </w:p>
    <w:p w:rsidR="00827EFA" w:rsidRDefault="00347C3E">
      <w:pPr>
        <w:ind w:right="13"/>
      </w:pPr>
      <w:r>
        <w:t>The school district and/or individual schools within the district will cr</w:t>
      </w:r>
      <w:r w:rsidR="00262CB1">
        <w:t>eate, strengthen, or work with the school food authority</w:t>
      </w:r>
      <w:r>
        <w:t xml:space="preserve"> to develop, implement, monitor, review, and, as necessary, revise school nutrition and physical activ</w:t>
      </w:r>
      <w:r w:rsidR="00262CB1">
        <w:t>ity policies.  The school food authority</w:t>
      </w:r>
      <w:r>
        <w:t xml:space="preserve"> w</w:t>
      </w:r>
      <w:r w:rsidR="00262CB1">
        <w:t>ill serve as resource</w:t>
      </w:r>
      <w:r>
        <w:t xml:space="preserve"> to school sites for </w:t>
      </w:r>
      <w:r w:rsidR="00262CB1">
        <w:t xml:space="preserve">implementing those policies.  Twice a year the school food authority will invite </w:t>
      </w:r>
      <w:r>
        <w:t>individuals representing the school and community, and should include parents, representatives of the school food authority, school administrators, teachers, health professiona</w:t>
      </w:r>
      <w:r w:rsidR="00262CB1">
        <w:t>ls, and members of the public to come together to go over and/or update the wellness policy.</w:t>
      </w:r>
    </w:p>
    <w:p w:rsidR="00827EFA" w:rsidRPr="00F15DC8" w:rsidRDefault="00347C3E">
      <w:pPr>
        <w:spacing w:after="124" w:line="259" w:lineRule="auto"/>
        <w:ind w:left="720" w:firstLine="0"/>
        <w:rPr>
          <w:sz w:val="16"/>
          <w:szCs w:val="16"/>
        </w:rPr>
      </w:pPr>
      <w:r>
        <w:rPr>
          <w:rFonts w:ascii="Times New Roman" w:eastAsia="Times New Roman" w:hAnsi="Times New Roman" w:cs="Times New Roman"/>
        </w:rPr>
        <w:t xml:space="preserve"> </w:t>
      </w:r>
    </w:p>
    <w:p w:rsidR="00827EFA" w:rsidRDefault="00347C3E">
      <w:pPr>
        <w:spacing w:after="0" w:line="259" w:lineRule="auto"/>
      </w:pPr>
      <w:r>
        <w:rPr>
          <w:b/>
          <w:sz w:val="28"/>
        </w:rPr>
        <w:t xml:space="preserve">II. </w:t>
      </w:r>
      <w:r>
        <w:rPr>
          <w:b/>
        </w:rPr>
        <w:t>Nutritional Quality of Foods and Beverages Sold and Served on Campus</w:t>
      </w:r>
      <w:r w:rsidR="007856DA">
        <w:rPr>
          <w:b/>
        </w:rPr>
        <w:t>:</w:t>
      </w:r>
    </w:p>
    <w:p w:rsidR="00827EFA" w:rsidRPr="00F15DC8" w:rsidRDefault="00347C3E">
      <w:pPr>
        <w:spacing w:after="0" w:line="259" w:lineRule="auto"/>
        <w:ind w:left="1080" w:firstLine="0"/>
        <w:rPr>
          <w:sz w:val="16"/>
          <w:szCs w:val="16"/>
        </w:rPr>
      </w:pPr>
      <w:r>
        <w:rPr>
          <w:b/>
        </w:rPr>
        <w:t xml:space="preserve"> </w:t>
      </w:r>
    </w:p>
    <w:p w:rsidR="00827EFA" w:rsidRPr="007856DA" w:rsidRDefault="00347C3E">
      <w:pPr>
        <w:pStyle w:val="Heading1"/>
        <w:rPr>
          <w:u w:val="single"/>
        </w:rPr>
      </w:pPr>
      <w:r w:rsidRPr="007856DA">
        <w:rPr>
          <w:u w:val="single"/>
        </w:rPr>
        <w:t>School Meal Goals</w:t>
      </w:r>
      <w:r w:rsidR="007856DA">
        <w:rPr>
          <w:u w:val="single"/>
        </w:rPr>
        <w:t>:</w:t>
      </w:r>
      <w:r w:rsidRPr="007856DA">
        <w:rPr>
          <w:b w:val="0"/>
          <w:u w:val="single"/>
        </w:rPr>
        <w:t xml:space="preserve"> </w:t>
      </w:r>
    </w:p>
    <w:p w:rsidR="00827EFA" w:rsidRPr="00F15DC8" w:rsidRDefault="00347C3E">
      <w:pPr>
        <w:spacing w:after="0" w:line="259" w:lineRule="auto"/>
        <w:ind w:left="720" w:firstLine="0"/>
        <w:rPr>
          <w:sz w:val="16"/>
          <w:szCs w:val="16"/>
        </w:rPr>
      </w:pPr>
      <w:r>
        <w:t xml:space="preserve"> </w:t>
      </w:r>
    </w:p>
    <w:p w:rsidR="00827EFA" w:rsidRDefault="00347C3E">
      <w:pPr>
        <w:ind w:right="13"/>
      </w:pPr>
      <w:r>
        <w:t xml:space="preserve">Meals served through the National School Lunch and Breakfast Programs will: </w:t>
      </w:r>
    </w:p>
    <w:p w:rsidR="00827EFA" w:rsidRPr="00F15DC8" w:rsidRDefault="00347C3E">
      <w:pPr>
        <w:spacing w:after="14" w:line="259" w:lineRule="auto"/>
        <w:ind w:left="720" w:firstLine="0"/>
        <w:rPr>
          <w:sz w:val="16"/>
          <w:szCs w:val="16"/>
        </w:rPr>
      </w:pPr>
      <w:r>
        <w:t xml:space="preserve"> </w:t>
      </w:r>
    </w:p>
    <w:p w:rsidR="00827EFA" w:rsidRDefault="00347C3E">
      <w:pPr>
        <w:numPr>
          <w:ilvl w:val="0"/>
          <w:numId w:val="2"/>
        </w:numPr>
        <w:ind w:right="13" w:hanging="720"/>
      </w:pPr>
      <w:r>
        <w:t xml:space="preserve">Be appealing and attractive to children; </w:t>
      </w:r>
    </w:p>
    <w:p w:rsidR="00827EFA" w:rsidRDefault="00347C3E">
      <w:pPr>
        <w:spacing w:after="14" w:line="259" w:lineRule="auto"/>
        <w:ind w:left="2160" w:firstLine="0"/>
      </w:pPr>
      <w:r>
        <w:t xml:space="preserve"> </w:t>
      </w:r>
    </w:p>
    <w:p w:rsidR="00827EFA" w:rsidRDefault="00347C3E">
      <w:pPr>
        <w:numPr>
          <w:ilvl w:val="0"/>
          <w:numId w:val="2"/>
        </w:numPr>
        <w:ind w:right="13" w:hanging="720"/>
      </w:pPr>
      <w:r>
        <w:t xml:space="preserve">Be served in clean and pleasant settings; </w:t>
      </w:r>
    </w:p>
    <w:p w:rsidR="00827EFA" w:rsidRPr="00F15DC8" w:rsidRDefault="00347C3E">
      <w:pPr>
        <w:spacing w:after="14" w:line="259" w:lineRule="auto"/>
        <w:ind w:left="2160" w:firstLine="0"/>
        <w:rPr>
          <w:sz w:val="16"/>
          <w:szCs w:val="16"/>
        </w:rPr>
      </w:pPr>
      <w:r>
        <w:t xml:space="preserve"> </w:t>
      </w:r>
    </w:p>
    <w:p w:rsidR="00827EFA" w:rsidRDefault="00347C3E">
      <w:pPr>
        <w:numPr>
          <w:ilvl w:val="0"/>
          <w:numId w:val="2"/>
        </w:numPr>
        <w:ind w:right="13" w:hanging="720"/>
      </w:pPr>
      <w:r>
        <w:t xml:space="preserve">Meet, at a minimum, nutrition requirements established by local, state, and federal statutes and regulations; </w:t>
      </w:r>
    </w:p>
    <w:p w:rsidR="00827EFA" w:rsidRPr="00F15DC8" w:rsidRDefault="00347C3E">
      <w:pPr>
        <w:spacing w:after="16" w:line="259" w:lineRule="auto"/>
        <w:ind w:left="2160" w:firstLine="0"/>
        <w:rPr>
          <w:sz w:val="16"/>
          <w:szCs w:val="16"/>
        </w:rPr>
      </w:pPr>
      <w:r>
        <w:t xml:space="preserve"> </w:t>
      </w:r>
    </w:p>
    <w:p w:rsidR="00827EFA" w:rsidRDefault="00347C3E">
      <w:pPr>
        <w:numPr>
          <w:ilvl w:val="0"/>
          <w:numId w:val="2"/>
        </w:numPr>
        <w:spacing w:after="235"/>
        <w:ind w:right="13" w:hanging="720"/>
      </w:pPr>
      <w:r>
        <w:t xml:space="preserve">Offer a variety of fruits and vegetables. </w:t>
      </w:r>
    </w:p>
    <w:p w:rsidR="00827EFA" w:rsidRDefault="00347C3E">
      <w:pPr>
        <w:ind w:left="1450" w:right="13"/>
      </w:pPr>
      <w:r>
        <w:t xml:space="preserve">Schools should engage students and parents, through taste-tests of new entrees and surveys, in selecting foods sold through the school meal programs in order to identify new, healthful, and appealing food choices.  In addition, schools should share information about the nutritional content of meals with parents and students.  Such information could be made available on menus, a website, on cafeteria menu boards, placards, or other point-of-purchase materials. </w:t>
      </w:r>
    </w:p>
    <w:p w:rsidR="00827EFA" w:rsidRDefault="00347C3E">
      <w:pPr>
        <w:spacing w:after="16" w:line="259" w:lineRule="auto"/>
        <w:ind w:left="1440" w:firstLine="0"/>
      </w:pPr>
      <w:r>
        <w:t xml:space="preserve"> </w:t>
      </w:r>
    </w:p>
    <w:p w:rsidR="00827EFA" w:rsidRDefault="00347C3E">
      <w:pPr>
        <w:ind w:right="13"/>
      </w:pPr>
      <w:r>
        <w:rPr>
          <w:b/>
          <w:u w:val="single" w:color="000000"/>
        </w:rPr>
        <w:t>Breakfast</w:t>
      </w:r>
      <w:r w:rsidR="007856DA">
        <w:t>:</w:t>
      </w:r>
      <w:r>
        <w:t xml:space="preserve">  To ensure that all children have breakfast, either at home or at school, in order to meet their nutritional needs and enhance their ability to learn: </w:t>
      </w:r>
    </w:p>
    <w:p w:rsidR="00827EFA" w:rsidRPr="00F15DC8" w:rsidRDefault="00347C3E">
      <w:pPr>
        <w:spacing w:after="14" w:line="259" w:lineRule="auto"/>
        <w:ind w:left="720" w:firstLine="0"/>
        <w:rPr>
          <w:sz w:val="16"/>
          <w:szCs w:val="16"/>
        </w:rPr>
      </w:pPr>
      <w:r>
        <w:t xml:space="preserve"> </w:t>
      </w:r>
    </w:p>
    <w:p w:rsidR="00827EFA" w:rsidRDefault="00347C3E">
      <w:pPr>
        <w:numPr>
          <w:ilvl w:val="0"/>
          <w:numId w:val="2"/>
        </w:numPr>
        <w:ind w:right="13" w:hanging="720"/>
      </w:pPr>
      <w:r>
        <w:t xml:space="preserve">Schools will, to the extent possible, operate the School Breakfast Program. </w:t>
      </w:r>
    </w:p>
    <w:p w:rsidR="00827EFA" w:rsidRPr="00F15DC8" w:rsidRDefault="00347C3E">
      <w:pPr>
        <w:spacing w:after="14" w:line="259" w:lineRule="auto"/>
        <w:ind w:left="2160" w:firstLine="0"/>
        <w:rPr>
          <w:sz w:val="16"/>
          <w:szCs w:val="16"/>
        </w:rPr>
      </w:pPr>
      <w:r>
        <w:t xml:space="preserve"> </w:t>
      </w:r>
    </w:p>
    <w:p w:rsidR="00827EFA" w:rsidRDefault="00347C3E">
      <w:pPr>
        <w:numPr>
          <w:ilvl w:val="0"/>
          <w:numId w:val="2"/>
        </w:numPr>
        <w:ind w:right="13" w:hanging="720"/>
      </w:pPr>
      <w:r>
        <w:t xml:space="preserve">Schools will, to the </w:t>
      </w:r>
      <w:r w:rsidR="004E6BA4">
        <w:t>extent possible, provide</w:t>
      </w:r>
      <w:r w:rsidR="00C80AEB">
        <w:t xml:space="preserve"> breakfast in the classroom so more students have access to nutritious meal</w:t>
      </w:r>
      <w:r>
        <w:t xml:space="preserve">,  </w:t>
      </w:r>
    </w:p>
    <w:p w:rsidR="00827EFA" w:rsidRPr="00F15DC8" w:rsidRDefault="00347C3E">
      <w:pPr>
        <w:spacing w:after="16" w:line="259" w:lineRule="auto"/>
        <w:ind w:left="720" w:firstLine="0"/>
        <w:rPr>
          <w:sz w:val="16"/>
          <w:szCs w:val="16"/>
        </w:rPr>
      </w:pPr>
      <w:r>
        <w:t xml:space="preserve"> </w:t>
      </w:r>
    </w:p>
    <w:p w:rsidR="00827EFA" w:rsidRDefault="00347C3E">
      <w:pPr>
        <w:numPr>
          <w:ilvl w:val="0"/>
          <w:numId w:val="2"/>
        </w:numPr>
        <w:ind w:right="13" w:hanging="720"/>
      </w:pPr>
      <w:r>
        <w:t xml:space="preserve">Schools that serve breakfast to students will notify parents and students of the availability of the School Breakfast Program. </w:t>
      </w:r>
    </w:p>
    <w:p w:rsidR="00827EFA" w:rsidRPr="00F15DC8" w:rsidRDefault="00347C3E">
      <w:pPr>
        <w:spacing w:after="14" w:line="259" w:lineRule="auto"/>
        <w:ind w:left="2160" w:firstLine="0"/>
        <w:rPr>
          <w:sz w:val="16"/>
          <w:szCs w:val="16"/>
        </w:rPr>
      </w:pPr>
      <w:r>
        <w:t xml:space="preserve"> </w:t>
      </w:r>
    </w:p>
    <w:p w:rsidR="00262CB1" w:rsidRDefault="00347C3E">
      <w:pPr>
        <w:numPr>
          <w:ilvl w:val="0"/>
          <w:numId w:val="2"/>
        </w:numPr>
        <w:ind w:right="13" w:hanging="720"/>
      </w:pPr>
      <w:r>
        <w:t>Schools will encourage parents to provide a healthy breakfast for their children through newsletter articles, take-home materials, or other means.</w:t>
      </w:r>
    </w:p>
    <w:p w:rsidR="00827EFA" w:rsidRDefault="00347C3E">
      <w:pPr>
        <w:ind w:right="13"/>
      </w:pPr>
      <w:r>
        <w:rPr>
          <w:b/>
          <w:u w:val="single" w:color="000000"/>
        </w:rPr>
        <w:t>Free and Reduced-priced Meals</w:t>
      </w:r>
      <w:r w:rsidR="007856DA">
        <w:rPr>
          <w:b/>
          <w:u w:val="single" w:color="000000"/>
        </w:rPr>
        <w:t>:</w:t>
      </w:r>
      <w:r>
        <w:t xml:space="preserve">  Schools will make every effort to eliminate any social stigma attached to, and prevent the overt identification of, students who are eligible for free and reduced-price school meals.  Toward this end, schools may utilize electronic identification and payment systems.</w:t>
      </w:r>
      <w:r>
        <w:rPr>
          <w:b/>
        </w:rPr>
        <w:t xml:space="preserve"> </w:t>
      </w:r>
      <w:r w:rsidR="00262CB1" w:rsidRPr="00262CB1">
        <w:t xml:space="preserve">As </w:t>
      </w:r>
      <w:r w:rsidR="00F15DC8">
        <w:t>of now the school operates the C</w:t>
      </w:r>
      <w:r w:rsidR="00262CB1" w:rsidRPr="00262CB1">
        <w:t xml:space="preserve">ommunity </w:t>
      </w:r>
      <w:r w:rsidR="00F15DC8">
        <w:t>Eligibility P</w:t>
      </w:r>
      <w:r w:rsidR="00262CB1" w:rsidRPr="00262CB1">
        <w:t xml:space="preserve">rovision </w:t>
      </w:r>
      <w:r w:rsidR="00F15DC8">
        <w:t xml:space="preserve">(CEP), </w:t>
      </w:r>
      <w:r w:rsidR="00262CB1" w:rsidRPr="00262CB1">
        <w:t>which means every student will recei</w:t>
      </w:r>
      <w:r w:rsidR="00F15DC8">
        <w:t>ve free meals for as long as CEP</w:t>
      </w:r>
      <w:r w:rsidR="00262CB1" w:rsidRPr="00262CB1">
        <w:t xml:space="preserve"> is</w:t>
      </w:r>
      <w:r w:rsidR="00262CB1">
        <w:rPr>
          <w:b/>
        </w:rPr>
        <w:t xml:space="preserve"> </w:t>
      </w:r>
      <w:r w:rsidR="00F15DC8">
        <w:t xml:space="preserve">available to South Fork Union School District Schools. </w:t>
      </w:r>
    </w:p>
    <w:p w:rsidR="00827EFA" w:rsidRPr="00F15DC8" w:rsidRDefault="00347C3E">
      <w:pPr>
        <w:spacing w:after="0" w:line="259" w:lineRule="auto"/>
        <w:ind w:left="720" w:firstLine="0"/>
        <w:rPr>
          <w:sz w:val="16"/>
          <w:szCs w:val="16"/>
        </w:rPr>
      </w:pPr>
      <w:r>
        <w:rPr>
          <w:b/>
        </w:rPr>
        <w:t xml:space="preserve"> </w:t>
      </w:r>
    </w:p>
    <w:p w:rsidR="00827EFA" w:rsidRDefault="00347C3E">
      <w:pPr>
        <w:spacing w:after="0" w:line="259" w:lineRule="auto"/>
        <w:ind w:left="730"/>
      </w:pPr>
      <w:r>
        <w:rPr>
          <w:b/>
          <w:u w:val="single" w:color="000000"/>
        </w:rPr>
        <w:t>Meal Times and Scheduling</w:t>
      </w:r>
      <w:r w:rsidR="007856DA">
        <w:rPr>
          <w:b/>
          <w:u w:val="single" w:color="000000"/>
        </w:rPr>
        <w:t>:</w:t>
      </w:r>
      <w:r w:rsidR="007856DA">
        <w:t xml:space="preserve">  </w:t>
      </w:r>
      <w:r>
        <w:t xml:space="preserve">Schools: </w:t>
      </w:r>
    </w:p>
    <w:p w:rsidR="00827EFA" w:rsidRPr="00F15DC8" w:rsidRDefault="00347C3E">
      <w:pPr>
        <w:spacing w:after="14" w:line="259" w:lineRule="auto"/>
        <w:ind w:left="720" w:firstLine="0"/>
        <w:rPr>
          <w:sz w:val="16"/>
          <w:szCs w:val="16"/>
        </w:rPr>
      </w:pPr>
      <w:r>
        <w:t xml:space="preserve"> </w:t>
      </w:r>
    </w:p>
    <w:p w:rsidR="00827EFA" w:rsidRDefault="00347C3E">
      <w:pPr>
        <w:numPr>
          <w:ilvl w:val="0"/>
          <w:numId w:val="2"/>
        </w:numPr>
        <w:ind w:right="13" w:hanging="720"/>
      </w:pPr>
      <w:r>
        <w:t>Will provide students with at least 10 minutes to eat after s</w:t>
      </w:r>
      <w:r w:rsidR="00262CB1">
        <w:t>itting down for breakfast and 15</w:t>
      </w:r>
      <w:r>
        <w:t xml:space="preserve"> minutes after sitting down for lunch; </w:t>
      </w:r>
    </w:p>
    <w:p w:rsidR="00827EFA" w:rsidRPr="00F15DC8" w:rsidRDefault="00347C3E">
      <w:pPr>
        <w:spacing w:after="16" w:line="259" w:lineRule="auto"/>
        <w:ind w:left="1440" w:firstLine="0"/>
        <w:rPr>
          <w:sz w:val="16"/>
          <w:szCs w:val="16"/>
        </w:rPr>
      </w:pPr>
      <w:r>
        <w:t xml:space="preserve"> </w:t>
      </w:r>
    </w:p>
    <w:p w:rsidR="00827EFA" w:rsidRDefault="00347C3E">
      <w:pPr>
        <w:numPr>
          <w:ilvl w:val="0"/>
          <w:numId w:val="2"/>
        </w:numPr>
        <w:ind w:right="13" w:hanging="720"/>
      </w:pPr>
      <w:r>
        <w:t xml:space="preserve">Should schedule meal periods at appropriate times, </w:t>
      </w:r>
      <w:r>
        <w:rPr>
          <w:i/>
        </w:rPr>
        <w:t>e.g.,</w:t>
      </w:r>
      <w:r>
        <w:t xml:space="preserve"> lunch should be scheduled between 10 a.m. and 1 p.m.; </w:t>
      </w:r>
    </w:p>
    <w:p w:rsidR="00827EFA" w:rsidRPr="00F15DC8" w:rsidRDefault="00347C3E">
      <w:pPr>
        <w:spacing w:after="14" w:line="259" w:lineRule="auto"/>
        <w:ind w:left="2160" w:firstLine="0"/>
        <w:rPr>
          <w:sz w:val="16"/>
          <w:szCs w:val="16"/>
        </w:rPr>
      </w:pPr>
      <w:r>
        <w:t xml:space="preserve"> </w:t>
      </w:r>
    </w:p>
    <w:p w:rsidR="00827EFA" w:rsidRDefault="00347C3E">
      <w:pPr>
        <w:numPr>
          <w:ilvl w:val="0"/>
          <w:numId w:val="2"/>
        </w:numPr>
        <w:ind w:right="13" w:hanging="720"/>
      </w:pPr>
      <w:r>
        <w:t xml:space="preserve">Should not schedule tutoring, club, or organizational meetings or activities during mealtimes, unless students may eat during such activities; </w:t>
      </w:r>
    </w:p>
    <w:p w:rsidR="00827EFA" w:rsidRPr="00F15DC8" w:rsidRDefault="00347C3E">
      <w:pPr>
        <w:spacing w:after="14" w:line="259" w:lineRule="auto"/>
        <w:ind w:left="2160" w:firstLine="0"/>
        <w:rPr>
          <w:sz w:val="16"/>
          <w:szCs w:val="16"/>
        </w:rPr>
      </w:pPr>
      <w:r>
        <w:t xml:space="preserve"> </w:t>
      </w:r>
    </w:p>
    <w:p w:rsidR="00827EFA" w:rsidRDefault="00347C3E">
      <w:pPr>
        <w:numPr>
          <w:ilvl w:val="0"/>
          <w:numId w:val="2"/>
        </w:numPr>
        <w:ind w:right="13" w:hanging="720"/>
      </w:pPr>
      <w:r>
        <w:t xml:space="preserve">Will provide students access to hand washing or hand sanitizing before they eat meals or snacks; and </w:t>
      </w:r>
    </w:p>
    <w:p w:rsidR="00827EFA" w:rsidRPr="00F15DC8" w:rsidRDefault="00347C3E">
      <w:pPr>
        <w:spacing w:after="16" w:line="259" w:lineRule="auto"/>
        <w:ind w:left="2160" w:firstLine="0"/>
        <w:rPr>
          <w:sz w:val="16"/>
          <w:szCs w:val="16"/>
        </w:rPr>
      </w:pPr>
      <w:r>
        <w:t xml:space="preserve"> </w:t>
      </w:r>
    </w:p>
    <w:p w:rsidR="00827EFA" w:rsidRDefault="00347C3E">
      <w:pPr>
        <w:numPr>
          <w:ilvl w:val="0"/>
          <w:numId w:val="2"/>
        </w:numPr>
        <w:spacing w:after="273"/>
        <w:ind w:right="13" w:hanging="720"/>
      </w:pPr>
      <w:r>
        <w:t>Should take reasonable steps to accommodate the tooth-brushing regimens of students with special oral health needs.</w:t>
      </w:r>
      <w:r>
        <w:rPr>
          <w:b/>
        </w:rPr>
        <w:t xml:space="preserve"> </w:t>
      </w:r>
    </w:p>
    <w:p w:rsidR="00827EFA" w:rsidRDefault="00347C3E">
      <w:pPr>
        <w:ind w:right="13"/>
      </w:pPr>
      <w:r>
        <w:rPr>
          <w:b/>
          <w:u w:val="single" w:color="000000"/>
        </w:rPr>
        <w:t>Qualifications of School Food Service Staff</w:t>
      </w:r>
      <w:r w:rsidR="007856DA">
        <w:rPr>
          <w:b/>
          <w:u w:val="single" w:color="000000"/>
        </w:rPr>
        <w:t>:</w:t>
      </w:r>
      <w:r>
        <w:t xml:space="preserve">  Qualified nutrition professionals will administer the school meal programs.  As part of the school district’s responsibility to operate a food service program, we will provide continuing professional development for all nutrition professionals in schools.  Staff development programs should include appropriate certification and/or training programs for child nutrition directors, and cafeteria workers according to their levels of responsibility. </w:t>
      </w:r>
    </w:p>
    <w:p w:rsidR="00827EFA" w:rsidRDefault="00347C3E">
      <w:pPr>
        <w:spacing w:after="0" w:line="259" w:lineRule="auto"/>
        <w:ind w:left="720" w:firstLine="0"/>
      </w:pPr>
      <w:r>
        <w:rPr>
          <w:b/>
        </w:rPr>
        <w:t xml:space="preserve">  </w:t>
      </w:r>
    </w:p>
    <w:p w:rsidR="00827EFA" w:rsidRDefault="00347C3E">
      <w:pPr>
        <w:ind w:right="13"/>
      </w:pPr>
      <w:r>
        <w:rPr>
          <w:b/>
          <w:u w:val="single" w:color="000000"/>
        </w:rPr>
        <w:t>Sharing of Foods and Beverages</w:t>
      </w:r>
      <w:r w:rsidR="007856DA">
        <w:rPr>
          <w:b/>
          <w:u w:val="single" w:color="000000"/>
        </w:rPr>
        <w:t>:</w:t>
      </w:r>
      <w:r>
        <w:t xml:space="preserve">  </w:t>
      </w:r>
      <w:r>
        <w:rPr>
          <w:b/>
        </w:rPr>
        <w:t xml:space="preserve"> </w:t>
      </w:r>
      <w:r>
        <w:t>Schools should discourage students from sharing their foods or beverages with one another during meal or snack times, given concerns about allergies and</w:t>
      </w:r>
      <w:r>
        <w:rPr>
          <w:rFonts w:ascii="Times New Roman" w:eastAsia="Times New Roman" w:hAnsi="Times New Roman" w:cs="Times New Roman"/>
        </w:rPr>
        <w:t xml:space="preserve"> </w:t>
      </w:r>
      <w:r>
        <w:t xml:space="preserve">other restrictions on some children’s diets. </w:t>
      </w:r>
      <w:r w:rsidR="00034527">
        <w:t>To help with this</w:t>
      </w:r>
      <w:r w:rsidR="00F15DC8">
        <w:t>,</w:t>
      </w:r>
      <w:r w:rsidR="00034527">
        <w:t xml:space="preserve"> a share table has been implemented so if children are still hungry seconds are available to them.</w:t>
      </w:r>
    </w:p>
    <w:p w:rsidR="00827EFA" w:rsidRDefault="00347C3E">
      <w:pPr>
        <w:spacing w:after="0" w:line="259" w:lineRule="auto"/>
        <w:ind w:left="720" w:firstLine="0"/>
      </w:pPr>
      <w:r>
        <w:rPr>
          <w:b/>
        </w:rPr>
        <w:t xml:space="preserve">  </w:t>
      </w:r>
    </w:p>
    <w:p w:rsidR="00827EFA" w:rsidRDefault="00347C3E">
      <w:pPr>
        <w:spacing w:after="221"/>
        <w:ind w:right="13"/>
      </w:pPr>
      <w:r>
        <w:rPr>
          <w:b/>
          <w:u w:val="single" w:color="000000"/>
        </w:rPr>
        <w:t>Water</w:t>
      </w:r>
      <w:r w:rsidR="007856DA">
        <w:rPr>
          <w:b/>
          <w:u w:val="single" w:color="000000"/>
        </w:rPr>
        <w:t>:</w:t>
      </w:r>
      <w:r>
        <w:rPr>
          <w:b/>
        </w:rPr>
        <w:t xml:space="preserve">   </w:t>
      </w:r>
      <w:r>
        <w:t xml:space="preserve">To promote hydration, free, safe, unflavored drinking water will be available to all students throughout the school day and throughout every school campus.  The District will make drinking water available where school meals are served during mealtimes.   </w:t>
      </w:r>
    </w:p>
    <w:p w:rsidR="00827EFA" w:rsidRDefault="00347C3E" w:rsidP="007856DA">
      <w:pPr>
        <w:spacing w:after="5" w:line="259" w:lineRule="auto"/>
        <w:ind w:left="720" w:firstLine="0"/>
      </w:pPr>
      <w:r>
        <w:rPr>
          <w:b/>
        </w:rPr>
        <w:t xml:space="preserve"> </w:t>
      </w:r>
      <w:r>
        <w:rPr>
          <w:b/>
          <w:u w:val="single" w:color="000000"/>
        </w:rPr>
        <w:t>Foods and beverages sold to students</w:t>
      </w:r>
      <w:r w:rsidR="007856DA">
        <w:rPr>
          <w:b/>
          <w:u w:val="single" w:color="000000"/>
        </w:rPr>
        <w:t>:</w:t>
      </w:r>
      <w:r>
        <w:rPr>
          <w:b/>
        </w:rPr>
        <w:t xml:space="preserve">  </w:t>
      </w:r>
      <w:r>
        <w:t xml:space="preserve">To support healthy food choices and improve student health and well-being, all foods and beverages outside the reimbursable school meal programs that are </w:t>
      </w:r>
      <w:r>
        <w:rPr>
          <w:u w:val="single" w:color="000000"/>
        </w:rPr>
        <w:t>sold/bartered</w:t>
      </w:r>
      <w:r>
        <w:t xml:space="preserve"> to students on the school campus during the school day will meet the nutrition regulations of the state of California.  These standards will apply in all locations and through all services where foods and beverages are sold, which may i</w:t>
      </w:r>
      <w:r w:rsidR="007F0C66">
        <w:t>nclude, but are not limited to,</w:t>
      </w:r>
      <w:r>
        <w:t xml:space="preserve"> vending machines, school stores, and snack or food carts. </w:t>
      </w:r>
    </w:p>
    <w:p w:rsidR="00827EFA" w:rsidRDefault="00347C3E">
      <w:pPr>
        <w:spacing w:after="0" w:line="259" w:lineRule="auto"/>
        <w:ind w:left="720" w:firstLine="0"/>
      </w:pPr>
      <w:r>
        <w:rPr>
          <w:b/>
        </w:rPr>
        <w:t xml:space="preserve"> </w:t>
      </w:r>
      <w:r>
        <w:t xml:space="preserve"> </w:t>
      </w:r>
    </w:p>
    <w:p w:rsidR="007856DA" w:rsidRDefault="007856DA">
      <w:pPr>
        <w:ind w:right="13"/>
        <w:rPr>
          <w:b/>
          <w:u w:val="single" w:color="000000"/>
        </w:rPr>
      </w:pPr>
    </w:p>
    <w:p w:rsidR="00827EFA" w:rsidRDefault="00347C3E">
      <w:pPr>
        <w:ind w:right="13"/>
      </w:pPr>
      <w:r>
        <w:rPr>
          <w:b/>
          <w:u w:val="single" w:color="000000"/>
        </w:rPr>
        <w:t>Elementary Schools</w:t>
      </w:r>
      <w:r w:rsidR="007856DA">
        <w:rPr>
          <w:b/>
          <w:u w:val="single" w:color="000000"/>
        </w:rPr>
        <w:t>:</w:t>
      </w:r>
      <w:r>
        <w:t xml:space="preserve">  The school food service program will approve and provide all food and beverage sales to students in elementary schools.  Given young children’s limited nutrition skills, food in elementary schools should be sold as balanced meals.  If available, foods and beverages sold individually should be limited to low-fat and non-fat milk, fresh fruits and vegetables. </w:t>
      </w:r>
    </w:p>
    <w:p w:rsidR="00827EFA" w:rsidRDefault="00347C3E">
      <w:pPr>
        <w:spacing w:after="0" w:line="259" w:lineRule="auto"/>
        <w:ind w:left="720" w:firstLine="0"/>
      </w:pPr>
      <w:r>
        <w:t xml:space="preserve"> </w:t>
      </w:r>
    </w:p>
    <w:p w:rsidR="00827EFA" w:rsidRDefault="00347C3E" w:rsidP="00F15DC8">
      <w:pPr>
        <w:spacing w:after="0" w:line="259" w:lineRule="auto"/>
        <w:ind w:left="720" w:firstLine="0"/>
      </w:pPr>
      <w:r>
        <w:rPr>
          <w:b/>
          <w:u w:val="single" w:color="000000"/>
        </w:rPr>
        <w:t>Middle/Junior High Schools</w:t>
      </w:r>
      <w:r w:rsidR="007856DA">
        <w:rPr>
          <w:b/>
          <w:u w:val="single" w:color="000000"/>
        </w:rPr>
        <w:t>:</w:t>
      </w:r>
      <w:r>
        <w:t xml:space="preserve">  In middle/junior high, all foods and beverages sold/bartered individually outside the reimbursable school meal programs (including those sold </w:t>
      </w:r>
      <w:r w:rsidR="007F0C66">
        <w:t>through student council</w:t>
      </w:r>
      <w:r>
        <w:t>, and student st</w:t>
      </w:r>
      <w:r w:rsidR="007F0C66">
        <w:t>ores)</w:t>
      </w:r>
      <w:r>
        <w:t xml:space="preserve"> during the school day, or through programs for students after the school day, will meet the following nutrition and portion size standards: </w:t>
      </w:r>
    </w:p>
    <w:p w:rsidR="00827EFA" w:rsidRDefault="00347C3E">
      <w:pPr>
        <w:spacing w:after="0" w:line="259" w:lineRule="auto"/>
        <w:ind w:left="1440" w:firstLine="0"/>
      </w:pPr>
      <w:r>
        <w:rPr>
          <w:b/>
        </w:rPr>
        <w:t xml:space="preserve"> </w:t>
      </w:r>
    </w:p>
    <w:p w:rsidR="00827EFA" w:rsidRDefault="00347C3E">
      <w:pPr>
        <w:pStyle w:val="Heading2"/>
        <w:ind w:left="1449"/>
      </w:pPr>
      <w:r>
        <w:t>Beverages</w:t>
      </w:r>
      <w:r w:rsidR="007856DA">
        <w:t>:</w:t>
      </w:r>
      <w:r>
        <w:rPr>
          <w:u w:val="none"/>
        </w:rPr>
        <w:t xml:space="preserve"> </w:t>
      </w:r>
    </w:p>
    <w:p w:rsidR="00827EFA" w:rsidRDefault="00347C3E">
      <w:pPr>
        <w:spacing w:after="16" w:line="259" w:lineRule="auto"/>
        <w:ind w:left="1440" w:firstLine="0"/>
      </w:pPr>
      <w:r>
        <w:rPr>
          <w:b/>
        </w:rPr>
        <w:t xml:space="preserve"> </w:t>
      </w:r>
    </w:p>
    <w:p w:rsidR="00827EFA" w:rsidRDefault="00347C3E">
      <w:pPr>
        <w:numPr>
          <w:ilvl w:val="0"/>
          <w:numId w:val="3"/>
        </w:numPr>
        <w:ind w:right="13" w:hanging="720"/>
      </w:pPr>
      <w:r>
        <w:rPr>
          <w:u w:val="single" w:color="000000"/>
        </w:rPr>
        <w:t>Allowed</w:t>
      </w:r>
      <w:r>
        <w:t>:  water without added caloric sweeteners;</w:t>
      </w:r>
      <w:r>
        <w:rPr>
          <w:rFonts w:ascii="Times New Roman" w:eastAsia="Times New Roman" w:hAnsi="Times New Roman" w:cs="Times New Roman"/>
        </w:rPr>
        <w:t xml:space="preserve"> </w:t>
      </w:r>
      <w:r>
        <w:t xml:space="preserve">100% fruit or vegetable juice, with or without carbonation; unflavored or flavored low-fat or fat-free fluid milk and nutritionally-equivalent nondairy beverages.  </w:t>
      </w:r>
    </w:p>
    <w:p w:rsidR="00827EFA" w:rsidRDefault="00347C3E">
      <w:pPr>
        <w:spacing w:after="14" w:line="259" w:lineRule="auto"/>
        <w:ind w:left="2160" w:firstLine="0"/>
      </w:pPr>
      <w:r>
        <w:t xml:space="preserve"> </w:t>
      </w:r>
    </w:p>
    <w:p w:rsidR="00827EFA" w:rsidRDefault="00347C3E">
      <w:pPr>
        <w:numPr>
          <w:ilvl w:val="0"/>
          <w:numId w:val="3"/>
        </w:numPr>
        <w:ind w:right="13" w:hanging="720"/>
      </w:pPr>
      <w:r>
        <w:rPr>
          <w:u w:val="single" w:color="000000"/>
        </w:rPr>
        <w:t>Not allowed</w:t>
      </w:r>
      <w:r>
        <w:t xml:space="preserve">:  soft drinks containing caloric sweeteners; fruit-based drinks that contain less than 100% real fruit juice or that contain additional caloric sweeteners; and beverages containing caffeine, iced tea and sports drinks. </w:t>
      </w:r>
    </w:p>
    <w:p w:rsidR="00827EFA" w:rsidRDefault="00347C3E">
      <w:pPr>
        <w:spacing w:after="0" w:line="259" w:lineRule="auto"/>
        <w:ind w:left="2160" w:firstLine="0"/>
      </w:pPr>
      <w:r>
        <w:t xml:space="preserve"> </w:t>
      </w:r>
    </w:p>
    <w:p w:rsidR="00827EFA" w:rsidRPr="00F15DC8" w:rsidRDefault="00347C3E" w:rsidP="00F15DC8">
      <w:pPr>
        <w:pStyle w:val="Heading2"/>
        <w:ind w:left="1449"/>
        <w:rPr>
          <w:b w:val="0"/>
          <w:u w:val="none"/>
        </w:rPr>
      </w:pPr>
      <w:r>
        <w:t>Foods</w:t>
      </w:r>
      <w:r w:rsidR="00F15DC8">
        <w:rPr>
          <w:b w:val="0"/>
          <w:u w:val="none"/>
        </w:rPr>
        <w:t xml:space="preserve">: </w:t>
      </w:r>
      <w:r w:rsidRPr="00F15DC8">
        <w:rPr>
          <w:b w:val="0"/>
          <w:u w:val="none"/>
        </w:rPr>
        <w:t xml:space="preserve">A food item sold individually: </w:t>
      </w:r>
    </w:p>
    <w:p w:rsidR="00827EFA" w:rsidRDefault="00347C3E">
      <w:pPr>
        <w:spacing w:after="0" w:line="259" w:lineRule="auto"/>
        <w:ind w:left="2160" w:firstLine="0"/>
      </w:pPr>
      <w:r>
        <w:t xml:space="preserve"> </w:t>
      </w:r>
    </w:p>
    <w:p w:rsidR="00827EFA" w:rsidRDefault="00347C3E" w:rsidP="00F15DC8">
      <w:pPr>
        <w:pStyle w:val="ListParagraph"/>
        <w:numPr>
          <w:ilvl w:val="0"/>
          <w:numId w:val="7"/>
        </w:numPr>
        <w:spacing w:after="78"/>
        <w:ind w:right="567"/>
      </w:pPr>
      <w:r>
        <w:t xml:space="preserve">will have no more than 35% of its calories from fat (excluding nuts, seeds, peanut butter, and other nut butters) and no more than10% of its calories from saturated and trans fat </w:t>
      </w:r>
    </w:p>
    <w:p w:rsidR="00F15DC8" w:rsidRDefault="00347C3E" w:rsidP="00F15DC8">
      <w:pPr>
        <w:pStyle w:val="ListParagraph"/>
        <w:numPr>
          <w:ilvl w:val="0"/>
          <w:numId w:val="7"/>
        </w:numPr>
        <w:spacing w:after="78"/>
        <w:ind w:right="567"/>
      </w:pPr>
      <w:r>
        <w:t xml:space="preserve">will contain no more than 200 mg of sodium per serving </w:t>
      </w:r>
    </w:p>
    <w:p w:rsidR="00F15DC8" w:rsidRDefault="00347C3E" w:rsidP="00F15DC8">
      <w:pPr>
        <w:pStyle w:val="ListParagraph"/>
        <w:numPr>
          <w:ilvl w:val="0"/>
          <w:numId w:val="7"/>
        </w:numPr>
        <w:ind w:right="567"/>
      </w:pPr>
      <w:r>
        <w:t xml:space="preserve">will have no more than 35% of its </w:t>
      </w:r>
      <w:r w:rsidRPr="00F15DC8">
        <w:rPr>
          <w:i/>
        </w:rPr>
        <w:t>weight</w:t>
      </w:r>
      <w:r>
        <w:t xml:space="preserve"> from added sugars; </w:t>
      </w:r>
    </w:p>
    <w:p w:rsidR="00827EFA" w:rsidRDefault="00347C3E" w:rsidP="00F15DC8">
      <w:pPr>
        <w:pStyle w:val="ListParagraph"/>
        <w:numPr>
          <w:ilvl w:val="0"/>
          <w:numId w:val="7"/>
        </w:numPr>
        <w:ind w:right="567"/>
      </w:pPr>
      <w:r>
        <w:t xml:space="preserve">grain products must contain 50% or more whole grains by weight </w:t>
      </w:r>
    </w:p>
    <w:p w:rsidR="00827EFA" w:rsidRDefault="00347C3E" w:rsidP="00F15DC8">
      <w:pPr>
        <w:spacing w:after="16" w:line="259" w:lineRule="auto"/>
        <w:ind w:left="720" w:firstLine="0"/>
      </w:pPr>
      <w:r>
        <w:t xml:space="preserve"> </w:t>
      </w:r>
    </w:p>
    <w:p w:rsidR="00827EFA" w:rsidRDefault="00347C3E">
      <w:pPr>
        <w:ind w:right="13"/>
      </w:pPr>
      <w:r>
        <w:rPr>
          <w:b/>
          <w:u w:val="single" w:color="000000"/>
        </w:rPr>
        <w:t>Smart Snacks in Schools</w:t>
      </w:r>
      <w:r w:rsidR="007856DA">
        <w:rPr>
          <w:b/>
          <w:u w:val="single" w:color="000000"/>
        </w:rPr>
        <w:t>:</w:t>
      </w:r>
      <w:r>
        <w:t xml:space="preserve">  Snacks served during the school day or in after-school care or enrichment programs will make a positive contribution to children’s diets and health.  Schools will assess if and when to offer snacks based on timing of school meals, children’s nutritional needs, children’s ages, and other considerations.  All snacks served will follow State and Federal guidelines.  </w:t>
      </w:r>
    </w:p>
    <w:p w:rsidR="00827EFA" w:rsidRDefault="00347C3E">
      <w:pPr>
        <w:spacing w:after="14" w:line="259" w:lineRule="auto"/>
        <w:ind w:left="720" w:firstLine="0"/>
      </w:pPr>
      <w:r>
        <w:t xml:space="preserve"> </w:t>
      </w:r>
    </w:p>
    <w:p w:rsidR="00827EFA" w:rsidRDefault="00347C3E">
      <w:pPr>
        <w:numPr>
          <w:ilvl w:val="0"/>
          <w:numId w:val="4"/>
        </w:numPr>
        <w:ind w:right="13" w:hanging="720"/>
      </w:pPr>
      <w:r>
        <w:t xml:space="preserve">If eligible, schools that provide snacks through after-school programs will pursue receiving reimbursements through the Child Adult Care Food Program. </w:t>
      </w:r>
    </w:p>
    <w:p w:rsidR="00827EFA" w:rsidRDefault="00347C3E">
      <w:pPr>
        <w:spacing w:after="0" w:line="259" w:lineRule="auto"/>
        <w:ind w:left="720" w:firstLine="0"/>
      </w:pPr>
      <w:r>
        <w:rPr>
          <w:b/>
        </w:rPr>
        <w:t xml:space="preserve"> </w:t>
      </w:r>
    </w:p>
    <w:p w:rsidR="00827EFA" w:rsidRDefault="00347C3E">
      <w:pPr>
        <w:ind w:right="13"/>
      </w:pPr>
      <w:r>
        <w:rPr>
          <w:b/>
          <w:u w:val="single" w:color="000000"/>
        </w:rPr>
        <w:t>Rewards and Class Parties</w:t>
      </w:r>
      <w:r w:rsidR="007856DA">
        <w:rPr>
          <w:b/>
          <w:u w:val="single" w:color="000000"/>
        </w:rPr>
        <w:t>:</w:t>
      </w:r>
      <w:r>
        <w:t xml:space="preserve">  Schools should discourage using foods or beverages, especially those that do not meet the nutrition standards for foods and beverages sold individually as rewards for academic performance or good behavior, and will not withhold food or beverages (including food served through school meals) as a punishment. All food given to students should be commercially prepared goods. Teachers should encourage parents to bring healthy food choices for class parties and events. </w:t>
      </w:r>
    </w:p>
    <w:p w:rsidR="00827EFA" w:rsidRDefault="00347C3E">
      <w:pPr>
        <w:spacing w:after="124" w:line="259" w:lineRule="auto"/>
        <w:ind w:left="720" w:firstLine="0"/>
        <w:rPr>
          <w:b/>
        </w:rPr>
      </w:pPr>
      <w:r>
        <w:rPr>
          <w:b/>
        </w:rPr>
        <w:t xml:space="preserve"> </w:t>
      </w:r>
    </w:p>
    <w:p w:rsidR="00827EFA" w:rsidRDefault="007856DA">
      <w:pPr>
        <w:pStyle w:val="Heading3"/>
      </w:pPr>
      <w:r>
        <w:rPr>
          <w:sz w:val="28"/>
        </w:rPr>
        <w:t>I</w:t>
      </w:r>
      <w:r w:rsidR="00347C3E">
        <w:rPr>
          <w:sz w:val="28"/>
        </w:rPr>
        <w:t xml:space="preserve">II. </w:t>
      </w:r>
      <w:r w:rsidR="00347C3E">
        <w:t>Nutrition and Physical Activity Promotion and Food Marketing</w:t>
      </w:r>
      <w:r>
        <w:t>:</w:t>
      </w:r>
      <w:r w:rsidR="00347C3E">
        <w:t xml:space="preserve"> </w:t>
      </w:r>
    </w:p>
    <w:p w:rsidR="00827EFA" w:rsidRDefault="00347C3E">
      <w:pPr>
        <w:spacing w:after="0" w:line="259" w:lineRule="auto"/>
        <w:ind w:left="720" w:firstLine="0"/>
      </w:pPr>
      <w:r>
        <w:rPr>
          <w:b/>
        </w:rPr>
        <w:t xml:space="preserve"> </w:t>
      </w:r>
    </w:p>
    <w:p w:rsidR="00827EFA" w:rsidRDefault="00347C3E">
      <w:pPr>
        <w:ind w:right="99"/>
      </w:pPr>
      <w:r>
        <w:rPr>
          <w:b/>
          <w:u w:val="single" w:color="000000"/>
        </w:rPr>
        <w:t>Nutrition Education and Promotion</w:t>
      </w:r>
      <w:r w:rsidR="007856DA">
        <w:rPr>
          <w:b/>
          <w:u w:val="single" w:color="000000"/>
        </w:rPr>
        <w:t>:</w:t>
      </w:r>
      <w:r>
        <w:rPr>
          <w:b/>
        </w:rPr>
        <w:t xml:space="preserve">   </w:t>
      </w:r>
      <w:r w:rsidR="008A574E">
        <w:t>South Fork</w:t>
      </w:r>
      <w:r>
        <w:t xml:space="preserve"> Union School District aims to</w:t>
      </w:r>
      <w:r>
        <w:rPr>
          <w:b/>
        </w:rPr>
        <w:t xml:space="preserve"> </w:t>
      </w:r>
      <w:r>
        <w:t xml:space="preserve">teach, encourage, and support healthy eating by students.  Schools should provide nutrition education and engage in nutrition promotion that: </w:t>
      </w:r>
    </w:p>
    <w:p w:rsidR="00827EFA" w:rsidRDefault="00347C3E">
      <w:pPr>
        <w:spacing w:after="14" w:line="259" w:lineRule="auto"/>
        <w:ind w:left="720" w:firstLine="0"/>
      </w:pPr>
      <w:r>
        <w:t xml:space="preserve"> </w:t>
      </w:r>
    </w:p>
    <w:p w:rsidR="00827EFA" w:rsidRDefault="00347C3E">
      <w:pPr>
        <w:numPr>
          <w:ilvl w:val="0"/>
          <w:numId w:val="5"/>
        </w:numPr>
        <w:ind w:right="13" w:hanging="720"/>
      </w:pPr>
      <w:r>
        <w:t xml:space="preserve">Is offered at each grade level as part of a sequential, comprehensive, standards-based program designed to provide students with the knowledge and skills necessary to promote and protect their health. </w:t>
      </w:r>
    </w:p>
    <w:p w:rsidR="00827EFA" w:rsidRDefault="00347C3E">
      <w:pPr>
        <w:spacing w:after="14" w:line="259" w:lineRule="auto"/>
        <w:ind w:left="1440" w:firstLine="0"/>
      </w:pPr>
      <w:r>
        <w:t xml:space="preserve"> </w:t>
      </w:r>
    </w:p>
    <w:p w:rsidR="00827EFA" w:rsidRDefault="00347C3E">
      <w:pPr>
        <w:numPr>
          <w:ilvl w:val="0"/>
          <w:numId w:val="5"/>
        </w:numPr>
        <w:ind w:right="13" w:hanging="720"/>
      </w:pPr>
      <w:r>
        <w:t>Is part of not only health education classes, but also classroo</w:t>
      </w:r>
      <w:r w:rsidR="000E4418">
        <w:t>m instruction in other subjects</w:t>
      </w:r>
      <w:r>
        <w:t xml:space="preserve"> </w:t>
      </w:r>
    </w:p>
    <w:p w:rsidR="00827EFA" w:rsidRDefault="00347C3E">
      <w:pPr>
        <w:spacing w:after="16" w:line="259" w:lineRule="auto"/>
        <w:ind w:left="1080" w:firstLine="0"/>
      </w:pPr>
      <w:r>
        <w:t xml:space="preserve"> </w:t>
      </w:r>
    </w:p>
    <w:p w:rsidR="00827EFA" w:rsidRDefault="00347C3E">
      <w:pPr>
        <w:numPr>
          <w:ilvl w:val="0"/>
          <w:numId w:val="5"/>
        </w:numPr>
        <w:ind w:right="13" w:hanging="720"/>
      </w:pPr>
      <w:r>
        <w:t xml:space="preserve">Includes enjoyable, developmentally-appropriate, culturally-relevant, participatory activities, such as contests, promotions, taste testing, and school gardens. </w:t>
      </w:r>
    </w:p>
    <w:p w:rsidR="00827EFA" w:rsidRDefault="00347C3E">
      <w:pPr>
        <w:spacing w:after="16" w:line="259" w:lineRule="auto"/>
        <w:ind w:left="2160" w:firstLine="0"/>
      </w:pPr>
      <w:r>
        <w:t xml:space="preserve"> </w:t>
      </w:r>
    </w:p>
    <w:p w:rsidR="00827EFA" w:rsidRDefault="00347C3E">
      <w:pPr>
        <w:numPr>
          <w:ilvl w:val="0"/>
          <w:numId w:val="5"/>
        </w:numPr>
        <w:ind w:right="13" w:hanging="720"/>
      </w:pPr>
      <w:r>
        <w:t xml:space="preserve">Promotes fruits, vegetables, whole grain products, low-fat and fat free dairy products, healthy food preparation methods, and health enhancing nutrition practices. </w:t>
      </w:r>
    </w:p>
    <w:p w:rsidR="00827EFA" w:rsidRDefault="00347C3E">
      <w:pPr>
        <w:spacing w:after="14" w:line="259" w:lineRule="auto"/>
        <w:ind w:left="720" w:firstLine="0"/>
      </w:pPr>
      <w:r>
        <w:t xml:space="preserve"> </w:t>
      </w:r>
    </w:p>
    <w:p w:rsidR="00827EFA" w:rsidRDefault="00347C3E">
      <w:pPr>
        <w:numPr>
          <w:ilvl w:val="0"/>
          <w:numId w:val="5"/>
        </w:numPr>
        <w:ind w:right="13" w:hanging="720"/>
      </w:pPr>
      <w:r>
        <w:t xml:space="preserve">Emphasizes caloric balance between food intake and energy expenditure </w:t>
      </w:r>
    </w:p>
    <w:p w:rsidR="00827EFA" w:rsidRDefault="00347C3E">
      <w:pPr>
        <w:ind w:left="2170" w:right="13"/>
      </w:pPr>
      <w:r>
        <w:t>(</w:t>
      </w:r>
      <w:r w:rsidR="007F0C66">
        <w:t>Physical</w:t>
      </w:r>
      <w:r>
        <w:t xml:space="preserve"> activity/exercise). </w:t>
      </w:r>
    </w:p>
    <w:p w:rsidR="00827EFA" w:rsidRDefault="00347C3E">
      <w:pPr>
        <w:spacing w:after="16" w:line="259" w:lineRule="auto"/>
        <w:ind w:left="720" w:firstLine="0"/>
      </w:pPr>
      <w:r>
        <w:t xml:space="preserve"> </w:t>
      </w:r>
    </w:p>
    <w:p w:rsidR="00827EFA" w:rsidRDefault="00347C3E">
      <w:pPr>
        <w:numPr>
          <w:ilvl w:val="0"/>
          <w:numId w:val="5"/>
        </w:numPr>
        <w:ind w:right="13" w:hanging="720"/>
      </w:pPr>
      <w:r>
        <w:t xml:space="preserve">Links with school meal programs, other school foods, and nutrition related community services; Jump Rope for Heart. </w:t>
      </w:r>
    </w:p>
    <w:p w:rsidR="00827EFA" w:rsidRDefault="00347C3E">
      <w:pPr>
        <w:spacing w:after="0" w:line="259" w:lineRule="auto"/>
        <w:ind w:left="2160" w:firstLine="0"/>
      </w:pPr>
      <w:r>
        <w:t xml:space="preserve">  </w:t>
      </w:r>
    </w:p>
    <w:p w:rsidR="00827EFA" w:rsidRDefault="00347C3E">
      <w:pPr>
        <w:ind w:right="13"/>
      </w:pPr>
      <w:r>
        <w:rPr>
          <w:b/>
          <w:u w:val="single" w:color="000000"/>
        </w:rPr>
        <w:t>Food and Beverage Marketing in Schools</w:t>
      </w:r>
      <w:r w:rsidR="007856DA">
        <w:rPr>
          <w:b/>
          <w:u w:val="single" w:color="000000"/>
        </w:rPr>
        <w:t>:</w:t>
      </w:r>
      <w:r>
        <w:rPr>
          <w:b/>
        </w:rPr>
        <w:t xml:space="preserve">   </w:t>
      </w:r>
      <w:r>
        <w:t xml:space="preserve">The District is committed to providing a school environment that ensures opportunities for all students to practice healthy eating and physical activity behaviors throughout the school day while minimizing commercial distractions. The District strives to teach students how to make informed choices about nutrition, health and physical activity. These efforts will be weakened if students are subjected to advertising on District property that contains messages inconsistent with the health information the District is imparting through nutrition education and health promotion efforts. It is the intent of the District to protect and promote student’s health by permitting advertising and marketing for only those foods and beverages that are permitted to be sold on the school campus, consistent with the District’s wellness policy and that meet the “Smart Snacks in Schools” requirement. Food and beverage marketing is defined as advertising and other promotions in schools. Food and beverage marketing often includes an oral, written, or graphic statements made for the purpose of promoting the sale of a food or beverage product made by the producer, manufacturer, seller or any other entity with a commercial interest in the product. </w:t>
      </w:r>
    </w:p>
    <w:p w:rsidR="000E4418" w:rsidRDefault="000E4418">
      <w:pPr>
        <w:ind w:right="13"/>
      </w:pPr>
    </w:p>
    <w:p w:rsidR="00827EFA" w:rsidRDefault="00347C3E">
      <w:pPr>
        <w:ind w:right="13"/>
      </w:pPr>
      <w:r>
        <w:rPr>
          <w:b/>
          <w:u w:val="single" w:color="000000"/>
        </w:rPr>
        <w:t>Integrating Physical Activity into the Classroom Setting</w:t>
      </w:r>
      <w:r w:rsidR="007856DA">
        <w:rPr>
          <w:b/>
          <w:u w:val="single" w:color="000000"/>
        </w:rPr>
        <w:t>:</w:t>
      </w:r>
      <w:r>
        <w:t xml:space="preserve">   For students to receive the nationally-recommended amount of daily physical activity (</w:t>
      </w:r>
      <w:r>
        <w:rPr>
          <w:i/>
        </w:rPr>
        <w:t>i.e.,</w:t>
      </w:r>
      <w:r>
        <w:t xml:space="preserve"> at least 60 minutes per day) and for students to fully embrace regular physical activity as a personal behavior, students need opportunities for physical activity beyond physical education class.  Toward that end: </w:t>
      </w:r>
    </w:p>
    <w:p w:rsidR="00827EFA" w:rsidRDefault="00347C3E">
      <w:pPr>
        <w:spacing w:after="0" w:line="259" w:lineRule="auto"/>
        <w:ind w:left="720" w:firstLine="0"/>
      </w:pPr>
      <w:r>
        <w:rPr>
          <w:rFonts w:ascii="Times New Roman" w:eastAsia="Times New Roman" w:hAnsi="Times New Roman" w:cs="Times New Roman"/>
        </w:rPr>
        <w:t xml:space="preserve"> </w:t>
      </w:r>
    </w:p>
    <w:p w:rsidR="00827EFA" w:rsidRDefault="00347C3E">
      <w:pPr>
        <w:numPr>
          <w:ilvl w:val="0"/>
          <w:numId w:val="5"/>
        </w:numPr>
        <w:ind w:right="13" w:hanging="720"/>
      </w:pPr>
      <w:r>
        <w:t xml:space="preserve">Classroom health education will complement physical education by reinforcing the knowledge and self-management skills needed to maintain a physically active lifestyle and to reduce time spent on sedentary activities, such as watching television; </w:t>
      </w:r>
    </w:p>
    <w:p w:rsidR="00827EFA" w:rsidRDefault="00347C3E">
      <w:pPr>
        <w:spacing w:after="16" w:line="259" w:lineRule="auto"/>
        <w:ind w:left="720" w:firstLine="0"/>
      </w:pPr>
      <w:r>
        <w:t xml:space="preserve"> </w:t>
      </w:r>
    </w:p>
    <w:p w:rsidR="00827EFA" w:rsidRDefault="00347C3E">
      <w:pPr>
        <w:numPr>
          <w:ilvl w:val="0"/>
          <w:numId w:val="5"/>
        </w:numPr>
        <w:ind w:right="13" w:hanging="720"/>
      </w:pPr>
      <w:r>
        <w:t xml:space="preserve">Opportunities for physical activity will be incorporated into other subject lessons as appropriate. </w:t>
      </w:r>
    </w:p>
    <w:p w:rsidR="00827EFA" w:rsidRDefault="00347C3E">
      <w:pPr>
        <w:spacing w:after="14" w:line="259" w:lineRule="auto"/>
        <w:ind w:left="720" w:firstLine="0"/>
      </w:pPr>
      <w:r>
        <w:t xml:space="preserve"> </w:t>
      </w:r>
    </w:p>
    <w:p w:rsidR="00827EFA" w:rsidRDefault="00347C3E">
      <w:pPr>
        <w:numPr>
          <w:ilvl w:val="0"/>
          <w:numId w:val="5"/>
        </w:numPr>
        <w:ind w:right="13" w:hanging="720"/>
      </w:pPr>
      <w:r>
        <w:t xml:space="preserve">Classroom teachers will provide short physical activity breaks between lessons or classes, as appropriate. </w:t>
      </w:r>
    </w:p>
    <w:p w:rsidR="00827EFA" w:rsidRDefault="00347C3E">
      <w:pPr>
        <w:spacing w:after="16" w:line="259" w:lineRule="auto"/>
        <w:ind w:left="1440" w:firstLine="0"/>
      </w:pPr>
      <w:r>
        <w:t xml:space="preserve"> </w:t>
      </w:r>
    </w:p>
    <w:p w:rsidR="00827EFA" w:rsidRDefault="00347C3E">
      <w:pPr>
        <w:numPr>
          <w:ilvl w:val="0"/>
          <w:numId w:val="5"/>
        </w:numPr>
        <w:ind w:right="13" w:hanging="720"/>
      </w:pPr>
      <w:r>
        <w:t xml:space="preserve">Physical activity should not be withheld or used as a punishment. </w:t>
      </w:r>
    </w:p>
    <w:p w:rsidR="00827EFA" w:rsidRDefault="00347C3E">
      <w:pPr>
        <w:spacing w:after="0" w:line="259" w:lineRule="auto"/>
        <w:ind w:left="720" w:firstLine="0"/>
      </w:pPr>
      <w:r>
        <w:t xml:space="preserve"> </w:t>
      </w:r>
    </w:p>
    <w:p w:rsidR="00827EFA" w:rsidRDefault="00347C3E">
      <w:pPr>
        <w:ind w:right="13"/>
      </w:pPr>
      <w:r>
        <w:rPr>
          <w:b/>
          <w:u w:val="single" w:color="000000"/>
        </w:rPr>
        <w:t>Communications with Parent</w:t>
      </w:r>
      <w:r w:rsidR="007856DA">
        <w:rPr>
          <w:b/>
          <w:u w:val="single" w:color="000000"/>
        </w:rPr>
        <w:t>s:</w:t>
      </w:r>
      <w:r>
        <w:t xml:space="preserve">  </w:t>
      </w:r>
      <w:r w:rsidR="007856DA">
        <w:t>T</w:t>
      </w:r>
      <w:r w:rsidR="000E4418">
        <w:t>he</w:t>
      </w:r>
      <w:r>
        <w:t xml:space="preserve"> district/school will encourage parents’ efforts to provide a healthy diet and daily physical activity for their children.  The district/school will send home nutrition information, post nutrition tips on school websites, and provide nutrient analyses of school menus.  Schools should encourage parents to pack healthy lunches and snacks and to refrain from including beverages and foods that do not meet the above nutrition standards for individual foods and beverages.   </w:t>
      </w:r>
    </w:p>
    <w:p w:rsidR="00827EFA" w:rsidRDefault="00347C3E">
      <w:pPr>
        <w:spacing w:after="0" w:line="259" w:lineRule="auto"/>
        <w:ind w:left="720" w:firstLine="0"/>
      </w:pPr>
      <w:r>
        <w:rPr>
          <w:rFonts w:ascii="Times New Roman" w:eastAsia="Times New Roman" w:hAnsi="Times New Roman" w:cs="Times New Roman"/>
        </w:rPr>
        <w:t xml:space="preserve"> </w:t>
      </w:r>
    </w:p>
    <w:p w:rsidR="00827EFA" w:rsidRDefault="00347C3E" w:rsidP="007856DA">
      <w:pPr>
        <w:spacing w:after="0" w:line="259" w:lineRule="auto"/>
        <w:ind w:left="720" w:firstLine="0"/>
      </w:pPr>
      <w:r>
        <w:t xml:space="preserve">The district/school will provide information about physical education and other school based physical activity opportunities before, during, and after the school day; and encourage parents’ efforts to provide their children with opportunities to be physically active outside of school.  Such efforts will include sharing information about physical activity and physical education through a website, newsletter, or other take-home materials, special events, or physical education homework. </w:t>
      </w:r>
    </w:p>
    <w:p w:rsidR="00827EFA" w:rsidRDefault="00347C3E">
      <w:pPr>
        <w:spacing w:after="124" w:line="259" w:lineRule="auto"/>
        <w:ind w:left="720" w:firstLine="0"/>
      </w:pPr>
      <w:r>
        <w:t xml:space="preserve"> </w:t>
      </w:r>
    </w:p>
    <w:p w:rsidR="00827EFA" w:rsidRDefault="00347C3E">
      <w:pPr>
        <w:pStyle w:val="Heading3"/>
      </w:pPr>
      <w:r>
        <w:rPr>
          <w:sz w:val="28"/>
        </w:rPr>
        <w:t xml:space="preserve">IV. </w:t>
      </w:r>
      <w:r>
        <w:t xml:space="preserve">Physical Activity Opportunities and Physical Education Goals </w:t>
      </w:r>
    </w:p>
    <w:p w:rsidR="00827EFA" w:rsidRDefault="00347C3E">
      <w:pPr>
        <w:spacing w:after="0" w:line="259" w:lineRule="auto"/>
        <w:ind w:left="720" w:firstLine="0"/>
      </w:pPr>
      <w:r>
        <w:rPr>
          <w:b/>
        </w:rPr>
        <w:t xml:space="preserve"> </w:t>
      </w:r>
    </w:p>
    <w:p w:rsidR="00827EFA" w:rsidRDefault="00347C3E" w:rsidP="000F793A">
      <w:pPr>
        <w:ind w:right="13"/>
      </w:pPr>
      <w:r>
        <w:rPr>
          <w:b/>
          <w:u w:val="single" w:color="000000"/>
        </w:rPr>
        <w:t>Daily Physical Education (P.E.) K-8</w:t>
      </w:r>
      <w:r w:rsidR="007856DA">
        <w:rPr>
          <w:b/>
          <w:u w:val="single" w:color="000000"/>
        </w:rPr>
        <w:t>:</w:t>
      </w:r>
      <w:r>
        <w:t xml:space="preserve">    </w:t>
      </w:r>
      <w:r w:rsidR="000F793A">
        <w:rPr>
          <w:rFonts w:ascii="Helvetica" w:hAnsi="Helvetica" w:cs="Helvetica"/>
          <w:shd w:val="clear" w:color="auto" w:fill="FFFFFF"/>
        </w:rPr>
        <w:t>If a school is identified as an elementary school in the County-District-School code system, </w:t>
      </w:r>
      <w:r w:rsidR="000F793A">
        <w:rPr>
          <w:rStyle w:val="Emphasis"/>
          <w:rFonts w:ascii="Helvetica" w:hAnsi="Helvetica" w:cs="Helvetica"/>
          <w:shd w:val="clear" w:color="auto" w:fill="FFFFFF"/>
        </w:rPr>
        <w:t>EC</w:t>
      </w:r>
      <w:r w:rsidR="000F793A">
        <w:rPr>
          <w:rFonts w:ascii="Helvetica" w:hAnsi="Helvetica" w:cs="Helvetica"/>
          <w:shd w:val="clear" w:color="auto" w:fill="FFFFFF"/>
        </w:rPr>
        <w:t>Section 51223(a) states that, “Notwithstanding the provisions of Sections 51210 and 51222, instruction in physical education in an elementary school maintaining any of grades 1 to 8 shall be for a total period of time of not less than 200 minutes each 10 schooldays, exclusive of recesses and the lunch period."</w:t>
      </w:r>
      <w:bookmarkStart w:id="0" w:name="_GoBack"/>
      <w:bookmarkEnd w:id="0"/>
      <w:r>
        <w:t xml:space="preserve">  </w:t>
      </w:r>
      <w:r>
        <w:rPr>
          <w:b/>
        </w:rPr>
        <w:t xml:space="preserve">   </w:t>
      </w:r>
    </w:p>
    <w:p w:rsidR="00827EFA" w:rsidRDefault="00347C3E">
      <w:pPr>
        <w:ind w:right="13"/>
      </w:pPr>
      <w:r>
        <w:rPr>
          <w:b/>
          <w:u w:val="single" w:color="000000"/>
        </w:rPr>
        <w:t>Daily Recess</w:t>
      </w:r>
      <w:r w:rsidR="007856DA">
        <w:rPr>
          <w:b/>
          <w:u w:val="single" w:color="000000"/>
        </w:rPr>
        <w:t>:</w:t>
      </w:r>
      <w:r>
        <w:t xml:space="preserve">    All elementary school students will have at least 20 minutes a day of supervised recess, preferably outdoors, during which schools should encourage moderate to vigorous physical activity verbally and through the provision of space and equipment.   </w:t>
      </w:r>
    </w:p>
    <w:p w:rsidR="00827EFA" w:rsidRDefault="00347C3E">
      <w:pPr>
        <w:spacing w:after="0" w:line="259" w:lineRule="auto"/>
        <w:ind w:left="720" w:firstLine="0"/>
      </w:pPr>
      <w:r>
        <w:t xml:space="preserve"> </w:t>
      </w:r>
    </w:p>
    <w:p w:rsidR="00827EFA" w:rsidRDefault="00347C3E">
      <w:pPr>
        <w:ind w:right="13"/>
      </w:pPr>
      <w:r>
        <w:t>Schools should discourage extended periods (</w:t>
      </w:r>
      <w:r>
        <w:rPr>
          <w:i/>
        </w:rPr>
        <w:t>i.e.,</w:t>
      </w:r>
      <w:r>
        <w:t xml:space="preserve"> periods of two or more hours) of inactivity.  When activities, such as mandatory school-wide testing, make it necessary for students to remain indoors for long periods of time, schools should give students periodic breaks during which they are encouraged to stand and be moderately active. </w:t>
      </w:r>
    </w:p>
    <w:p w:rsidR="00827EFA" w:rsidRDefault="00347C3E">
      <w:pPr>
        <w:spacing w:after="157" w:line="259" w:lineRule="auto"/>
        <w:ind w:left="0" w:firstLine="0"/>
      </w:pPr>
      <w:r>
        <w:t xml:space="preserve"> </w:t>
      </w:r>
      <w:r>
        <w:rPr>
          <w:b/>
        </w:rPr>
        <w:t xml:space="preserve"> </w:t>
      </w:r>
    </w:p>
    <w:p w:rsidR="00827EFA" w:rsidRDefault="00347C3E">
      <w:pPr>
        <w:pStyle w:val="Heading3"/>
      </w:pPr>
      <w:r>
        <w:rPr>
          <w:sz w:val="28"/>
        </w:rPr>
        <w:t xml:space="preserve">V. </w:t>
      </w:r>
      <w:r>
        <w:t xml:space="preserve">Monitoring and Policy Review </w:t>
      </w:r>
    </w:p>
    <w:p w:rsidR="00827EFA" w:rsidRDefault="00347C3E">
      <w:pPr>
        <w:spacing w:after="0" w:line="259" w:lineRule="auto"/>
        <w:ind w:left="720" w:firstLine="0"/>
      </w:pPr>
      <w:r>
        <w:rPr>
          <w:b/>
        </w:rPr>
        <w:t xml:space="preserve"> </w:t>
      </w:r>
    </w:p>
    <w:p w:rsidR="00827EFA" w:rsidRDefault="00347C3E">
      <w:pPr>
        <w:ind w:right="13"/>
      </w:pPr>
      <w:r>
        <w:rPr>
          <w:b/>
          <w:u w:val="single" w:color="000000"/>
        </w:rPr>
        <w:t>Monitoring</w:t>
      </w:r>
      <w:r w:rsidR="007856DA">
        <w:rPr>
          <w:b/>
          <w:u w:val="single" w:color="000000"/>
        </w:rPr>
        <w:t>:</w:t>
      </w:r>
      <w:r>
        <w:rPr>
          <w:b/>
        </w:rPr>
        <w:t xml:space="preserve">    </w:t>
      </w:r>
      <w:r>
        <w:t xml:space="preserve">The superintendent or designee will ensure compliance with established districtwide nutrition and physical activity wellness policies.  In each school, the principal or designee will ensure compliance with those policies in his/her school and will report on the school’s compliance to the school district superintendent or designee. </w:t>
      </w:r>
    </w:p>
    <w:p w:rsidR="00827EFA" w:rsidRDefault="00347C3E">
      <w:pPr>
        <w:spacing w:after="0" w:line="259" w:lineRule="auto"/>
        <w:ind w:left="720" w:firstLine="0"/>
      </w:pPr>
      <w:r>
        <w:t xml:space="preserve"> </w:t>
      </w:r>
    </w:p>
    <w:p w:rsidR="00827EFA" w:rsidRDefault="00347C3E">
      <w:pPr>
        <w:ind w:right="13"/>
      </w:pPr>
      <w:r>
        <w:t xml:space="preserve">School food service staff, at the school or district level, will ensure compliance with nutrition policies within school food service areas and will report on this matter to the superintendent.  In addition, the school district will report on the most recent USDA/CDE Administrative Review findings and any resulting changes. </w:t>
      </w:r>
    </w:p>
    <w:p w:rsidR="00827EFA" w:rsidRDefault="00347C3E">
      <w:pPr>
        <w:spacing w:after="0" w:line="259" w:lineRule="auto"/>
        <w:ind w:left="720" w:firstLine="0"/>
      </w:pPr>
      <w:r>
        <w:t xml:space="preserve"> </w:t>
      </w:r>
    </w:p>
    <w:p w:rsidR="00827EFA" w:rsidRDefault="00347C3E">
      <w:pPr>
        <w:ind w:right="13"/>
      </w:pPr>
      <w:r>
        <w:t xml:space="preserve">The District will compile and publish a report to share the wellness policy and report on the progress of the schools within the district in meeting wellness goals. This report will be published and shared with the public on the District website. </w:t>
      </w:r>
    </w:p>
    <w:p w:rsidR="00827EFA" w:rsidRDefault="00347C3E">
      <w:pPr>
        <w:spacing w:after="0" w:line="259" w:lineRule="auto"/>
        <w:ind w:left="720" w:firstLine="0"/>
      </w:pPr>
      <w:r>
        <w:t xml:space="preserve"> </w:t>
      </w:r>
    </w:p>
    <w:p w:rsidR="00827EFA" w:rsidRDefault="00347C3E">
      <w:pPr>
        <w:spacing w:after="0" w:line="259" w:lineRule="auto"/>
        <w:ind w:left="720" w:firstLine="0"/>
      </w:pPr>
      <w:r>
        <w:t xml:space="preserve"> </w:t>
      </w:r>
    </w:p>
    <w:p w:rsidR="00827EFA" w:rsidRDefault="00347C3E">
      <w:pPr>
        <w:ind w:right="13"/>
      </w:pPr>
      <w:r>
        <w:rPr>
          <w:b/>
          <w:u w:val="single" w:color="000000"/>
        </w:rPr>
        <w:t>Policy Review</w:t>
      </w:r>
      <w:r w:rsidR="007856DA">
        <w:rPr>
          <w:b/>
          <w:u w:val="single" w:color="000000"/>
        </w:rPr>
        <w:t>:</w:t>
      </w:r>
      <w:r>
        <w:t xml:space="preserve">    To help with the initial development of the district’s wellness policies, each school in the district will conduct a baseline assessment of the school’s existing nutrition and physical activity environments and policies.  The results of those school-by</w:t>
      </w:r>
      <w:r w:rsidR="008A574E">
        <w:t xml:space="preserve"> </w:t>
      </w:r>
      <w:r>
        <w:t xml:space="preserve">school assessments will be compiled at the district level to identify and prioritize needs. </w:t>
      </w:r>
    </w:p>
    <w:p w:rsidR="00827EFA" w:rsidRDefault="00347C3E">
      <w:pPr>
        <w:spacing w:after="0" w:line="259" w:lineRule="auto"/>
        <w:ind w:left="720" w:firstLine="0"/>
      </w:pPr>
      <w:r>
        <w:t xml:space="preserve"> </w:t>
      </w:r>
    </w:p>
    <w:p w:rsidR="00827EFA" w:rsidRDefault="00347C3E">
      <w:pPr>
        <w:ind w:right="13"/>
      </w:pPr>
      <w:r>
        <w:t xml:space="preserve">Assessments will be repeated every three years to help review policy compliance, assess progress, and determine areas in need of improvement.   </w:t>
      </w:r>
    </w:p>
    <w:p w:rsidR="00827EFA" w:rsidRDefault="00347C3E">
      <w:pPr>
        <w:spacing w:after="0" w:line="259" w:lineRule="auto"/>
        <w:ind w:left="720" w:firstLine="0"/>
      </w:pPr>
      <w:r>
        <w:t xml:space="preserve"> </w:t>
      </w:r>
    </w:p>
    <w:p w:rsidR="00827EFA" w:rsidRDefault="00347C3E">
      <w:pPr>
        <w:ind w:right="13"/>
      </w:pPr>
      <w:r>
        <w:t xml:space="preserve">The Superintendent or designee will convene and facilitate the development of and updates to the wellness policy, and will ensure each school’s compliance with the policy.    </w:t>
      </w:r>
    </w:p>
    <w:p w:rsidR="00827EFA" w:rsidRDefault="00347C3E">
      <w:pPr>
        <w:spacing w:line="259" w:lineRule="auto"/>
        <w:ind w:left="720" w:firstLine="0"/>
      </w:pPr>
      <w:r>
        <w:t xml:space="preserve"> </w:t>
      </w:r>
    </w:p>
    <w:p w:rsidR="00827EFA" w:rsidRDefault="00347C3E">
      <w:pPr>
        <w:spacing w:after="0" w:line="259" w:lineRule="auto"/>
        <w:ind w:left="720" w:firstLine="0"/>
      </w:pPr>
      <w:r>
        <w:t xml:space="preserve"> </w:t>
      </w:r>
    </w:p>
    <w:p w:rsidR="00827EFA" w:rsidRDefault="00347C3E">
      <w:pPr>
        <w:ind w:right="13"/>
      </w:pPr>
      <w:r>
        <w:t xml:space="preserve">The name, title, and contact information of the District’s designee is:  </w:t>
      </w:r>
    </w:p>
    <w:p w:rsidR="00827EFA" w:rsidRDefault="00347C3E">
      <w:pPr>
        <w:spacing w:after="0" w:line="259" w:lineRule="auto"/>
        <w:ind w:left="720" w:firstLine="0"/>
      </w:pPr>
      <w:r>
        <w:t xml:space="preserve"> </w:t>
      </w:r>
    </w:p>
    <w:p w:rsidR="00827EFA" w:rsidRDefault="00347C3E">
      <w:pPr>
        <w:spacing w:after="0" w:line="259" w:lineRule="auto"/>
        <w:ind w:left="720" w:firstLine="0"/>
      </w:pPr>
      <w:r>
        <w:t xml:space="preserve">   </w:t>
      </w:r>
    </w:p>
    <w:p w:rsidR="00827EFA" w:rsidRDefault="008A574E">
      <w:pPr>
        <w:ind w:right="13"/>
      </w:pPr>
      <w:r>
        <w:t>Shawna Burris</w:t>
      </w:r>
    </w:p>
    <w:p w:rsidR="00827EFA" w:rsidRDefault="00347C3E">
      <w:pPr>
        <w:ind w:right="13"/>
      </w:pPr>
      <w:r>
        <w:t xml:space="preserve">Director, Student Nutrition </w:t>
      </w:r>
    </w:p>
    <w:p w:rsidR="00827EFA" w:rsidRDefault="00347C3E">
      <w:pPr>
        <w:ind w:right="13"/>
      </w:pPr>
      <w:r>
        <w:t xml:space="preserve">Wellness Policy Lead Facilitator </w:t>
      </w:r>
    </w:p>
    <w:p w:rsidR="00827EFA" w:rsidRDefault="00C574B5">
      <w:pPr>
        <w:ind w:right="13"/>
      </w:pPr>
      <w:r>
        <w:t>760-378-1300 EXT.323</w:t>
      </w:r>
    </w:p>
    <w:p w:rsidR="00827EFA" w:rsidRDefault="00347C3E">
      <w:pPr>
        <w:spacing w:after="0" w:line="259" w:lineRule="auto"/>
        <w:ind w:left="720" w:right="9291" w:firstLine="0"/>
      </w:pPr>
      <w:r>
        <w:t xml:space="preserve">   </w:t>
      </w:r>
    </w:p>
    <w:p w:rsidR="007856DA" w:rsidRDefault="007856DA">
      <w:pPr>
        <w:spacing w:after="0" w:line="259" w:lineRule="auto"/>
        <w:ind w:left="720" w:right="9291" w:firstLine="0"/>
      </w:pPr>
    </w:p>
    <w:p w:rsidR="007856DA" w:rsidRDefault="007856DA">
      <w:pPr>
        <w:spacing w:after="0" w:line="259" w:lineRule="auto"/>
        <w:ind w:left="720" w:right="9291" w:firstLine="0"/>
      </w:pPr>
    </w:p>
    <w:p w:rsidR="007856DA" w:rsidRDefault="007856DA">
      <w:pPr>
        <w:spacing w:after="0" w:line="259" w:lineRule="auto"/>
        <w:ind w:left="720" w:right="9291" w:firstLine="0"/>
      </w:pPr>
    </w:p>
    <w:p w:rsidR="007856DA" w:rsidRDefault="007856DA">
      <w:pPr>
        <w:spacing w:after="0" w:line="259" w:lineRule="auto"/>
        <w:ind w:left="720" w:right="9291" w:firstLine="0"/>
      </w:pPr>
    </w:p>
    <w:p w:rsidR="007856DA" w:rsidRDefault="007856DA">
      <w:pPr>
        <w:spacing w:after="0" w:line="259" w:lineRule="auto"/>
        <w:ind w:left="720" w:right="9291" w:firstLine="0"/>
      </w:pPr>
    </w:p>
    <w:p w:rsidR="007856DA" w:rsidRDefault="007856DA">
      <w:pPr>
        <w:spacing w:after="0" w:line="259" w:lineRule="auto"/>
        <w:ind w:left="720" w:right="9291" w:firstLine="0"/>
      </w:pPr>
    </w:p>
    <w:p w:rsidR="007856DA" w:rsidRDefault="007856DA">
      <w:pPr>
        <w:spacing w:after="0" w:line="259" w:lineRule="auto"/>
        <w:ind w:left="720" w:right="9291" w:firstLine="0"/>
      </w:pPr>
    </w:p>
    <w:p w:rsidR="007856DA" w:rsidRDefault="007856DA">
      <w:pPr>
        <w:spacing w:after="0" w:line="259" w:lineRule="auto"/>
        <w:ind w:left="720" w:right="9291" w:firstLine="0"/>
      </w:pPr>
    </w:p>
    <w:p w:rsidR="007856DA" w:rsidRDefault="007856DA">
      <w:pPr>
        <w:spacing w:after="0" w:line="259" w:lineRule="auto"/>
        <w:ind w:left="720" w:right="9291" w:firstLine="0"/>
      </w:pPr>
    </w:p>
    <w:p w:rsidR="00827EFA" w:rsidRDefault="00347C3E">
      <w:pPr>
        <w:spacing w:after="224" w:line="253" w:lineRule="auto"/>
        <w:ind w:left="700"/>
      </w:pPr>
      <w:r>
        <w:rPr>
          <w:rFonts w:ascii="Times New Roman" w:eastAsia="Times New Roman" w:hAnsi="Times New Roman" w:cs="Times New Roman"/>
        </w:rPr>
        <w:t>In accordance with Federal civil rights law and U.S. Department of Agriculture (USDA) civil rights regulations and policies, the USDA, its Agencies, offices, and employees, and institutions participating in or administering USDA programs are prohibited fro</w:t>
      </w:r>
      <w:r w:rsidR="00254F0A">
        <w:rPr>
          <w:rFonts w:ascii="Times New Roman" w:eastAsia="Times New Roman" w:hAnsi="Times New Roman" w:cs="Times New Roman"/>
        </w:rPr>
        <w:t>m discriminating based on race,</w:t>
      </w:r>
      <w:r>
        <w:rPr>
          <w:rFonts w:ascii="Times New Roman" w:eastAsia="Times New Roman" w:hAnsi="Times New Roman" w:cs="Times New Roman"/>
        </w:rPr>
        <w:t xml:space="preserve"> color, national origin, sex, disability, age, or reprisal or retaliation for prior civil rights activity in any program or activity conducted or funded by USDA.   </w:t>
      </w:r>
    </w:p>
    <w:p w:rsidR="00827EFA" w:rsidRDefault="00347C3E">
      <w:pPr>
        <w:spacing w:after="8" w:line="253" w:lineRule="auto"/>
        <w:ind w:left="700"/>
      </w:pPr>
      <w:r>
        <w:rPr>
          <w:rFonts w:ascii="Times New Roman" w:eastAsia="Times New Roman" w:hAnsi="Times New Roman" w:cs="Times New Roman"/>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827EFA" w:rsidRDefault="00347C3E">
      <w:pPr>
        <w:spacing w:after="0" w:line="259" w:lineRule="auto"/>
        <w:ind w:left="720" w:firstLine="0"/>
      </w:pPr>
      <w:r>
        <w:rPr>
          <w:rFonts w:ascii="Times New Roman" w:eastAsia="Times New Roman" w:hAnsi="Times New Roman" w:cs="Times New Roman"/>
        </w:rPr>
        <w:t xml:space="preserve"> </w:t>
      </w:r>
    </w:p>
    <w:p w:rsidR="00827EFA" w:rsidRDefault="00347C3E">
      <w:pPr>
        <w:spacing w:after="8" w:line="253" w:lineRule="auto"/>
        <w:ind w:left="700"/>
      </w:pPr>
      <w:r>
        <w:rPr>
          <w:rFonts w:ascii="Times New Roman" w:eastAsia="Times New Roman" w:hAnsi="Times New Roman" w:cs="Times New Roman"/>
        </w:rPr>
        <w:t xml:space="preserve">To file a program complaint of discrimination, complete the </w:t>
      </w:r>
      <w:r>
        <w:rPr>
          <w:rFonts w:ascii="Times New Roman" w:eastAsia="Times New Roman" w:hAnsi="Times New Roman" w:cs="Times New Roman"/>
          <w:color w:val="0000FF"/>
          <w:u w:val="single" w:color="0000FF"/>
        </w:rPr>
        <w:t>USDA Program</w:t>
      </w:r>
      <w:r>
        <w:rPr>
          <w:rFonts w:ascii="Times New Roman" w:eastAsia="Times New Roman" w:hAnsi="Times New Roman" w:cs="Times New Roman"/>
          <w:color w:val="0000FF"/>
        </w:rPr>
        <w:t xml:space="preserve"> </w:t>
      </w:r>
    </w:p>
    <w:p w:rsidR="00827EFA" w:rsidRDefault="00347C3E">
      <w:pPr>
        <w:spacing w:after="8" w:line="253" w:lineRule="auto"/>
        <w:ind w:left="700"/>
      </w:pPr>
      <w:r>
        <w:rPr>
          <w:rFonts w:ascii="Times New Roman" w:eastAsia="Times New Roman" w:hAnsi="Times New Roman" w:cs="Times New Roman"/>
          <w:color w:val="0000FF"/>
          <w:u w:val="single" w:color="0000FF"/>
        </w:rPr>
        <w:t>Discrimination Complaint Form</w:t>
      </w:r>
      <w:r>
        <w:rPr>
          <w:rFonts w:ascii="Times New Roman" w:eastAsia="Times New Roman" w:hAnsi="Times New Roman" w:cs="Times New Roman"/>
        </w:rPr>
        <w:t xml:space="preserve">, (AD-3027) found online at: </w:t>
      </w:r>
      <w:r>
        <w:rPr>
          <w:rFonts w:ascii="Times New Roman" w:eastAsia="Times New Roman" w:hAnsi="Times New Roman" w:cs="Times New Roman"/>
          <w:color w:val="0000FF"/>
          <w:u w:val="single" w:color="0000FF"/>
        </w:rPr>
        <w:t>How to File a Complaint</w:t>
      </w:r>
      <w:r>
        <w:rPr>
          <w:rFonts w:ascii="Times New Roman" w:eastAsia="Times New Roman" w:hAnsi="Times New Roman" w:cs="Times New Roman"/>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827EFA" w:rsidRDefault="00347C3E">
      <w:pPr>
        <w:spacing w:after="38" w:line="259" w:lineRule="auto"/>
        <w:ind w:left="720" w:firstLine="0"/>
      </w:pPr>
      <w:r>
        <w:rPr>
          <w:rFonts w:ascii="Times New Roman" w:eastAsia="Times New Roman" w:hAnsi="Times New Roman" w:cs="Times New Roman"/>
        </w:rPr>
        <w:t xml:space="preserve"> </w:t>
      </w:r>
    </w:p>
    <w:p w:rsidR="00827EFA" w:rsidRDefault="00347C3E">
      <w:pPr>
        <w:numPr>
          <w:ilvl w:val="0"/>
          <w:numId w:val="6"/>
        </w:numPr>
        <w:spacing w:after="8" w:line="253" w:lineRule="auto"/>
        <w:ind w:hanging="720"/>
      </w:pPr>
      <w:r>
        <w:rPr>
          <w:rFonts w:ascii="Times New Roman" w:eastAsia="Times New Roman" w:hAnsi="Times New Roman" w:cs="Times New Roman"/>
        </w:rPr>
        <w:t xml:space="preserve">mail: U.S. Department of Agriculture  </w:t>
      </w:r>
    </w:p>
    <w:p w:rsidR="00827EFA" w:rsidRDefault="00347C3E">
      <w:pPr>
        <w:spacing w:after="8" w:line="253" w:lineRule="auto"/>
        <w:ind w:left="1450"/>
      </w:pPr>
      <w:r>
        <w:rPr>
          <w:rFonts w:ascii="Times New Roman" w:eastAsia="Times New Roman" w:hAnsi="Times New Roman" w:cs="Times New Roman"/>
        </w:rPr>
        <w:t xml:space="preserve">Office of the Assistant Secretary for Civil Rights  </w:t>
      </w:r>
    </w:p>
    <w:p w:rsidR="00827EFA" w:rsidRDefault="00347C3E">
      <w:pPr>
        <w:spacing w:after="8" w:line="253" w:lineRule="auto"/>
        <w:ind w:left="1450"/>
      </w:pPr>
      <w:r>
        <w:rPr>
          <w:rFonts w:ascii="Times New Roman" w:eastAsia="Times New Roman" w:hAnsi="Times New Roman" w:cs="Times New Roman"/>
        </w:rPr>
        <w:t xml:space="preserve">1400 Independence Avenue, SW  </w:t>
      </w:r>
    </w:p>
    <w:p w:rsidR="00827EFA" w:rsidRDefault="00347C3E">
      <w:pPr>
        <w:spacing w:after="8" w:line="253" w:lineRule="auto"/>
        <w:ind w:left="1450"/>
      </w:pPr>
      <w:r>
        <w:rPr>
          <w:rFonts w:ascii="Times New Roman" w:eastAsia="Times New Roman" w:hAnsi="Times New Roman" w:cs="Times New Roman"/>
        </w:rPr>
        <w:t xml:space="preserve">Washington, D.C. 20250-9410;  </w:t>
      </w:r>
    </w:p>
    <w:p w:rsidR="00827EFA" w:rsidRDefault="00347C3E">
      <w:pPr>
        <w:spacing w:after="37" w:line="259" w:lineRule="auto"/>
        <w:ind w:left="1440" w:firstLine="0"/>
      </w:pPr>
      <w:r>
        <w:rPr>
          <w:rFonts w:ascii="Times New Roman" w:eastAsia="Times New Roman" w:hAnsi="Times New Roman" w:cs="Times New Roman"/>
        </w:rPr>
        <w:t xml:space="preserve"> </w:t>
      </w:r>
    </w:p>
    <w:p w:rsidR="00827EFA" w:rsidRDefault="00347C3E">
      <w:pPr>
        <w:numPr>
          <w:ilvl w:val="0"/>
          <w:numId w:val="6"/>
        </w:numPr>
        <w:spacing w:after="8" w:line="253" w:lineRule="auto"/>
        <w:ind w:hanging="720"/>
      </w:pPr>
      <w:r>
        <w:rPr>
          <w:rFonts w:ascii="Times New Roman" w:eastAsia="Times New Roman" w:hAnsi="Times New Roman" w:cs="Times New Roman"/>
        </w:rPr>
        <w:t xml:space="preserve">fax: (202) 690-7442; or  </w:t>
      </w:r>
    </w:p>
    <w:p w:rsidR="00827EFA" w:rsidRDefault="00347C3E">
      <w:pPr>
        <w:spacing w:after="39" w:line="259" w:lineRule="auto"/>
        <w:ind w:left="1440" w:firstLine="0"/>
      </w:pPr>
      <w:r>
        <w:rPr>
          <w:rFonts w:ascii="Times New Roman" w:eastAsia="Times New Roman" w:hAnsi="Times New Roman" w:cs="Times New Roman"/>
        </w:rPr>
        <w:t xml:space="preserve"> </w:t>
      </w:r>
    </w:p>
    <w:p w:rsidR="00827EFA" w:rsidRDefault="00347C3E">
      <w:pPr>
        <w:numPr>
          <w:ilvl w:val="0"/>
          <w:numId w:val="6"/>
        </w:numPr>
        <w:spacing w:after="0" w:line="259" w:lineRule="auto"/>
        <w:ind w:hanging="720"/>
      </w:pPr>
      <w:r>
        <w:rPr>
          <w:rFonts w:ascii="Times New Roman" w:eastAsia="Times New Roman" w:hAnsi="Times New Roman" w:cs="Times New Roman"/>
        </w:rPr>
        <w:t xml:space="preserve">email: </w:t>
      </w:r>
      <w:r>
        <w:rPr>
          <w:rFonts w:ascii="Times New Roman" w:eastAsia="Times New Roman" w:hAnsi="Times New Roman" w:cs="Times New Roman"/>
          <w:color w:val="0000FF"/>
        </w:rPr>
        <w:t>program.intake@usda.gov.</w:t>
      </w:r>
      <w:r>
        <w:rPr>
          <w:rFonts w:ascii="Times New Roman" w:eastAsia="Times New Roman" w:hAnsi="Times New Roman" w:cs="Times New Roman"/>
        </w:rPr>
        <w:t xml:space="preserve"> </w:t>
      </w:r>
    </w:p>
    <w:p w:rsidR="00827EFA" w:rsidRDefault="00347C3E">
      <w:pPr>
        <w:spacing w:after="0" w:line="259" w:lineRule="auto"/>
        <w:ind w:left="720" w:firstLine="0"/>
      </w:pPr>
      <w:r>
        <w:rPr>
          <w:rFonts w:ascii="Times New Roman" w:eastAsia="Times New Roman" w:hAnsi="Times New Roman" w:cs="Times New Roman"/>
        </w:rPr>
        <w:t xml:space="preserve"> </w:t>
      </w:r>
    </w:p>
    <w:p w:rsidR="00827EFA" w:rsidRDefault="00347C3E">
      <w:pPr>
        <w:spacing w:after="8" w:line="253" w:lineRule="auto"/>
        <w:ind w:left="700"/>
      </w:pPr>
      <w:r>
        <w:rPr>
          <w:rFonts w:ascii="Times New Roman" w:eastAsia="Times New Roman" w:hAnsi="Times New Roman" w:cs="Times New Roman"/>
        </w:rPr>
        <w:t>This institution is an equal opportunity provider.</w:t>
      </w:r>
      <w:r>
        <w:rPr>
          <w:b/>
        </w:rPr>
        <w:t xml:space="preserve"> </w:t>
      </w:r>
    </w:p>
    <w:sectPr w:rsidR="00827EFA">
      <w:footerReference w:type="even" r:id="rId7"/>
      <w:footerReference w:type="default" r:id="rId8"/>
      <w:footerReference w:type="first" r:id="rId9"/>
      <w:pgSz w:w="12240" w:h="15840"/>
      <w:pgMar w:top="1447" w:right="1088" w:bottom="1504" w:left="1080" w:header="720" w:footer="7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DC0" w:rsidRDefault="00342DC0">
      <w:pPr>
        <w:spacing w:after="0" w:line="240" w:lineRule="auto"/>
      </w:pPr>
      <w:r>
        <w:separator/>
      </w:r>
    </w:p>
  </w:endnote>
  <w:endnote w:type="continuationSeparator" w:id="0">
    <w:p w:rsidR="00342DC0" w:rsidRDefault="00342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EFA" w:rsidRDefault="00347C3E">
    <w:pPr>
      <w:tabs>
        <w:tab w:val="center" w:pos="720"/>
        <w:tab w:val="center" w:pos="5099"/>
      </w:tabs>
      <w:spacing w:after="0" w:line="259" w:lineRule="auto"/>
      <w:ind w:left="0" w:firstLine="0"/>
    </w:pPr>
    <w:r>
      <w:rPr>
        <w:rFonts w:ascii="Calibri" w:eastAsia="Calibri" w:hAnsi="Calibri" w:cs="Calibri"/>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t>1</w:t>
    </w:r>
    <w: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EFA" w:rsidRDefault="00347C3E">
    <w:pPr>
      <w:tabs>
        <w:tab w:val="center" w:pos="720"/>
        <w:tab w:val="center" w:pos="5099"/>
      </w:tabs>
      <w:spacing w:after="0" w:line="259" w:lineRule="auto"/>
      <w:ind w:left="0" w:firstLine="0"/>
    </w:pPr>
    <w:r>
      <w:rPr>
        <w:rFonts w:ascii="Calibri" w:eastAsia="Calibri" w:hAnsi="Calibri" w:cs="Calibri"/>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000F793A">
      <w:rPr>
        <w:noProof/>
      </w:rPr>
      <w:t>8</w:t>
    </w:r>
    <w: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EFA" w:rsidRDefault="00347C3E">
    <w:pPr>
      <w:tabs>
        <w:tab w:val="center" w:pos="720"/>
        <w:tab w:val="center" w:pos="5099"/>
      </w:tabs>
      <w:spacing w:after="0" w:line="259" w:lineRule="auto"/>
      <w:ind w:left="0" w:firstLine="0"/>
    </w:pPr>
    <w:r>
      <w:rPr>
        <w:rFonts w:ascii="Calibri" w:eastAsia="Calibri" w:hAnsi="Calibri" w:cs="Calibri"/>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t>1</w:t>
    </w:r>
    <w: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DC0" w:rsidRDefault="00342DC0">
      <w:pPr>
        <w:spacing w:after="0" w:line="240" w:lineRule="auto"/>
      </w:pPr>
      <w:r>
        <w:separator/>
      </w:r>
    </w:p>
  </w:footnote>
  <w:footnote w:type="continuationSeparator" w:id="0">
    <w:p w:rsidR="00342DC0" w:rsidRDefault="00342D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B6817"/>
    <w:multiLevelType w:val="hybridMultilevel"/>
    <w:tmpl w:val="919213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 w15:restartNumberingAfterBreak="0">
    <w:nsid w:val="34AC7800"/>
    <w:multiLevelType w:val="hybridMultilevel"/>
    <w:tmpl w:val="DDFCA508"/>
    <w:lvl w:ilvl="0" w:tplc="B0787E7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B01866">
      <w:start w:val="1"/>
      <w:numFmt w:val="bullet"/>
      <w:lvlText w:val="o"/>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6F4AD7B2">
      <w:start w:val="1"/>
      <w:numFmt w:val="bullet"/>
      <w:lvlText w:val="▪"/>
      <w:lvlJc w:val="left"/>
      <w:pPr>
        <w:ind w:left="289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50DCA170">
      <w:start w:val="1"/>
      <w:numFmt w:val="bullet"/>
      <w:lvlText w:val="•"/>
      <w:lvlJc w:val="left"/>
      <w:pPr>
        <w:ind w:left="361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EA4CEF0E">
      <w:start w:val="1"/>
      <w:numFmt w:val="bullet"/>
      <w:lvlText w:val="o"/>
      <w:lvlJc w:val="left"/>
      <w:pPr>
        <w:ind w:left="433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8E4A43E6">
      <w:start w:val="1"/>
      <w:numFmt w:val="bullet"/>
      <w:lvlText w:val="▪"/>
      <w:lvlJc w:val="left"/>
      <w:pPr>
        <w:ind w:left="505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1E6A500A">
      <w:start w:val="1"/>
      <w:numFmt w:val="bullet"/>
      <w:lvlText w:val="•"/>
      <w:lvlJc w:val="left"/>
      <w:pPr>
        <w:ind w:left="577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0310FA90">
      <w:start w:val="1"/>
      <w:numFmt w:val="bullet"/>
      <w:lvlText w:val="o"/>
      <w:lvlJc w:val="left"/>
      <w:pPr>
        <w:ind w:left="649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012097D2">
      <w:start w:val="1"/>
      <w:numFmt w:val="bullet"/>
      <w:lvlText w:val="▪"/>
      <w:lvlJc w:val="left"/>
      <w:pPr>
        <w:ind w:left="721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800613B"/>
    <w:multiLevelType w:val="hybridMultilevel"/>
    <w:tmpl w:val="B4EEC250"/>
    <w:lvl w:ilvl="0" w:tplc="0F8E194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5E384C">
      <w:start w:val="1"/>
      <w:numFmt w:val="bullet"/>
      <w:lvlText w:val="o"/>
      <w:lvlJc w:val="left"/>
      <w:pPr>
        <w:ind w:left="1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CD88726">
      <w:start w:val="1"/>
      <w:numFmt w:val="bullet"/>
      <w:lvlText w:val="▪"/>
      <w:lvlJc w:val="left"/>
      <w:pPr>
        <w:ind w:left="2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A60F9AC">
      <w:start w:val="1"/>
      <w:numFmt w:val="bullet"/>
      <w:lvlText w:val="•"/>
      <w:lvlJc w:val="left"/>
      <w:pPr>
        <w:ind w:left="3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CEBFB0">
      <w:start w:val="1"/>
      <w:numFmt w:val="bullet"/>
      <w:lvlText w:val="o"/>
      <w:lvlJc w:val="left"/>
      <w:pPr>
        <w:ind w:left="3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3B84B08">
      <w:start w:val="1"/>
      <w:numFmt w:val="bullet"/>
      <w:lvlText w:val="▪"/>
      <w:lvlJc w:val="left"/>
      <w:pPr>
        <w:ind w:left="4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322F9D8">
      <w:start w:val="1"/>
      <w:numFmt w:val="bullet"/>
      <w:lvlText w:val="•"/>
      <w:lvlJc w:val="left"/>
      <w:pPr>
        <w:ind w:left="5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C6CD4E">
      <w:start w:val="1"/>
      <w:numFmt w:val="bullet"/>
      <w:lvlText w:val="o"/>
      <w:lvlJc w:val="left"/>
      <w:pPr>
        <w:ind w:left="6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F10A4B6">
      <w:start w:val="1"/>
      <w:numFmt w:val="bullet"/>
      <w:lvlText w:val="▪"/>
      <w:lvlJc w:val="left"/>
      <w:pPr>
        <w:ind w:left="6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C342A10"/>
    <w:multiLevelType w:val="hybridMultilevel"/>
    <w:tmpl w:val="BE30B22E"/>
    <w:lvl w:ilvl="0" w:tplc="1EFE7844">
      <w:start w:val="1"/>
      <w:numFmt w:val="decimal"/>
      <w:lvlText w:val="(%1)"/>
      <w:lvlJc w:val="left"/>
      <w:pPr>
        <w:ind w:left="1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A6B6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3868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B2E0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66E2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1E11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0E03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9AA9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7013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205566F"/>
    <w:multiLevelType w:val="hybridMultilevel"/>
    <w:tmpl w:val="470C0910"/>
    <w:lvl w:ilvl="0" w:tplc="19DA237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9ED9E8">
      <w:start w:val="1"/>
      <w:numFmt w:val="bullet"/>
      <w:lvlText w:val="o"/>
      <w:lvlJc w:val="left"/>
      <w:pPr>
        <w:ind w:left="1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9847670">
      <w:start w:val="1"/>
      <w:numFmt w:val="bullet"/>
      <w:lvlText w:val="▪"/>
      <w:lvlJc w:val="left"/>
      <w:pPr>
        <w:ind w:left="2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90ADD12">
      <w:start w:val="1"/>
      <w:numFmt w:val="bullet"/>
      <w:lvlText w:val="•"/>
      <w:lvlJc w:val="left"/>
      <w:pPr>
        <w:ind w:left="3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C0D49A">
      <w:start w:val="1"/>
      <w:numFmt w:val="bullet"/>
      <w:lvlText w:val="o"/>
      <w:lvlJc w:val="left"/>
      <w:pPr>
        <w:ind w:left="3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5EEC6A6">
      <w:start w:val="1"/>
      <w:numFmt w:val="bullet"/>
      <w:lvlText w:val="▪"/>
      <w:lvlJc w:val="left"/>
      <w:pPr>
        <w:ind w:left="4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1C61C1C">
      <w:start w:val="1"/>
      <w:numFmt w:val="bullet"/>
      <w:lvlText w:val="•"/>
      <w:lvlJc w:val="left"/>
      <w:pPr>
        <w:ind w:left="5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A0915E">
      <w:start w:val="1"/>
      <w:numFmt w:val="bullet"/>
      <w:lvlText w:val="o"/>
      <w:lvlJc w:val="left"/>
      <w:pPr>
        <w:ind w:left="6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718E6EC">
      <w:start w:val="1"/>
      <w:numFmt w:val="bullet"/>
      <w:lvlText w:val="▪"/>
      <w:lvlJc w:val="left"/>
      <w:pPr>
        <w:ind w:left="6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F463BD3"/>
    <w:multiLevelType w:val="hybridMultilevel"/>
    <w:tmpl w:val="AA0877F2"/>
    <w:lvl w:ilvl="0" w:tplc="FD36BDE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ACF404">
      <w:start w:val="1"/>
      <w:numFmt w:val="bullet"/>
      <w:lvlText w:val="o"/>
      <w:lvlJc w:val="left"/>
      <w:pPr>
        <w:ind w:left="2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53E6E20">
      <w:start w:val="1"/>
      <w:numFmt w:val="bullet"/>
      <w:lvlText w:val="▪"/>
      <w:lvlJc w:val="left"/>
      <w:pPr>
        <w:ind w:left="28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98E1602">
      <w:start w:val="1"/>
      <w:numFmt w:val="bullet"/>
      <w:lvlText w:val="•"/>
      <w:lvlJc w:val="left"/>
      <w:pPr>
        <w:ind w:left="35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26758E">
      <w:start w:val="1"/>
      <w:numFmt w:val="bullet"/>
      <w:lvlText w:val="o"/>
      <w:lvlJc w:val="left"/>
      <w:pPr>
        <w:ind w:left="4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E6C146E">
      <w:start w:val="1"/>
      <w:numFmt w:val="bullet"/>
      <w:lvlText w:val="▪"/>
      <w:lvlJc w:val="left"/>
      <w:pPr>
        <w:ind w:left="49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44293A2">
      <w:start w:val="1"/>
      <w:numFmt w:val="bullet"/>
      <w:lvlText w:val="•"/>
      <w:lvlJc w:val="left"/>
      <w:pPr>
        <w:ind w:left="56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B8FC0E">
      <w:start w:val="1"/>
      <w:numFmt w:val="bullet"/>
      <w:lvlText w:val="o"/>
      <w:lvlJc w:val="left"/>
      <w:pPr>
        <w:ind w:left="6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4BC96CC">
      <w:start w:val="1"/>
      <w:numFmt w:val="bullet"/>
      <w:lvlText w:val="▪"/>
      <w:lvlJc w:val="left"/>
      <w:pPr>
        <w:ind w:left="7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DB26CDC"/>
    <w:multiLevelType w:val="hybridMultilevel"/>
    <w:tmpl w:val="2842BD10"/>
    <w:lvl w:ilvl="0" w:tplc="B6D4894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56E19A">
      <w:start w:val="1"/>
      <w:numFmt w:val="bullet"/>
      <w:lvlText w:val="o"/>
      <w:lvlJc w:val="left"/>
      <w:pPr>
        <w:ind w:left="1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89C9234">
      <w:start w:val="1"/>
      <w:numFmt w:val="bullet"/>
      <w:lvlText w:val="▪"/>
      <w:lvlJc w:val="left"/>
      <w:pPr>
        <w:ind w:left="2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F5EF496">
      <w:start w:val="1"/>
      <w:numFmt w:val="bullet"/>
      <w:lvlText w:val="•"/>
      <w:lvlJc w:val="left"/>
      <w:pPr>
        <w:ind w:left="3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F88C10">
      <w:start w:val="1"/>
      <w:numFmt w:val="bullet"/>
      <w:lvlText w:val="o"/>
      <w:lvlJc w:val="left"/>
      <w:pPr>
        <w:ind w:left="3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E46AE40">
      <w:start w:val="1"/>
      <w:numFmt w:val="bullet"/>
      <w:lvlText w:val="▪"/>
      <w:lvlJc w:val="left"/>
      <w:pPr>
        <w:ind w:left="4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0887D1A">
      <w:start w:val="1"/>
      <w:numFmt w:val="bullet"/>
      <w:lvlText w:val="•"/>
      <w:lvlJc w:val="left"/>
      <w:pPr>
        <w:ind w:left="5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7C950A">
      <w:start w:val="1"/>
      <w:numFmt w:val="bullet"/>
      <w:lvlText w:val="o"/>
      <w:lvlJc w:val="left"/>
      <w:pPr>
        <w:ind w:left="6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783E2C">
      <w:start w:val="1"/>
      <w:numFmt w:val="bullet"/>
      <w:lvlText w:val="▪"/>
      <w:lvlJc w:val="left"/>
      <w:pPr>
        <w:ind w:left="6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4"/>
  </w:num>
  <w:num w:numId="3">
    <w:abstractNumId w:val="2"/>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EFA"/>
    <w:rsid w:val="00034527"/>
    <w:rsid w:val="000E4418"/>
    <w:rsid w:val="000F793A"/>
    <w:rsid w:val="00254F0A"/>
    <w:rsid w:val="00262CB1"/>
    <w:rsid w:val="00342DC0"/>
    <w:rsid w:val="00347C3E"/>
    <w:rsid w:val="004E6BA4"/>
    <w:rsid w:val="00672BC8"/>
    <w:rsid w:val="007856DA"/>
    <w:rsid w:val="007F0C66"/>
    <w:rsid w:val="00827EFA"/>
    <w:rsid w:val="008A574E"/>
    <w:rsid w:val="009F149D"/>
    <w:rsid w:val="00A149D7"/>
    <w:rsid w:val="00A2412F"/>
    <w:rsid w:val="00AE35C9"/>
    <w:rsid w:val="00B449EC"/>
    <w:rsid w:val="00C574B5"/>
    <w:rsid w:val="00C80AEB"/>
    <w:rsid w:val="00F15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D62BB8-6982-4E8C-BE9F-4BA46564C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1" w:lineRule="auto"/>
      <w:ind w:left="715"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715"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730" w:hanging="10"/>
      <w:outlineLvl w:val="1"/>
    </w:pPr>
    <w:rPr>
      <w:rFonts w:ascii="Arial" w:eastAsia="Arial" w:hAnsi="Arial" w:cs="Arial"/>
      <w:b/>
      <w:color w:val="000000"/>
      <w:u w:val="single" w:color="000000"/>
    </w:rPr>
  </w:style>
  <w:style w:type="paragraph" w:styleId="Heading3">
    <w:name w:val="heading 3"/>
    <w:next w:val="Normal"/>
    <w:link w:val="Heading3Char"/>
    <w:uiPriority w:val="9"/>
    <w:unhideWhenUsed/>
    <w:qFormat/>
    <w:pPr>
      <w:keepNext/>
      <w:keepLines/>
      <w:spacing w:after="0"/>
      <w:ind w:left="715" w:hanging="10"/>
      <w:outlineLvl w:val="2"/>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u w:val="single" w:color="000000"/>
    </w:rPr>
  </w:style>
  <w:style w:type="character" w:customStyle="1" w:styleId="Heading3Char">
    <w:name w:val="Heading 3 Char"/>
    <w:link w:val="Heading3"/>
    <w:rPr>
      <w:rFonts w:ascii="Arial" w:eastAsia="Arial" w:hAnsi="Arial" w:cs="Arial"/>
      <w:b/>
      <w:color w:val="000000"/>
      <w:sz w:val="22"/>
    </w:rPr>
  </w:style>
  <w:style w:type="paragraph" w:styleId="ListParagraph">
    <w:name w:val="List Paragraph"/>
    <w:basedOn w:val="Normal"/>
    <w:uiPriority w:val="34"/>
    <w:qFormat/>
    <w:rsid w:val="00262CB1"/>
    <w:pPr>
      <w:ind w:left="720"/>
      <w:contextualSpacing/>
    </w:pPr>
  </w:style>
  <w:style w:type="paragraph" w:styleId="BalloonText">
    <w:name w:val="Balloon Text"/>
    <w:basedOn w:val="Normal"/>
    <w:link w:val="BalloonTextChar"/>
    <w:uiPriority w:val="99"/>
    <w:semiHidden/>
    <w:unhideWhenUsed/>
    <w:rsid w:val="00F15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DC8"/>
    <w:rPr>
      <w:rFonts w:ascii="Segoe UI" w:eastAsia="Arial" w:hAnsi="Segoe UI" w:cs="Segoe UI"/>
      <w:color w:val="000000"/>
      <w:sz w:val="18"/>
      <w:szCs w:val="18"/>
    </w:rPr>
  </w:style>
  <w:style w:type="character" w:styleId="Emphasis">
    <w:name w:val="Emphasis"/>
    <w:basedOn w:val="DefaultParagraphFont"/>
    <w:uiPriority w:val="20"/>
    <w:qFormat/>
    <w:rsid w:val="000F79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2872</Words>
  <Characters>16375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Gagnon</dc:creator>
  <cp:keywords/>
  <cp:lastModifiedBy>Beth Gagnon</cp:lastModifiedBy>
  <cp:revision>4</cp:revision>
  <cp:lastPrinted>2019-04-10T20:07:00Z</cp:lastPrinted>
  <dcterms:created xsi:type="dcterms:W3CDTF">2019-04-09T20:59:00Z</dcterms:created>
  <dcterms:modified xsi:type="dcterms:W3CDTF">2019-04-10T21:01:00Z</dcterms:modified>
</cp:coreProperties>
</file>