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D7" w:rsidRDefault="00401639">
      <w:pPr>
        <w:pStyle w:val="CM1"/>
        <w:jc w:val="center"/>
        <w:rPr>
          <w:rFonts w:ascii="Times New Roman" w:hAnsi="Times New Roman" w:cs="Times New Roman"/>
          <w:b/>
          <w:bCs/>
          <w:color w:val="000000"/>
          <w:szCs w:val="32"/>
        </w:rPr>
      </w:pPr>
      <w:r>
        <w:rPr>
          <w:rFonts w:ascii="Times New Roman" w:hAnsi="Times New Roman" w:cs="Times New Roman"/>
          <w:b/>
          <w:bCs/>
          <w:color w:val="000000"/>
          <w:szCs w:val="32"/>
        </w:rPr>
        <w:t>PRE-CONSTRUCTION SERVICES AGREEMENT</w:t>
      </w:r>
    </w:p>
    <w:p w:rsidR="001352D7" w:rsidRDefault="009A7A87">
      <w:pPr>
        <w:pStyle w:val="Default"/>
        <w:jc w:val="both"/>
        <w:rPr>
          <w:rFonts w:ascii="Times New Roman" w:hAnsi="Times New Roman"/>
        </w:rPr>
      </w:pPr>
    </w:p>
    <w:p w:rsidR="001352D7" w:rsidRDefault="009A7A87">
      <w:pPr>
        <w:pStyle w:val="Default"/>
        <w:jc w:val="both"/>
        <w:rPr>
          <w:rFonts w:ascii="Times New Roman" w:hAnsi="Times New Roman"/>
        </w:rPr>
      </w:pP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color w:val="000000"/>
        </w:rPr>
        <w:t xml:space="preserve">This Contractor </w:t>
      </w:r>
      <w:r w:rsidR="00E75919">
        <w:rPr>
          <w:rFonts w:ascii="Times New Roman" w:hAnsi="Times New Roman"/>
          <w:color w:val="000000"/>
        </w:rPr>
        <w:t>Pre-</w:t>
      </w:r>
      <w:r>
        <w:rPr>
          <w:rFonts w:ascii="Times New Roman" w:hAnsi="Times New Roman"/>
          <w:color w:val="000000"/>
        </w:rPr>
        <w:t xml:space="preserve">Construction Services Agreement (“Agreement”) is made and entered into effective </w:t>
      </w:r>
      <w:r>
        <w:rPr>
          <w:rFonts w:ascii="Times New Roman" w:hAnsi="Times New Roman"/>
          <w:color w:val="000000"/>
          <w:highlight w:val="yellow"/>
        </w:rPr>
        <w:t>____________________</w:t>
      </w:r>
      <w:r>
        <w:rPr>
          <w:rFonts w:ascii="Times New Roman" w:hAnsi="Times New Roman"/>
          <w:color w:val="000000"/>
        </w:rPr>
        <w:t>, 20</w:t>
      </w:r>
      <w:r w:rsidR="009A7A87">
        <w:rPr>
          <w:rFonts w:ascii="Times New Roman" w:hAnsi="Times New Roman"/>
          <w:color w:val="000000"/>
        </w:rPr>
        <w:t>19</w:t>
      </w:r>
      <w:r>
        <w:rPr>
          <w:rFonts w:ascii="Times New Roman" w:hAnsi="Times New Roman"/>
          <w:color w:val="000000"/>
        </w:rPr>
        <w:t xml:space="preserve">, by and between the </w:t>
      </w:r>
      <w:r w:rsidR="00F72A73">
        <w:rPr>
          <w:rFonts w:ascii="Times New Roman" w:hAnsi="Times New Roman"/>
          <w:color w:val="000000"/>
        </w:rPr>
        <w:t>Lemoore Union Elementary School District</w:t>
      </w:r>
      <w:r>
        <w:rPr>
          <w:rFonts w:ascii="Times New Roman" w:hAnsi="Times New Roman"/>
          <w:color w:val="000000"/>
        </w:rPr>
        <w:t xml:space="preserve">, a California school district organized and operating under the laws of the State of California (hereinafter “District”) and </w:t>
      </w:r>
      <w:r w:rsidR="00F72A73">
        <w:rPr>
          <w:rFonts w:ascii="Times New Roman" w:hAnsi="Times New Roman"/>
          <w:color w:val="000000"/>
        </w:rPr>
        <w:t>New Elementary School</w:t>
      </w:r>
      <w:r w:rsidR="00DE3EA9">
        <w:rPr>
          <w:rFonts w:ascii="Times New Roman" w:hAnsi="Times New Roman"/>
          <w:color w:val="000000"/>
        </w:rPr>
        <w:t xml:space="preserve"> Project No. </w:t>
      </w:r>
      <w:r w:rsidR="00F72A73">
        <w:rPr>
          <w:rFonts w:ascii="Times New Roman" w:hAnsi="Times New Roman"/>
          <w:color w:val="000000"/>
        </w:rPr>
        <w:t>_______________</w:t>
      </w:r>
      <w:r w:rsidR="00DE3EA9">
        <w:rPr>
          <w:rFonts w:ascii="Times New Roman" w:hAnsi="Times New Roman"/>
          <w:color w:val="000000"/>
        </w:rPr>
        <w:t xml:space="preserve">, </w:t>
      </w:r>
      <w:proofErr w:type="spellStart"/>
      <w:r w:rsidR="00DE3EA9">
        <w:rPr>
          <w:rFonts w:ascii="Times New Roman" w:hAnsi="Times New Roman"/>
          <w:color w:val="000000"/>
        </w:rPr>
        <w:t>DSA</w:t>
      </w:r>
      <w:proofErr w:type="spellEnd"/>
      <w:r w:rsidR="00DE3EA9">
        <w:rPr>
          <w:rFonts w:ascii="Times New Roman" w:hAnsi="Times New Roman"/>
          <w:color w:val="000000"/>
        </w:rPr>
        <w:t xml:space="preserve"> #</w:t>
      </w:r>
      <w:r w:rsidR="00F72A73">
        <w:rPr>
          <w:rFonts w:ascii="Times New Roman" w:hAnsi="Times New Roman"/>
          <w:color w:val="000000"/>
        </w:rPr>
        <w:t>______________</w:t>
      </w:r>
      <w:r>
        <w:rPr>
          <w:rFonts w:ascii="Times New Roman" w:hAnsi="Times New Roman"/>
          <w:color w:val="000000"/>
        </w:rPr>
        <w:t xml:space="preserve"> (“Project”).</w:t>
      </w:r>
    </w:p>
    <w:p w:rsidR="001352D7" w:rsidRDefault="00401639">
      <w:pPr>
        <w:pStyle w:val="CM23"/>
        <w:keepNext/>
        <w:jc w:val="center"/>
        <w:rPr>
          <w:rFonts w:ascii="Times New Roman" w:hAnsi="Times New Roman"/>
          <w:b/>
          <w:bCs/>
          <w:color w:val="000000"/>
          <w:u w:val="single"/>
        </w:rPr>
      </w:pPr>
      <w:r>
        <w:rPr>
          <w:rFonts w:ascii="Times New Roman" w:hAnsi="Times New Roman"/>
          <w:b/>
          <w:bCs/>
          <w:color w:val="000000"/>
          <w:u w:val="single"/>
        </w:rPr>
        <w:t>RECITALS</w:t>
      </w:r>
      <w:r>
        <w:rPr>
          <w:rFonts w:ascii="Times New Roman" w:hAnsi="Times New Roman"/>
          <w:b/>
          <w:bCs/>
          <w:color w:val="000000"/>
          <w:u w:val="single"/>
        </w:rPr>
        <w:br/>
      </w: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b/>
          <w:color w:val="000000"/>
        </w:rPr>
        <w:t>WHEREAS</w:t>
      </w:r>
      <w:r>
        <w:rPr>
          <w:rFonts w:ascii="Times New Roman" w:hAnsi="Times New Roman"/>
          <w:color w:val="000000"/>
        </w:rPr>
        <w:t>, District conducted a best value selection process through a competitive request for sealed proposals to select a contractor to provide both pre-construction services and lease-leaseback construction services pursuant to and in accordance with Education Code section 17406, which resulted in the selection of Contractor as the successful respondent.</w:t>
      </w: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b/>
          <w:color w:val="000000"/>
        </w:rPr>
        <w:t>WHEREAS</w:t>
      </w:r>
      <w:r>
        <w:rPr>
          <w:rFonts w:ascii="Times New Roman" w:hAnsi="Times New Roman"/>
          <w:color w:val="000000"/>
        </w:rPr>
        <w:t>, Contractor and District desire to enter into a lease-leaseback arrangement for construction of the Project pursuant to Education Code section 17406, which arrangement will be documented by a Lease and Sublease with attachments, including, but not limited to, a Construction Services Agreement (collectively, “Lease-Leaseback Agreements”).</w:t>
      </w: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b/>
          <w:color w:val="000000"/>
        </w:rPr>
        <w:t>WHEREAS</w:t>
      </w:r>
      <w:r>
        <w:rPr>
          <w:rFonts w:ascii="Times New Roman" w:hAnsi="Times New Roman"/>
          <w:color w:val="000000"/>
        </w:rPr>
        <w:t>, Education Code section 17402 states that the District must have adopted the plans and specifications for the Project after approval of those documents by the Division of the State Architect (“</w:t>
      </w:r>
      <w:proofErr w:type="spellStart"/>
      <w:r>
        <w:rPr>
          <w:rFonts w:ascii="Times New Roman" w:hAnsi="Times New Roman"/>
          <w:color w:val="000000"/>
        </w:rPr>
        <w:t>DSA</w:t>
      </w:r>
      <w:proofErr w:type="spellEnd"/>
      <w:r>
        <w:rPr>
          <w:rFonts w:ascii="Times New Roman" w:hAnsi="Times New Roman"/>
          <w:color w:val="000000"/>
        </w:rPr>
        <w:t>”), which must occur prior to entering into the Lease-Leaseback Agreements.</w:t>
      </w: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b/>
          <w:color w:val="000000"/>
        </w:rPr>
        <w:t>WHEREAS</w:t>
      </w:r>
      <w:r>
        <w:rPr>
          <w:rFonts w:ascii="Times New Roman" w:hAnsi="Times New Roman"/>
          <w:color w:val="000000"/>
        </w:rPr>
        <w:t>, Contractor desires to provide consulting services to the District with respect to reviewing the plans and specifications to identify and call out all deficiencies, incongruities and inconsistencies that may affect constructability of the Project including, but not limited to, design and specification omissions, incomplete and/or inconsistent plans, details and specifications, and any lack of coordination, together with all other appropriate, necessary and/or required services in accordance with the applicable standard of care, excluding only responsibility for the professional negligence of any licensed engineer or architect in the preparation of the plans and specifications (“Services” or “Pre-Construction Services”) to facilitate, and in preparation for, the successful development and construction of the Project.</w:t>
      </w: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b/>
          <w:color w:val="000000"/>
        </w:rPr>
        <w:t>WHEREAS</w:t>
      </w:r>
      <w:r>
        <w:rPr>
          <w:rFonts w:ascii="Times New Roman" w:hAnsi="Times New Roman"/>
          <w:color w:val="000000"/>
        </w:rPr>
        <w:t>, this is not an agreement for design-build services.</w:t>
      </w: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b/>
          <w:color w:val="000000"/>
        </w:rPr>
        <w:t>WHEREAS</w:t>
      </w:r>
      <w:r>
        <w:rPr>
          <w:rFonts w:ascii="Times New Roman" w:hAnsi="Times New Roman"/>
          <w:color w:val="000000"/>
        </w:rPr>
        <w:t>, Contractor represents that it has the knowledge and experience necessary to perform the Services set forth in this Agreement.</w:t>
      </w: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b/>
          <w:color w:val="000000"/>
        </w:rPr>
        <w:t>WHEREAS</w:t>
      </w:r>
      <w:r>
        <w:rPr>
          <w:rFonts w:ascii="Times New Roman" w:hAnsi="Times New Roman"/>
          <w:color w:val="000000"/>
        </w:rPr>
        <w:t>, the parties acknowledge that the Contractor and District anticipate negotiating and entering into Lease-Leaseback Documents which utilize a guaranteed maximum sum for complete construction of the Project, which guaranteed maximum sum will include the fee provided herein, and the parties also acknowledge that the District may opt not to enter into Lease-Leaseback Agreements or otherwise proceed with the Project with or without Contractor, for any reason or no reasons, in District’s sole and absolute discretion.</w:t>
      </w: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b/>
          <w:color w:val="000000"/>
        </w:rPr>
        <w:lastRenderedPageBreak/>
        <w:t>NOW, THEREFORE</w:t>
      </w:r>
      <w:r>
        <w:rPr>
          <w:rFonts w:ascii="Times New Roman" w:hAnsi="Times New Roman"/>
          <w:color w:val="000000"/>
        </w:rPr>
        <w:t>, the parties agree as follows:</w:t>
      </w:r>
    </w:p>
    <w:p w:rsidR="001352D7" w:rsidRDefault="00401639">
      <w:pPr>
        <w:pStyle w:val="CM23"/>
        <w:keepNext/>
        <w:jc w:val="center"/>
        <w:rPr>
          <w:rFonts w:ascii="Times New Roman" w:hAnsi="Times New Roman"/>
          <w:b/>
          <w:bCs/>
          <w:color w:val="000000"/>
          <w:u w:val="single"/>
        </w:rPr>
      </w:pPr>
      <w:r>
        <w:rPr>
          <w:rFonts w:ascii="Times New Roman" w:hAnsi="Times New Roman"/>
          <w:b/>
          <w:bCs/>
          <w:color w:val="000000"/>
          <w:u w:val="single"/>
        </w:rPr>
        <w:t>ARTICLE 1</w:t>
      </w:r>
    </w:p>
    <w:p w:rsidR="001352D7" w:rsidRDefault="00401639">
      <w:pPr>
        <w:pStyle w:val="CM23"/>
        <w:keepNext/>
        <w:jc w:val="center"/>
        <w:rPr>
          <w:rFonts w:ascii="Times New Roman" w:hAnsi="Times New Roman"/>
          <w:b/>
          <w:bCs/>
          <w:color w:val="000000"/>
          <w:u w:val="single"/>
        </w:rPr>
      </w:pPr>
      <w:r>
        <w:rPr>
          <w:rFonts w:ascii="Times New Roman" w:hAnsi="Times New Roman"/>
          <w:b/>
          <w:bCs/>
          <w:color w:val="000000"/>
          <w:u w:val="single"/>
        </w:rPr>
        <w:t>DEFINITIONS</w:t>
      </w:r>
      <w:r>
        <w:rPr>
          <w:rFonts w:ascii="Times New Roman" w:hAnsi="Times New Roman"/>
          <w:b/>
          <w:bCs/>
          <w:color w:val="000000"/>
          <w:u w:val="single"/>
        </w:rPr>
        <w:br/>
      </w: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color w:val="000000"/>
        </w:rPr>
        <w:t>1.1</w:t>
      </w:r>
      <w:r>
        <w:rPr>
          <w:rFonts w:ascii="Times New Roman" w:hAnsi="Times New Roman"/>
          <w:color w:val="000000"/>
        </w:rPr>
        <w:tab/>
      </w:r>
      <w:r>
        <w:rPr>
          <w:rFonts w:ascii="Times New Roman" w:hAnsi="Times New Roman"/>
          <w:color w:val="000000"/>
          <w:u w:val="single"/>
        </w:rPr>
        <w:t>DEFINITIONS</w:t>
      </w:r>
      <w:r>
        <w:rPr>
          <w:rFonts w:ascii="Times New Roman" w:hAnsi="Times New Roman"/>
          <w:color w:val="000000"/>
        </w:rPr>
        <w:t xml:space="preserve">. As used in this Agreement, the following terms shall have the meanings specified herein unless the context requires otherwise. </w:t>
      </w:r>
      <w:bookmarkStart w:id="0" w:name="_GoBack"/>
      <w:bookmarkEnd w:id="0"/>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color w:val="000000"/>
        </w:rPr>
        <w:t xml:space="preserve">“Architect” shall mean the Architect of Record for the design of the Project, currently </w:t>
      </w:r>
      <w:r w:rsidR="0056793A">
        <w:rPr>
          <w:rFonts w:ascii="Times New Roman" w:hAnsi="Times New Roman"/>
          <w:color w:val="000000"/>
        </w:rPr>
        <w:t>________________</w:t>
      </w:r>
      <w:r w:rsidR="00DE3EA9">
        <w:rPr>
          <w:rFonts w:ascii="Times New Roman" w:hAnsi="Times New Roman"/>
          <w:color w:val="000000"/>
        </w:rPr>
        <w:t xml:space="preserve"> (</w:t>
      </w:r>
      <w:r w:rsidR="0056793A">
        <w:rPr>
          <w:rFonts w:ascii="Times New Roman" w:hAnsi="Times New Roman"/>
          <w:color w:val="000000"/>
        </w:rPr>
        <w:t>_________</w:t>
      </w:r>
      <w:r w:rsidR="00DE3EA9">
        <w:rPr>
          <w:rFonts w:ascii="Times New Roman" w:hAnsi="Times New Roman"/>
          <w:color w:val="000000"/>
        </w:rPr>
        <w:t>,)</w:t>
      </w:r>
      <w:r>
        <w:rPr>
          <w:rFonts w:ascii="Times New Roman" w:hAnsi="Times New Roman"/>
          <w:color w:val="000000"/>
        </w:rPr>
        <w:t xml:space="preserve"> or any successor architect of record approved and appointed by the Board for the design of the Project. </w:t>
      </w: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color w:val="000000"/>
        </w:rPr>
        <w:t>“Board” shall mean the Board of Education of the</w:t>
      </w:r>
      <w:r w:rsidR="0056793A">
        <w:rPr>
          <w:rFonts w:ascii="Times New Roman" w:hAnsi="Times New Roman"/>
          <w:color w:val="000000"/>
        </w:rPr>
        <w:t xml:space="preserve"> Lemoore Union Elementary</w:t>
      </w:r>
      <w:r w:rsidR="00DE3EA9">
        <w:rPr>
          <w:rFonts w:ascii="Times New Roman" w:hAnsi="Times New Roman"/>
          <w:color w:val="000000"/>
        </w:rPr>
        <w:t xml:space="preserve"> School District</w:t>
      </w:r>
      <w:r>
        <w:rPr>
          <w:rFonts w:ascii="Times New Roman" w:hAnsi="Times New Roman"/>
          <w:color w:val="000000"/>
        </w:rPr>
        <w:t xml:space="preserve">. </w:t>
      </w:r>
    </w:p>
    <w:p w:rsidR="001352D7" w:rsidRDefault="00401639">
      <w:pPr>
        <w:pStyle w:val="CM23"/>
        <w:spacing w:after="252" w:line="276" w:lineRule="atLeast"/>
        <w:ind w:firstLine="787"/>
        <w:jc w:val="both"/>
        <w:rPr>
          <w:rFonts w:ascii="Times New Roman" w:hAnsi="Times New Roman"/>
          <w:color w:val="000000"/>
        </w:rPr>
      </w:pPr>
      <w:r>
        <w:rPr>
          <w:rFonts w:ascii="Times New Roman" w:hAnsi="Times New Roman"/>
          <w:color w:val="000000"/>
        </w:rPr>
        <w:t xml:space="preserve">“Construction Budget” shall mean the amount of money that the District has allocated for all construction. </w:t>
      </w: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color w:val="000000"/>
        </w:rPr>
        <w:t xml:space="preserve">“Construction Cost” shall mean the cost to perform all Work pursuant to the Construction Documents. </w:t>
      </w:r>
    </w:p>
    <w:p w:rsidR="001352D7" w:rsidRDefault="00401639">
      <w:pPr>
        <w:pStyle w:val="CM23"/>
        <w:spacing w:after="252" w:line="276" w:lineRule="atLeast"/>
        <w:ind w:firstLine="787"/>
        <w:jc w:val="both"/>
        <w:rPr>
          <w:rFonts w:ascii="Times New Roman" w:hAnsi="Times New Roman"/>
          <w:color w:val="000000"/>
        </w:rPr>
      </w:pPr>
      <w:r>
        <w:rPr>
          <w:rFonts w:ascii="Times New Roman" w:hAnsi="Times New Roman"/>
          <w:color w:val="000000"/>
        </w:rPr>
        <w:t xml:space="preserve">“Consultant(s)” includes an architect, engineer, planner, landscape architect, inspector or other professional/advisor with whom the District contracts with directly or indirectly to perform Project-related services. </w:t>
      </w: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color w:val="000000"/>
        </w:rPr>
        <w:t xml:space="preserve">“Construction Documents” shall mean those documents which are required for the actual construction of the Project as accepted and approved by </w:t>
      </w:r>
      <w:proofErr w:type="spellStart"/>
      <w:r>
        <w:rPr>
          <w:rFonts w:ascii="Times New Roman" w:hAnsi="Times New Roman"/>
          <w:color w:val="000000"/>
        </w:rPr>
        <w:t>DSA</w:t>
      </w:r>
      <w:proofErr w:type="spellEnd"/>
      <w:r>
        <w:rPr>
          <w:rFonts w:ascii="Times New Roman" w:hAnsi="Times New Roman"/>
          <w:color w:val="000000"/>
        </w:rPr>
        <w:t xml:space="preserve"> and the District’s Governing Board, including not limited to the complete final working drawings and specifications setting forth in detail the work to be done and the materials, workmanship, finishes and equipment required, as well as all related correspondence providing additional direction as to the design intent, including </w:t>
      </w:r>
      <w:proofErr w:type="spellStart"/>
      <w:r>
        <w:rPr>
          <w:rFonts w:ascii="Times New Roman" w:hAnsi="Times New Roman"/>
          <w:color w:val="000000"/>
        </w:rPr>
        <w:t>RFIs</w:t>
      </w:r>
      <w:proofErr w:type="spellEnd"/>
      <w:r>
        <w:rPr>
          <w:rFonts w:ascii="Times New Roman" w:hAnsi="Times New Roman"/>
          <w:color w:val="000000"/>
        </w:rPr>
        <w:t xml:space="preserve">, reviewed submittals, CCDs, change orders, etc. </w:t>
      </w: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color w:val="000000"/>
        </w:rPr>
        <w:t xml:space="preserve">“Contractor” shall mean the licensed Contractor performing the professional services under this Agreement, as authorized by Government Code sections Government Code 4525, 4526, 4529.5. </w:t>
      </w:r>
    </w:p>
    <w:p w:rsidR="001352D7" w:rsidRDefault="00401639">
      <w:pPr>
        <w:pStyle w:val="CM23"/>
        <w:spacing w:after="252" w:line="276" w:lineRule="atLeast"/>
        <w:ind w:firstLine="720"/>
        <w:jc w:val="both"/>
        <w:rPr>
          <w:rFonts w:ascii="Times New Roman" w:hAnsi="Times New Roman" w:cs="Times New Roman"/>
          <w:color w:val="000000"/>
        </w:rPr>
      </w:pPr>
      <w:r>
        <w:rPr>
          <w:rFonts w:ascii="Times New Roman" w:hAnsi="Times New Roman"/>
          <w:color w:val="000000"/>
        </w:rPr>
        <w:t>“Day</w:t>
      </w:r>
      <w:r>
        <w:rPr>
          <w:rFonts w:ascii="Times New Roman" w:hAnsi="Times New Roman" w:cs="Times New Roman"/>
          <w:color w:val="000000"/>
        </w:rPr>
        <w:t xml:space="preserve">” shall mean a calendar day unless otherwise specifically designated. </w:t>
      </w:r>
    </w:p>
    <w:p w:rsidR="001352D7" w:rsidRDefault="00401639">
      <w:pPr>
        <w:pStyle w:val="CM2"/>
        <w:spacing w:after="252"/>
        <w:ind w:firstLine="720"/>
        <w:jc w:val="both"/>
        <w:rPr>
          <w:rFonts w:ascii="Times New Roman" w:hAnsi="Times New Roman" w:cs="Times New Roman"/>
        </w:rPr>
      </w:pPr>
      <w:r>
        <w:rPr>
          <w:rFonts w:ascii="Times New Roman" w:hAnsi="Times New Roman" w:cs="Times New Roman"/>
          <w:color w:val="000000"/>
        </w:rPr>
        <w:t xml:space="preserve">“District Representative” shall mean </w:t>
      </w:r>
      <w:r w:rsidR="0056793A">
        <w:rPr>
          <w:rFonts w:ascii="Times New Roman" w:hAnsi="Times New Roman" w:cs="Times New Roman"/>
          <w:color w:val="000000"/>
        </w:rPr>
        <w:t>___________________</w:t>
      </w:r>
      <w:r w:rsidR="00DE3EA9">
        <w:rPr>
          <w:rFonts w:ascii="Times New Roman" w:hAnsi="Times New Roman" w:cs="Times New Roman"/>
          <w:color w:val="000000"/>
        </w:rPr>
        <w:t xml:space="preserve">, Assistant Superintendent, Business Services, </w:t>
      </w:r>
      <w:r>
        <w:rPr>
          <w:rFonts w:ascii="Times New Roman" w:hAnsi="Times New Roman" w:cs="Times New Roman"/>
          <w:color w:val="000000"/>
        </w:rPr>
        <w:t>or his or her designee, and any successor appointed by District.</w:t>
      </w: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DSA</w:t>
      </w:r>
      <w:proofErr w:type="spellEnd"/>
      <w:r>
        <w:rPr>
          <w:rFonts w:ascii="Times New Roman" w:hAnsi="Times New Roman" w:cs="Times New Roman"/>
          <w:color w:val="000000"/>
        </w:rPr>
        <w:t xml:space="preserve"> Laws an</w:t>
      </w:r>
      <w:r>
        <w:rPr>
          <w:rFonts w:ascii="Times New Roman" w:hAnsi="Times New Roman"/>
          <w:color w:val="000000"/>
        </w:rPr>
        <w:t>d Regulations” shall mean, in connection with each construction phase, the laws and regulations relating to the jurisdiction and authority of the Division of the State Architect in effect at the time construction is approved and the applicable permits, if any, are obtained, including, without limitation, the Field Act, Education Code sections 17280 et seq., and the California Disabled Access Law, Government Code sections 4450, et seq., along with all related laws, regulations rules and policies.</w:t>
      </w: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color w:val="000000"/>
        </w:rPr>
        <w:lastRenderedPageBreak/>
        <w:t xml:space="preserve">“Educational Specifications” shall mean the District’s approved educational specifications for school facility construction and incorporated herein by this reference and approved by the Board. </w:t>
      </w: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color w:val="000000"/>
        </w:rPr>
        <w:t>“General Conditions” shall mean the agreed upon overhead, temporary utilities, trailers, equipment and other on Site and off Site costs borne by the Contractor during Construction Phase of the Project.</w:t>
      </w:r>
    </w:p>
    <w:p w:rsidR="001352D7" w:rsidRDefault="00401639">
      <w:pPr>
        <w:pStyle w:val="Default"/>
        <w:ind w:firstLine="720"/>
        <w:rPr>
          <w:rFonts w:ascii="Times New Roman" w:hAnsi="Times New Roman"/>
        </w:rPr>
      </w:pPr>
      <w:r>
        <w:rPr>
          <w:rFonts w:ascii="Times New Roman" w:hAnsi="Times New Roman"/>
        </w:rPr>
        <w:t>“</w:t>
      </w:r>
      <w:proofErr w:type="spellStart"/>
      <w:r>
        <w:rPr>
          <w:rFonts w:ascii="Times New Roman" w:hAnsi="Times New Roman"/>
        </w:rPr>
        <w:t>GMP</w:t>
      </w:r>
      <w:proofErr w:type="spellEnd"/>
      <w:r>
        <w:rPr>
          <w:rFonts w:ascii="Times New Roman" w:hAnsi="Times New Roman"/>
        </w:rPr>
        <w:t>” shall mean the Guaranteed Maximum Price” as that term is defined by State law for purposes of the Lease Leaseback delivery method of public school construction.</w:t>
      </w:r>
    </w:p>
    <w:p w:rsidR="001352D7" w:rsidRDefault="00401639">
      <w:pPr>
        <w:pStyle w:val="Default"/>
        <w:ind w:firstLine="720"/>
        <w:rPr>
          <w:rFonts w:ascii="Times New Roman" w:hAnsi="Times New Roman"/>
        </w:rPr>
      </w:pPr>
      <w:r>
        <w:rPr>
          <w:rFonts w:ascii="Times New Roman" w:hAnsi="Times New Roman"/>
        </w:rPr>
        <w:t xml:space="preserve"> </w:t>
      </w: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color w:val="000000"/>
        </w:rPr>
        <w:t xml:space="preserve">“Master Project Schedule” shall mean the Project schedule and any Master Project Schedule presented to, and approved by, the Board at a later date. </w:t>
      </w:r>
    </w:p>
    <w:p w:rsidR="001352D7" w:rsidRDefault="00E32F03" w:rsidP="00E32F03">
      <w:pPr>
        <w:pStyle w:val="Default"/>
        <w:jc w:val="both"/>
        <w:rPr>
          <w:rFonts w:ascii="Times New Roman" w:hAnsi="Times New Roman" w:cs="Times New Roman"/>
          <w:color w:val="auto"/>
          <w:szCs w:val="27"/>
        </w:rPr>
      </w:pPr>
      <w:r>
        <w:rPr>
          <w:rFonts w:ascii="Times New Roman" w:hAnsi="Times New Roman"/>
        </w:rPr>
        <w:tab/>
      </w:r>
      <w:r w:rsidR="00401639">
        <w:rPr>
          <w:rFonts w:ascii="Times New Roman" w:hAnsi="Times New Roman"/>
        </w:rPr>
        <w:t>“Project” shall mean the pre-construction and construct</w:t>
      </w:r>
      <w:r>
        <w:rPr>
          <w:rFonts w:ascii="Times New Roman" w:hAnsi="Times New Roman"/>
        </w:rPr>
        <w:t xml:space="preserve">ion of the facilities that will </w:t>
      </w:r>
      <w:r w:rsidR="00B36D5C">
        <w:rPr>
          <w:rFonts w:ascii="Times New Roman" w:hAnsi="Times New Roman"/>
        </w:rPr>
        <w:t>_____________________________________________________________________________.</w:t>
      </w:r>
    </w:p>
    <w:p w:rsidR="001352D7" w:rsidRDefault="009A7A87">
      <w:pPr>
        <w:pStyle w:val="Default"/>
        <w:rPr>
          <w:rFonts w:ascii="Times New Roman" w:hAnsi="Times New Roman"/>
        </w:rPr>
      </w:pP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color w:val="000000"/>
        </w:rPr>
        <w:t xml:space="preserve">“Project Budget” shall mean the budget for the Project, prepared and revised by the Program Manager and the Contractor and approved by District during the pre-construction phase and approved by the Board. </w:t>
      </w: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color w:val="000000"/>
        </w:rPr>
        <w:t xml:space="preserve">“Program Manager” shall mean </w:t>
      </w:r>
      <w:r w:rsidR="00E624DF">
        <w:rPr>
          <w:rFonts w:ascii="Times New Roman" w:hAnsi="Times New Roman"/>
          <w:color w:val="000000"/>
        </w:rPr>
        <w:t>______________</w:t>
      </w:r>
      <w:r w:rsidR="00DE3EA9">
        <w:rPr>
          <w:rFonts w:ascii="Times New Roman" w:hAnsi="Times New Roman"/>
          <w:color w:val="000000"/>
        </w:rPr>
        <w:t xml:space="preserve">, </w:t>
      </w:r>
      <w:r>
        <w:rPr>
          <w:rFonts w:ascii="Times New Roman" w:hAnsi="Times New Roman"/>
          <w:color w:val="000000"/>
        </w:rPr>
        <w:t xml:space="preserve">the District Board of Education’s approved Program Manager, and any successor appointed by the District, if any. </w:t>
      </w: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color w:val="000000"/>
        </w:rPr>
        <w:t xml:space="preserve">“Reimbursable Expenses” shall mean any item of expense approved by the District as a reimbursable expense in connection with this Agreement and as detailed in Exhibit B. </w:t>
      </w:r>
    </w:p>
    <w:p w:rsidR="001352D7" w:rsidRDefault="00401639">
      <w:pPr>
        <w:pStyle w:val="CM23"/>
        <w:spacing w:after="252" w:line="276" w:lineRule="atLeast"/>
        <w:ind w:firstLine="720"/>
        <w:jc w:val="both"/>
        <w:rPr>
          <w:rFonts w:ascii="Times New Roman" w:hAnsi="Times New Roman"/>
          <w:color w:val="000000"/>
        </w:rPr>
      </w:pPr>
      <w:r>
        <w:rPr>
          <w:rFonts w:ascii="Times New Roman" w:hAnsi="Times New Roman"/>
          <w:color w:val="000000"/>
        </w:rPr>
        <w:t>“Site” shall mean the</w:t>
      </w:r>
      <w:r w:rsidR="00E624DF">
        <w:rPr>
          <w:rFonts w:ascii="Times New Roman" w:hAnsi="Times New Roman"/>
          <w:color w:val="000000"/>
        </w:rPr>
        <w:t xml:space="preserve"> New Elementary School</w:t>
      </w:r>
      <w:r w:rsidR="00DE3EA9">
        <w:rPr>
          <w:rFonts w:ascii="Times New Roman" w:hAnsi="Times New Roman"/>
          <w:color w:val="000000"/>
        </w:rPr>
        <w:t xml:space="preserve">: </w:t>
      </w:r>
      <w:r w:rsidR="00E624DF">
        <w:rPr>
          <w:rFonts w:ascii="Times New Roman" w:hAnsi="Times New Roman"/>
          <w:color w:val="000000"/>
        </w:rPr>
        <w:t>_________________________, Lemoore,, CA  93245</w:t>
      </w:r>
      <w:r>
        <w:rPr>
          <w:rFonts w:ascii="Times New Roman" w:hAnsi="Times New Roman"/>
          <w:color w:val="000000"/>
        </w:rPr>
        <w:t xml:space="preserve">. </w:t>
      </w:r>
    </w:p>
    <w:p w:rsidR="001352D7" w:rsidRDefault="00401639">
      <w:pPr>
        <w:pStyle w:val="CM22"/>
        <w:spacing w:after="240" w:line="276" w:lineRule="atLeast"/>
        <w:ind w:firstLine="720"/>
        <w:jc w:val="both"/>
        <w:rPr>
          <w:rFonts w:ascii="Times New Roman" w:hAnsi="Times New Roman"/>
          <w:color w:val="000000"/>
        </w:rPr>
      </w:pPr>
      <w:r>
        <w:rPr>
          <w:rFonts w:ascii="Times New Roman" w:hAnsi="Times New Roman"/>
          <w:color w:val="000000"/>
        </w:rPr>
        <w:t xml:space="preserve">“Work” shall mean all the construction, work, labor, materials, machinery, equipment, tools, supplies, services and other items that the Contractor is to perform or provide in connection with the Project pursuant to the Construction Documents. </w:t>
      </w:r>
    </w:p>
    <w:p w:rsidR="001352D7" w:rsidRDefault="00401639">
      <w:pPr>
        <w:pStyle w:val="CM23"/>
        <w:keepNext/>
        <w:spacing w:line="266" w:lineRule="atLeast"/>
        <w:jc w:val="center"/>
        <w:rPr>
          <w:rFonts w:ascii="Times New Roman" w:hAnsi="Times New Roman"/>
          <w:b/>
          <w:bCs/>
          <w:color w:val="000000"/>
          <w:u w:val="single"/>
        </w:rPr>
      </w:pPr>
      <w:r>
        <w:rPr>
          <w:rFonts w:ascii="Times New Roman" w:hAnsi="Times New Roman"/>
          <w:b/>
          <w:bCs/>
          <w:color w:val="000000"/>
          <w:u w:val="single"/>
        </w:rPr>
        <w:t>ARTICLE 2</w:t>
      </w:r>
    </w:p>
    <w:p w:rsidR="001352D7" w:rsidRDefault="00401639">
      <w:pPr>
        <w:pStyle w:val="CM23"/>
        <w:keepNext/>
        <w:spacing w:line="266" w:lineRule="atLeast"/>
        <w:jc w:val="center"/>
        <w:rPr>
          <w:rFonts w:ascii="Times New Roman" w:hAnsi="Times New Roman"/>
          <w:b/>
          <w:bCs/>
          <w:color w:val="000000"/>
        </w:rPr>
      </w:pPr>
      <w:r>
        <w:rPr>
          <w:rFonts w:ascii="Times New Roman" w:hAnsi="Times New Roman"/>
          <w:b/>
          <w:bCs/>
          <w:color w:val="000000"/>
          <w:u w:val="single"/>
        </w:rPr>
        <w:t>BASIC SERVICES AND RESPONSIBILITIES</w:t>
      </w:r>
    </w:p>
    <w:p w:rsidR="001352D7" w:rsidRDefault="009A7A87">
      <w:pPr>
        <w:pStyle w:val="CM2"/>
        <w:keepNext/>
        <w:ind w:firstLine="720"/>
        <w:jc w:val="both"/>
        <w:rPr>
          <w:rFonts w:ascii="Times New Roman" w:hAnsi="Times New Roman"/>
          <w:color w:val="000000"/>
        </w:rPr>
      </w:pPr>
    </w:p>
    <w:p w:rsidR="001352D7" w:rsidRDefault="00401639">
      <w:pPr>
        <w:pStyle w:val="CM2"/>
        <w:ind w:firstLine="720"/>
        <w:jc w:val="both"/>
        <w:rPr>
          <w:rFonts w:ascii="Times New Roman" w:hAnsi="Times New Roman"/>
          <w:color w:val="000000"/>
        </w:rPr>
      </w:pPr>
      <w:r>
        <w:rPr>
          <w:rFonts w:ascii="Times New Roman" w:hAnsi="Times New Roman"/>
          <w:color w:val="000000"/>
        </w:rPr>
        <w:t xml:space="preserve">Contractor represents to the District that: (i) it has previously acted as a Contractor; (ii) it has the necessary license(s) required by law for the Services set forth in this Agreement, (License No. </w:t>
      </w:r>
      <w:r>
        <w:rPr>
          <w:rFonts w:ascii="Times New Roman" w:hAnsi="Times New Roman"/>
          <w:color w:val="000000"/>
          <w:highlight w:val="yellow"/>
        </w:rPr>
        <w:t>__________</w:t>
      </w:r>
      <w:r>
        <w:rPr>
          <w:rFonts w:ascii="Times New Roman" w:hAnsi="Times New Roman"/>
          <w:color w:val="000000"/>
        </w:rPr>
        <w:t xml:space="preserve">); and (iii) it has expertise and experience in constructability reviews, cost estimating, value engineering, construction supervision, bid preparation, evaluation of construction projects, project scheduling, cost benefit analysis, claims review and negotiation, and general management and administration of construction projects. </w:t>
      </w:r>
    </w:p>
    <w:p w:rsidR="001352D7" w:rsidRDefault="009A7A87">
      <w:pPr>
        <w:pStyle w:val="Default"/>
        <w:rPr>
          <w:rFonts w:ascii="Times New Roman" w:hAnsi="Times New Roman"/>
        </w:rPr>
      </w:pPr>
    </w:p>
    <w:p w:rsidR="001352D7" w:rsidRDefault="00401639">
      <w:pPr>
        <w:pStyle w:val="CM23"/>
        <w:spacing w:after="252" w:line="278" w:lineRule="atLeast"/>
        <w:ind w:firstLine="720"/>
        <w:jc w:val="both"/>
        <w:rPr>
          <w:rFonts w:ascii="Times New Roman" w:hAnsi="Times New Roman"/>
          <w:color w:val="000000"/>
        </w:rPr>
      </w:pPr>
      <w:r>
        <w:rPr>
          <w:rFonts w:ascii="Times New Roman" w:hAnsi="Times New Roman"/>
          <w:color w:val="000000"/>
        </w:rPr>
        <w:t xml:space="preserve">Contractor covenants to provide its best skill and judgment in furthering the interests of the District in the performance of its obligations under this Agreement. Contractor agrees to furnish efficient business administration and management services and to perform in an </w:t>
      </w:r>
      <w:r>
        <w:rPr>
          <w:rFonts w:ascii="Times New Roman" w:hAnsi="Times New Roman"/>
          <w:color w:val="000000"/>
        </w:rPr>
        <w:lastRenderedPageBreak/>
        <w:t xml:space="preserve">expeditious and economical manner consistent with the interests of the District. Contractor shall provide all services with respect to the Project as set forth in this Agreement and the attached exhibits (the “Services”). </w:t>
      </w:r>
    </w:p>
    <w:p w:rsidR="001352D7" w:rsidRDefault="00401639">
      <w:pPr>
        <w:pStyle w:val="CM23"/>
        <w:spacing w:after="252" w:line="278" w:lineRule="atLeast"/>
        <w:ind w:firstLine="720"/>
        <w:jc w:val="both"/>
        <w:rPr>
          <w:rFonts w:ascii="Times New Roman" w:hAnsi="Times New Roman"/>
          <w:color w:val="000000"/>
        </w:rPr>
      </w:pPr>
      <w:r>
        <w:rPr>
          <w:rFonts w:ascii="Times New Roman" w:hAnsi="Times New Roman"/>
          <w:color w:val="000000"/>
        </w:rPr>
        <w:t xml:space="preserve">It is understood and agreed that time is of the essence in connection with the funding plan and the design and construction of the Project and Contractor agrees to use its best efforts to ensure that the Project </w:t>
      </w:r>
      <w:r w:rsidR="00E261AE">
        <w:rPr>
          <w:rFonts w:ascii="Times New Roman" w:hAnsi="Times New Roman"/>
          <w:color w:val="000000"/>
        </w:rPr>
        <w:t xml:space="preserve">plans </w:t>
      </w:r>
      <w:r w:rsidR="00E32F03">
        <w:rPr>
          <w:rFonts w:ascii="Times New Roman" w:hAnsi="Times New Roman"/>
          <w:color w:val="000000"/>
        </w:rPr>
        <w:t xml:space="preserve">and specifications are </w:t>
      </w:r>
      <w:proofErr w:type="spellStart"/>
      <w:r w:rsidR="00E32F03">
        <w:rPr>
          <w:rFonts w:ascii="Times New Roman" w:hAnsi="Times New Roman"/>
          <w:color w:val="000000"/>
        </w:rPr>
        <w:t>DSA</w:t>
      </w:r>
      <w:proofErr w:type="spellEnd"/>
      <w:r w:rsidR="00E32F03">
        <w:rPr>
          <w:rFonts w:ascii="Times New Roman" w:hAnsi="Times New Roman"/>
          <w:color w:val="000000"/>
        </w:rPr>
        <w:t xml:space="preserve"> </w:t>
      </w:r>
      <w:r w:rsidR="00E261AE">
        <w:rPr>
          <w:rFonts w:ascii="Times New Roman" w:hAnsi="Times New Roman"/>
          <w:color w:val="000000"/>
        </w:rPr>
        <w:t>approved and ready for bidding</w:t>
      </w:r>
      <w:r>
        <w:rPr>
          <w:rFonts w:ascii="Times New Roman" w:hAnsi="Times New Roman"/>
          <w:color w:val="000000"/>
        </w:rPr>
        <w:t xml:space="preserve"> by no later than</w:t>
      </w:r>
      <w:r w:rsidR="00E624DF">
        <w:rPr>
          <w:rFonts w:ascii="Times New Roman" w:hAnsi="Times New Roman"/>
          <w:color w:val="000000"/>
        </w:rPr>
        <w:t xml:space="preserve"> _________________</w:t>
      </w:r>
      <w:r w:rsidR="00E261AE">
        <w:rPr>
          <w:rFonts w:ascii="Times New Roman" w:hAnsi="Times New Roman"/>
          <w:color w:val="000000"/>
        </w:rPr>
        <w:t xml:space="preserve">, 2019. </w:t>
      </w:r>
    </w:p>
    <w:p w:rsidR="001352D7" w:rsidRDefault="00401639">
      <w:pPr>
        <w:pStyle w:val="CM23"/>
        <w:spacing w:after="252" w:line="278" w:lineRule="atLeast"/>
        <w:ind w:firstLine="720"/>
        <w:jc w:val="both"/>
        <w:rPr>
          <w:rFonts w:ascii="Times New Roman" w:hAnsi="Times New Roman"/>
          <w:color w:val="000000"/>
        </w:rPr>
      </w:pPr>
      <w:r>
        <w:rPr>
          <w:rFonts w:ascii="Times New Roman" w:hAnsi="Times New Roman"/>
          <w:color w:val="000000"/>
        </w:rPr>
        <w:t xml:space="preserve">Unless directed otherwise by the District, the District’s Representative, and/or the Program Manager, the Contractor shall direct all communication, correspondence, and other interactions with the District through the Program Manager, including communication with the District’s personnel, the Architect, the District’s Consultants, and any other agencies, organizations, or outside entities. </w:t>
      </w:r>
    </w:p>
    <w:p w:rsidR="001352D7" w:rsidRDefault="00401639">
      <w:pPr>
        <w:pStyle w:val="CM23"/>
        <w:keepNext/>
        <w:spacing w:after="252" w:line="278" w:lineRule="atLeast"/>
        <w:ind w:firstLine="720"/>
        <w:jc w:val="both"/>
        <w:rPr>
          <w:rFonts w:ascii="Times New Roman" w:hAnsi="Times New Roman"/>
          <w:color w:val="000000"/>
        </w:rPr>
      </w:pPr>
      <w:r>
        <w:rPr>
          <w:rFonts w:ascii="Times New Roman" w:hAnsi="Times New Roman"/>
          <w:color w:val="000000"/>
        </w:rPr>
        <w:t>2.1</w:t>
      </w:r>
      <w:r>
        <w:rPr>
          <w:rFonts w:ascii="Times New Roman" w:hAnsi="Times New Roman"/>
          <w:color w:val="000000"/>
        </w:rPr>
        <w:tab/>
      </w:r>
      <w:r>
        <w:rPr>
          <w:rFonts w:ascii="Times New Roman" w:hAnsi="Times New Roman"/>
          <w:color w:val="000000"/>
          <w:u w:val="single"/>
        </w:rPr>
        <w:t>BASIC SERVICES</w:t>
      </w:r>
      <w:r>
        <w:rPr>
          <w:rFonts w:ascii="Times New Roman" w:hAnsi="Times New Roman"/>
          <w:color w:val="000000"/>
        </w:rPr>
        <w:t>.  The Basic Services shall include Project design review and evaluation, planning for construction mobilization and supervision, Construction Cost estimating and analysis, Project scheduling, and cost-benefit analysis, including, but not limited to, the tasks identified below.</w:t>
      </w:r>
    </w:p>
    <w:p w:rsidR="001352D7" w:rsidRDefault="00401639">
      <w:pPr>
        <w:pStyle w:val="CM23"/>
        <w:spacing w:after="252" w:line="276" w:lineRule="atLeast"/>
        <w:ind w:left="720" w:firstLine="720"/>
        <w:jc w:val="both"/>
        <w:rPr>
          <w:rFonts w:ascii="Times New Roman" w:hAnsi="Times New Roman"/>
          <w:color w:val="000000"/>
        </w:rPr>
      </w:pPr>
      <w:r>
        <w:rPr>
          <w:rFonts w:ascii="Times New Roman" w:hAnsi="Times New Roman"/>
          <w:color w:val="000000"/>
        </w:rPr>
        <w:t>2.1.1</w:t>
      </w:r>
      <w:r>
        <w:rPr>
          <w:rFonts w:ascii="Times New Roman" w:hAnsi="Times New Roman"/>
          <w:color w:val="000000"/>
        </w:rPr>
        <w:tab/>
        <w:t xml:space="preserve">Contractor shall communicate and coordinate with the District and the Architect to ascertain the requirements of the Project and shall arrive at a mutual understanding of such requirements with the District. </w:t>
      </w:r>
    </w:p>
    <w:p w:rsidR="001352D7" w:rsidRDefault="00401639">
      <w:pPr>
        <w:pStyle w:val="CM23"/>
        <w:spacing w:after="252" w:line="276" w:lineRule="atLeast"/>
        <w:ind w:left="720" w:firstLine="720"/>
        <w:jc w:val="both"/>
        <w:rPr>
          <w:rFonts w:ascii="Times New Roman" w:hAnsi="Times New Roman"/>
          <w:color w:val="000000"/>
        </w:rPr>
      </w:pPr>
      <w:r>
        <w:rPr>
          <w:rFonts w:ascii="Times New Roman" w:hAnsi="Times New Roman"/>
          <w:color w:val="000000"/>
        </w:rPr>
        <w:t>2.1.2</w:t>
      </w:r>
      <w:r>
        <w:rPr>
          <w:rFonts w:ascii="Times New Roman" w:hAnsi="Times New Roman"/>
          <w:color w:val="000000"/>
        </w:rPr>
        <w:tab/>
        <w:t xml:space="preserve">Contractor shall provide a preliminary evaluation of the District’s schedule and Construction Budget, each in terms of the other. </w:t>
      </w:r>
    </w:p>
    <w:p w:rsidR="001352D7" w:rsidRDefault="00401639">
      <w:pPr>
        <w:pStyle w:val="CM23"/>
        <w:spacing w:after="252" w:line="276" w:lineRule="atLeast"/>
        <w:ind w:left="720" w:firstLine="720"/>
        <w:jc w:val="both"/>
        <w:rPr>
          <w:rFonts w:ascii="Times New Roman" w:hAnsi="Times New Roman"/>
          <w:color w:val="000000"/>
        </w:rPr>
      </w:pPr>
      <w:r>
        <w:rPr>
          <w:rFonts w:ascii="Times New Roman" w:hAnsi="Times New Roman"/>
          <w:color w:val="000000"/>
        </w:rPr>
        <w:t>2.1.3</w:t>
      </w:r>
      <w:r>
        <w:rPr>
          <w:rFonts w:ascii="Times New Roman" w:hAnsi="Times New Roman"/>
          <w:color w:val="000000"/>
        </w:rPr>
        <w:tab/>
        <w:t>Contractor shall coordinate with the Architect as necessary to deliver the Services and support the</w:t>
      </w:r>
      <w:r w:rsidR="00E261AE">
        <w:rPr>
          <w:rFonts w:ascii="Times New Roman" w:hAnsi="Times New Roman"/>
          <w:color w:val="000000"/>
        </w:rPr>
        <w:t xml:space="preserve"> development of </w:t>
      </w:r>
      <w:r>
        <w:rPr>
          <w:rFonts w:ascii="Times New Roman" w:hAnsi="Times New Roman"/>
          <w:color w:val="000000"/>
        </w:rPr>
        <w:t>construction documents</w:t>
      </w:r>
      <w:r w:rsidR="00E261AE">
        <w:rPr>
          <w:rFonts w:ascii="Times New Roman" w:hAnsi="Times New Roman"/>
          <w:color w:val="000000"/>
        </w:rPr>
        <w:t xml:space="preserve"> for</w:t>
      </w:r>
      <w:r>
        <w:rPr>
          <w:rFonts w:ascii="Times New Roman" w:hAnsi="Times New Roman"/>
          <w:color w:val="000000"/>
        </w:rPr>
        <w:t xml:space="preserve"> </w:t>
      </w:r>
      <w:proofErr w:type="spellStart"/>
      <w:r>
        <w:rPr>
          <w:rFonts w:ascii="Times New Roman" w:hAnsi="Times New Roman"/>
          <w:color w:val="000000"/>
        </w:rPr>
        <w:t>DSA</w:t>
      </w:r>
      <w:proofErr w:type="spellEnd"/>
      <w:r>
        <w:rPr>
          <w:rFonts w:ascii="Times New Roman" w:hAnsi="Times New Roman"/>
          <w:color w:val="000000"/>
        </w:rPr>
        <w:t xml:space="preserve"> approval</w:t>
      </w:r>
      <w:r w:rsidR="00E32F03">
        <w:rPr>
          <w:rFonts w:ascii="Times New Roman" w:hAnsi="Times New Roman"/>
          <w:color w:val="000000"/>
        </w:rPr>
        <w:t xml:space="preserve">, </w:t>
      </w:r>
      <w:r w:rsidR="00E261AE">
        <w:rPr>
          <w:rFonts w:ascii="Times New Roman" w:hAnsi="Times New Roman"/>
          <w:color w:val="000000"/>
        </w:rPr>
        <w:t>bidding</w:t>
      </w:r>
      <w:r>
        <w:rPr>
          <w:rFonts w:ascii="Times New Roman" w:hAnsi="Times New Roman"/>
          <w:color w:val="000000"/>
        </w:rPr>
        <w:t>, and development of proposed guaranteed maximum price (“</w:t>
      </w:r>
      <w:proofErr w:type="spellStart"/>
      <w:r>
        <w:rPr>
          <w:rFonts w:ascii="Times New Roman" w:hAnsi="Times New Roman"/>
          <w:color w:val="000000"/>
        </w:rPr>
        <w:t>GMP</w:t>
      </w:r>
      <w:proofErr w:type="spellEnd"/>
      <w:r>
        <w:rPr>
          <w:rFonts w:ascii="Times New Roman" w:hAnsi="Times New Roman"/>
          <w:color w:val="000000"/>
        </w:rPr>
        <w:t xml:space="preserve">”). </w:t>
      </w:r>
    </w:p>
    <w:p w:rsidR="001352D7" w:rsidRDefault="00401639">
      <w:pPr>
        <w:pStyle w:val="CM23"/>
        <w:spacing w:after="252" w:line="278" w:lineRule="atLeast"/>
        <w:ind w:left="720" w:firstLine="720"/>
        <w:jc w:val="both"/>
        <w:rPr>
          <w:rFonts w:ascii="Times New Roman" w:hAnsi="Times New Roman"/>
          <w:color w:val="000000"/>
        </w:rPr>
      </w:pPr>
      <w:r>
        <w:rPr>
          <w:rFonts w:ascii="Times New Roman" w:hAnsi="Times New Roman"/>
          <w:color w:val="000000"/>
        </w:rPr>
        <w:t>2.1.4</w:t>
      </w:r>
      <w:r>
        <w:rPr>
          <w:rFonts w:ascii="Times New Roman" w:hAnsi="Times New Roman"/>
          <w:color w:val="000000"/>
        </w:rPr>
        <w:tab/>
        <w:t xml:space="preserve">Contractor shall perform the Pre-Construction Services as defined in the Recitals and further detailed in this Article 2 in accordance with the applicable standard of care for a licensed contractor, excluding only responsibility for the professional negligence of any licensed engineer or architect in the preparation of the plans and specifications: </w:t>
      </w:r>
    </w:p>
    <w:p w:rsidR="001352D7" w:rsidRDefault="00401639">
      <w:pPr>
        <w:pStyle w:val="Default"/>
        <w:spacing w:after="208"/>
        <w:ind w:left="1440"/>
        <w:jc w:val="both"/>
        <w:rPr>
          <w:rFonts w:ascii="Times New Roman" w:hAnsi="Times New Roman"/>
        </w:rPr>
      </w:pPr>
      <w:r>
        <w:rPr>
          <w:rFonts w:ascii="Times New Roman" w:hAnsi="Times New Roman"/>
        </w:rPr>
        <w:t>(</w:t>
      </w:r>
      <w:r w:rsidR="00E261AE">
        <w:rPr>
          <w:rFonts w:ascii="Times New Roman" w:hAnsi="Times New Roman"/>
        </w:rPr>
        <w:t>1</w:t>
      </w:r>
      <w:r>
        <w:rPr>
          <w:rFonts w:ascii="Times New Roman" w:hAnsi="Times New Roman"/>
        </w:rPr>
        <w:t>)</w:t>
      </w:r>
      <w:r>
        <w:rPr>
          <w:rFonts w:ascii="Times New Roman" w:hAnsi="Times New Roman"/>
        </w:rPr>
        <w:tab/>
        <w:t xml:space="preserve">Perform an analyses and review of the Construction Documents and advise and make recommendations on proposed Site use and improvements, facility improvements, selection of materials, building systems and equipment, constructability reviews, value engineering and related quality assurance/quality control consulting, scheduling, and methods of Project delivery. </w:t>
      </w:r>
    </w:p>
    <w:p w:rsidR="001352D7" w:rsidRDefault="00401639">
      <w:pPr>
        <w:pStyle w:val="Default"/>
        <w:spacing w:after="208"/>
        <w:ind w:left="1440"/>
        <w:jc w:val="both"/>
        <w:rPr>
          <w:rFonts w:ascii="Times New Roman" w:hAnsi="Times New Roman"/>
        </w:rPr>
      </w:pPr>
      <w:r>
        <w:rPr>
          <w:rFonts w:ascii="Times New Roman" w:hAnsi="Times New Roman"/>
        </w:rPr>
        <w:t>(</w:t>
      </w:r>
      <w:r w:rsidR="00E261AE">
        <w:rPr>
          <w:rFonts w:ascii="Times New Roman" w:hAnsi="Times New Roman"/>
        </w:rPr>
        <w:t>2</w:t>
      </w:r>
      <w:r>
        <w:rPr>
          <w:rFonts w:ascii="Times New Roman" w:hAnsi="Times New Roman"/>
        </w:rPr>
        <w:t>)</w:t>
      </w:r>
      <w:r>
        <w:rPr>
          <w:rFonts w:ascii="Times New Roman" w:hAnsi="Times New Roman"/>
        </w:rPr>
        <w:tab/>
        <w:t xml:space="preserve">Contractor shall advise and provide recommendations on relative feasibility of construction methods, availability of materials and labor, time requirements for procurement, installation and construction, and factors related to Construction Cost and scheduling including, but not limited to, costs of </w:t>
      </w:r>
      <w:r>
        <w:rPr>
          <w:rFonts w:ascii="Times New Roman" w:hAnsi="Times New Roman"/>
        </w:rPr>
        <w:lastRenderedPageBreak/>
        <w:t xml:space="preserve">alternative designs or materials, preliminary budgets, and possible economies; </w:t>
      </w:r>
    </w:p>
    <w:p w:rsidR="001352D7" w:rsidRDefault="00401639">
      <w:pPr>
        <w:pStyle w:val="Default"/>
        <w:spacing w:after="208"/>
        <w:ind w:left="1440"/>
        <w:jc w:val="both"/>
        <w:rPr>
          <w:rFonts w:ascii="Times New Roman" w:hAnsi="Times New Roman"/>
        </w:rPr>
      </w:pPr>
      <w:r>
        <w:rPr>
          <w:rFonts w:ascii="Times New Roman" w:hAnsi="Times New Roman"/>
        </w:rPr>
        <w:t>(</w:t>
      </w:r>
      <w:r w:rsidR="00E261AE">
        <w:rPr>
          <w:rFonts w:ascii="Times New Roman" w:hAnsi="Times New Roman"/>
        </w:rPr>
        <w:t>3</w:t>
      </w:r>
      <w:r>
        <w:rPr>
          <w:rFonts w:ascii="Times New Roman" w:hAnsi="Times New Roman"/>
        </w:rPr>
        <w:t>)</w:t>
      </w:r>
      <w:r>
        <w:rPr>
          <w:rFonts w:ascii="Times New Roman" w:hAnsi="Times New Roman"/>
        </w:rPr>
        <w:tab/>
      </w:r>
      <w:r w:rsidR="00E261AE">
        <w:rPr>
          <w:rFonts w:ascii="Times New Roman" w:hAnsi="Times New Roman"/>
        </w:rPr>
        <w:t>Prepare</w:t>
      </w:r>
      <w:r>
        <w:rPr>
          <w:rFonts w:ascii="Times New Roman" w:hAnsi="Times New Roman"/>
        </w:rPr>
        <w:t xml:space="preserve"> a Project Scope of Work document in coordination with the Architect to: </w:t>
      </w:r>
    </w:p>
    <w:p w:rsidR="001352D7" w:rsidRDefault="00401639">
      <w:pPr>
        <w:pStyle w:val="Default"/>
        <w:spacing w:after="208"/>
        <w:ind w:left="2160"/>
        <w:jc w:val="both"/>
        <w:rPr>
          <w:rFonts w:ascii="Times New Roman" w:hAnsi="Times New Roman"/>
        </w:rPr>
      </w:pPr>
      <w:r>
        <w:rPr>
          <w:rFonts w:ascii="Times New Roman" w:hAnsi="Times New Roman"/>
        </w:rPr>
        <w:t>(i)</w:t>
      </w:r>
      <w:r>
        <w:rPr>
          <w:rFonts w:ascii="Times New Roman" w:hAnsi="Times New Roman"/>
        </w:rPr>
        <w:tab/>
        <w:t>Identify, quantify, and delineate the trade-specific scopes of work, how they are separate from each other, and where coordination is required to deliver a complete system for all components of the Project Scope of Work;</w:t>
      </w:r>
    </w:p>
    <w:p w:rsidR="001352D7" w:rsidRDefault="00401639">
      <w:pPr>
        <w:pStyle w:val="Default"/>
        <w:spacing w:after="208"/>
        <w:ind w:left="2160"/>
        <w:jc w:val="both"/>
        <w:rPr>
          <w:rFonts w:ascii="Times New Roman" w:hAnsi="Times New Roman"/>
        </w:rPr>
      </w:pPr>
      <w:r>
        <w:rPr>
          <w:rFonts w:ascii="Times New Roman" w:hAnsi="Times New Roman"/>
        </w:rPr>
        <w:t>(ii)</w:t>
      </w:r>
      <w:r>
        <w:rPr>
          <w:rFonts w:ascii="Times New Roman" w:hAnsi="Times New Roman"/>
        </w:rPr>
        <w:tab/>
        <w:t>Identify potential scope gaps, or scope overlaps between trades and present such findings to the Architect and the Program Manager in a timely manner for review and consideration;</w:t>
      </w:r>
    </w:p>
    <w:p w:rsidR="001352D7" w:rsidRDefault="00401639">
      <w:pPr>
        <w:pStyle w:val="Default"/>
        <w:spacing w:after="208"/>
        <w:ind w:left="2160"/>
        <w:jc w:val="both"/>
        <w:rPr>
          <w:rFonts w:ascii="Times New Roman" w:hAnsi="Times New Roman"/>
        </w:rPr>
      </w:pPr>
      <w:r>
        <w:rPr>
          <w:rFonts w:ascii="Times New Roman" w:hAnsi="Times New Roman"/>
        </w:rPr>
        <w:t>(iii)</w:t>
      </w:r>
      <w:r>
        <w:rPr>
          <w:rFonts w:ascii="Times New Roman" w:hAnsi="Times New Roman"/>
        </w:rPr>
        <w:tab/>
        <w:t>Identify long lead procurement items and approval activities required for each trade’s scope of work;</w:t>
      </w:r>
    </w:p>
    <w:p w:rsidR="001352D7" w:rsidRDefault="00401639">
      <w:pPr>
        <w:pStyle w:val="Default"/>
        <w:spacing w:after="208"/>
        <w:ind w:left="2160"/>
        <w:jc w:val="both"/>
        <w:rPr>
          <w:rFonts w:ascii="Times New Roman" w:hAnsi="Times New Roman"/>
        </w:rPr>
      </w:pPr>
      <w:r>
        <w:rPr>
          <w:rFonts w:ascii="Times New Roman" w:hAnsi="Times New Roman"/>
        </w:rPr>
        <w:t>(iv)</w:t>
      </w:r>
      <w:r>
        <w:rPr>
          <w:rFonts w:ascii="Times New Roman" w:hAnsi="Times New Roman"/>
        </w:rPr>
        <w:tab/>
        <w:t>Identify submittal requirements, agency approvals, permit requirements, licensing requirements, and any other necessary items that are required for timely completion of each trade’s scope of work; and</w:t>
      </w:r>
    </w:p>
    <w:p w:rsidR="001352D7" w:rsidRDefault="00401639">
      <w:pPr>
        <w:pStyle w:val="Default"/>
        <w:spacing w:after="208"/>
        <w:ind w:left="2160"/>
        <w:jc w:val="both"/>
        <w:rPr>
          <w:rFonts w:ascii="Times New Roman" w:hAnsi="Times New Roman"/>
        </w:rPr>
      </w:pPr>
      <w:r>
        <w:rPr>
          <w:rFonts w:ascii="Times New Roman" w:hAnsi="Times New Roman"/>
        </w:rPr>
        <w:t>(v)</w:t>
      </w:r>
      <w:r>
        <w:rPr>
          <w:rFonts w:ascii="Times New Roman" w:hAnsi="Times New Roman"/>
        </w:rPr>
        <w:tab/>
        <w:t xml:space="preserve">Ensure that all Construction Documents submitted to </w:t>
      </w:r>
      <w:proofErr w:type="spellStart"/>
      <w:r>
        <w:rPr>
          <w:rFonts w:ascii="Times New Roman" w:hAnsi="Times New Roman"/>
        </w:rPr>
        <w:t>DSA</w:t>
      </w:r>
      <w:proofErr w:type="spellEnd"/>
      <w:r>
        <w:rPr>
          <w:rFonts w:ascii="Times New Roman" w:hAnsi="Times New Roman"/>
        </w:rPr>
        <w:t xml:space="preserve"> shall be constructible by a competent general building contractor duly licensed by the State of California, without need for any Requests for Information, Supplemental Instructions, Change Orders or similar inquiries or changes in order to complete construction of the full Scope of Work within a Construction Cost, including all contingencies and allowances, not to exceed 90% of the Construction Budget and to form the basis of the Guaranteed Maximum Price for the Project.</w:t>
      </w:r>
    </w:p>
    <w:p w:rsidR="001352D7" w:rsidRDefault="00401639">
      <w:pPr>
        <w:pStyle w:val="Default"/>
        <w:spacing w:after="208"/>
        <w:ind w:left="1440"/>
        <w:jc w:val="both"/>
        <w:rPr>
          <w:rFonts w:ascii="Times New Roman" w:hAnsi="Times New Roman"/>
        </w:rPr>
      </w:pPr>
      <w:r>
        <w:rPr>
          <w:rFonts w:ascii="Times New Roman" w:hAnsi="Times New Roman"/>
        </w:rPr>
        <w:t>(</w:t>
      </w:r>
      <w:r w:rsidR="00E261AE">
        <w:rPr>
          <w:rFonts w:ascii="Times New Roman" w:hAnsi="Times New Roman"/>
        </w:rPr>
        <w:t>4</w:t>
      </w:r>
      <w:r>
        <w:rPr>
          <w:rFonts w:ascii="Times New Roman" w:hAnsi="Times New Roman"/>
        </w:rPr>
        <w:t>)</w:t>
      </w:r>
      <w:r>
        <w:rPr>
          <w:rFonts w:ascii="Times New Roman" w:hAnsi="Times New Roman"/>
        </w:rPr>
        <w:tab/>
        <w:t>Coordinate actively with the Architect to provide trade coordination input into the design process to ensure that all Construction Documents are fully coordinated and that all clashes and inconsistencies are identified and remedied through, or to the equivalent extent of Building Information Management clash detection analysis;</w:t>
      </w:r>
    </w:p>
    <w:p w:rsidR="001352D7" w:rsidRDefault="00401639">
      <w:pPr>
        <w:pStyle w:val="Default"/>
        <w:spacing w:after="208"/>
        <w:ind w:left="1440"/>
        <w:jc w:val="both"/>
        <w:rPr>
          <w:rFonts w:ascii="Times New Roman" w:hAnsi="Times New Roman"/>
        </w:rPr>
      </w:pPr>
      <w:r>
        <w:rPr>
          <w:rFonts w:ascii="Times New Roman" w:hAnsi="Times New Roman"/>
        </w:rPr>
        <w:t>(</w:t>
      </w:r>
      <w:r w:rsidR="00E261AE">
        <w:rPr>
          <w:rFonts w:ascii="Times New Roman" w:hAnsi="Times New Roman"/>
        </w:rPr>
        <w:t>5</w:t>
      </w:r>
      <w:r>
        <w:rPr>
          <w:rFonts w:ascii="Times New Roman" w:hAnsi="Times New Roman"/>
        </w:rPr>
        <w:t>)</w:t>
      </w:r>
      <w:r>
        <w:rPr>
          <w:rFonts w:ascii="Times New Roman" w:hAnsi="Times New Roman"/>
        </w:rPr>
        <w:tab/>
      </w:r>
      <w:r w:rsidR="00E261AE">
        <w:rPr>
          <w:rFonts w:ascii="Times New Roman" w:hAnsi="Times New Roman"/>
        </w:rPr>
        <w:t>Prepare a</w:t>
      </w:r>
      <w:r>
        <w:rPr>
          <w:rFonts w:ascii="Times New Roman" w:hAnsi="Times New Roman"/>
        </w:rPr>
        <w:t xml:space="preserve"> Construction Cost </w:t>
      </w:r>
      <w:r w:rsidR="00E261AE">
        <w:rPr>
          <w:rFonts w:ascii="Times New Roman" w:hAnsi="Times New Roman"/>
        </w:rPr>
        <w:t xml:space="preserve">Estimate </w:t>
      </w:r>
      <w:r>
        <w:rPr>
          <w:rFonts w:ascii="Times New Roman" w:hAnsi="Times New Roman"/>
        </w:rPr>
        <w:t xml:space="preserve">to confirm that </w:t>
      </w:r>
      <w:r w:rsidR="00E75919">
        <w:rPr>
          <w:rFonts w:ascii="Times New Roman" w:hAnsi="Times New Roman"/>
        </w:rPr>
        <w:t xml:space="preserve">the </w:t>
      </w:r>
      <w:r>
        <w:rPr>
          <w:rFonts w:ascii="Times New Roman" w:hAnsi="Times New Roman"/>
        </w:rPr>
        <w:t>cost to perform the Work does not exceed the Construction Budget</w:t>
      </w:r>
      <w:r w:rsidR="00E261AE">
        <w:rPr>
          <w:rFonts w:ascii="Times New Roman" w:hAnsi="Times New Roman"/>
        </w:rPr>
        <w:t>.</w:t>
      </w:r>
    </w:p>
    <w:p w:rsidR="001352D7" w:rsidRDefault="00401639">
      <w:pPr>
        <w:pStyle w:val="Default"/>
        <w:spacing w:after="208"/>
        <w:ind w:left="1440"/>
        <w:jc w:val="both"/>
        <w:rPr>
          <w:rFonts w:ascii="Times New Roman" w:hAnsi="Times New Roman"/>
        </w:rPr>
      </w:pPr>
      <w:r>
        <w:rPr>
          <w:rFonts w:ascii="Times New Roman" w:hAnsi="Times New Roman"/>
        </w:rPr>
        <w:t>(</w:t>
      </w:r>
      <w:r w:rsidR="00E261AE">
        <w:rPr>
          <w:rFonts w:ascii="Times New Roman" w:hAnsi="Times New Roman"/>
        </w:rPr>
        <w:t>6</w:t>
      </w:r>
      <w:r>
        <w:rPr>
          <w:rFonts w:ascii="Times New Roman" w:hAnsi="Times New Roman"/>
        </w:rPr>
        <w:t>)</w:t>
      </w:r>
      <w:r>
        <w:rPr>
          <w:rFonts w:ascii="Times New Roman" w:hAnsi="Times New Roman"/>
        </w:rPr>
        <w:tab/>
        <w:t xml:space="preserve">Prepare </w:t>
      </w:r>
      <w:r w:rsidR="00E261AE">
        <w:rPr>
          <w:rFonts w:ascii="Times New Roman" w:hAnsi="Times New Roman"/>
        </w:rPr>
        <w:t>a</w:t>
      </w:r>
      <w:r>
        <w:rPr>
          <w:rFonts w:ascii="Times New Roman" w:hAnsi="Times New Roman"/>
        </w:rPr>
        <w:t xml:space="preserve"> Master Project Schedule for the Architect’s review and the District’s acceptance showing major construction milestones including but not limited to: start of construction, mobilization, demolition, abatement, site work, foundations, structure, mechanical/electrical/plumbing (</w:t>
      </w:r>
      <w:proofErr w:type="spellStart"/>
      <w:r>
        <w:rPr>
          <w:rFonts w:ascii="Times New Roman" w:hAnsi="Times New Roman"/>
        </w:rPr>
        <w:t>MEP</w:t>
      </w:r>
      <w:proofErr w:type="spellEnd"/>
      <w:r>
        <w:rPr>
          <w:rFonts w:ascii="Times New Roman" w:hAnsi="Times New Roman"/>
        </w:rPr>
        <w:t xml:space="preserve">) systems, building envelope, exterior finishes, interior finishes, hardscaping, and Project completion. The Master Project Schedule must include the following information: detailed work activities properly sequenced for trade coordination planning as needed to ensure that the Project can be completed within the allotted construction schedule, long lead items are identified, curing times are identified, procurement schedule requirements are defined, submittal schedule requirements are defined, and other </w:t>
      </w:r>
      <w:r>
        <w:rPr>
          <w:rFonts w:ascii="Times New Roman" w:hAnsi="Times New Roman"/>
        </w:rPr>
        <w:lastRenderedPageBreak/>
        <w:t>timeline and schedule planning as necessary to ensure that the Project can be constructed within the allotted timeframe</w:t>
      </w:r>
      <w:r w:rsidR="00E261AE">
        <w:rPr>
          <w:rFonts w:ascii="Times New Roman" w:hAnsi="Times New Roman"/>
        </w:rPr>
        <w:t>;</w:t>
      </w:r>
      <w:r>
        <w:rPr>
          <w:rFonts w:ascii="Times New Roman" w:hAnsi="Times New Roman"/>
        </w:rPr>
        <w:t xml:space="preserve"> </w:t>
      </w:r>
    </w:p>
    <w:p w:rsidR="001352D7" w:rsidRDefault="00401639">
      <w:pPr>
        <w:pStyle w:val="Default"/>
        <w:spacing w:after="208"/>
        <w:ind w:left="1440"/>
        <w:jc w:val="both"/>
        <w:rPr>
          <w:rFonts w:ascii="Times New Roman" w:hAnsi="Times New Roman"/>
        </w:rPr>
      </w:pPr>
      <w:r>
        <w:rPr>
          <w:rFonts w:ascii="Times New Roman" w:hAnsi="Times New Roman"/>
        </w:rPr>
        <w:t>(</w:t>
      </w:r>
      <w:r w:rsidR="00E261AE">
        <w:rPr>
          <w:rFonts w:ascii="Times New Roman" w:hAnsi="Times New Roman"/>
        </w:rPr>
        <w:t>7</w:t>
      </w:r>
      <w:r>
        <w:rPr>
          <w:rFonts w:ascii="Times New Roman" w:hAnsi="Times New Roman"/>
        </w:rPr>
        <w:t>)</w:t>
      </w:r>
      <w:r>
        <w:rPr>
          <w:rFonts w:ascii="Times New Roman" w:hAnsi="Times New Roman"/>
        </w:rPr>
        <w:tab/>
        <w:t xml:space="preserve">Develop </w:t>
      </w:r>
      <w:r w:rsidR="00E261AE">
        <w:rPr>
          <w:rFonts w:ascii="Times New Roman" w:hAnsi="Times New Roman"/>
        </w:rPr>
        <w:t xml:space="preserve">a </w:t>
      </w:r>
      <w:r>
        <w:rPr>
          <w:rFonts w:ascii="Times New Roman" w:hAnsi="Times New Roman"/>
        </w:rPr>
        <w:t>list of recommended contingencies, allowances, and estimated escalation;</w:t>
      </w:r>
    </w:p>
    <w:p w:rsidR="001352D7" w:rsidRDefault="00401639">
      <w:pPr>
        <w:pStyle w:val="Default"/>
        <w:spacing w:after="208"/>
        <w:ind w:left="1440"/>
        <w:jc w:val="both"/>
        <w:rPr>
          <w:rFonts w:ascii="Times New Roman" w:hAnsi="Times New Roman"/>
        </w:rPr>
      </w:pPr>
      <w:r>
        <w:rPr>
          <w:rFonts w:ascii="Times New Roman" w:hAnsi="Times New Roman"/>
        </w:rPr>
        <w:t>(</w:t>
      </w:r>
      <w:r w:rsidR="00E261AE">
        <w:rPr>
          <w:rFonts w:ascii="Times New Roman" w:hAnsi="Times New Roman"/>
        </w:rPr>
        <w:t>8</w:t>
      </w:r>
      <w:r>
        <w:rPr>
          <w:rFonts w:ascii="Times New Roman" w:hAnsi="Times New Roman"/>
        </w:rPr>
        <w:t>)</w:t>
      </w:r>
      <w:r>
        <w:rPr>
          <w:rFonts w:ascii="Times New Roman" w:hAnsi="Times New Roman"/>
        </w:rPr>
        <w:tab/>
        <w:t>Develop proposed General Conditions and all proposed markups including but not limited to: fee, insurance, and bonding. Develop Site logistics and safety plan showing laydown areas, construction traffic flow and construction personnel parking;</w:t>
      </w:r>
    </w:p>
    <w:p w:rsidR="001352D7" w:rsidRDefault="00401639">
      <w:pPr>
        <w:pStyle w:val="Default"/>
        <w:spacing w:after="208"/>
        <w:ind w:left="1440"/>
        <w:jc w:val="both"/>
        <w:rPr>
          <w:rFonts w:ascii="Times New Roman" w:hAnsi="Times New Roman"/>
        </w:rPr>
      </w:pPr>
      <w:r>
        <w:rPr>
          <w:rFonts w:ascii="Times New Roman" w:hAnsi="Times New Roman"/>
        </w:rPr>
        <w:t>(</w:t>
      </w:r>
      <w:r w:rsidR="00E261AE">
        <w:rPr>
          <w:rFonts w:ascii="Times New Roman" w:hAnsi="Times New Roman"/>
        </w:rPr>
        <w:t>9</w:t>
      </w:r>
      <w:r>
        <w:rPr>
          <w:rFonts w:ascii="Times New Roman" w:hAnsi="Times New Roman"/>
        </w:rPr>
        <w:t>)</w:t>
      </w:r>
      <w:r>
        <w:rPr>
          <w:rFonts w:ascii="Times New Roman" w:hAnsi="Times New Roman"/>
        </w:rPr>
        <w:tab/>
        <w:t xml:space="preserve">Develop a </w:t>
      </w:r>
      <w:r w:rsidR="00E32F03">
        <w:rPr>
          <w:rFonts w:ascii="Times New Roman" w:hAnsi="Times New Roman"/>
        </w:rPr>
        <w:t>sub</w:t>
      </w:r>
      <w:r w:rsidR="00E75919">
        <w:rPr>
          <w:rFonts w:ascii="Times New Roman" w:hAnsi="Times New Roman"/>
        </w:rPr>
        <w:t xml:space="preserve">contractor recruitment and bidding strategic plan to maximize participation in the District’s CBA compliant bidding environment, and develop a </w:t>
      </w:r>
      <w:r>
        <w:rPr>
          <w:rFonts w:ascii="Times New Roman" w:hAnsi="Times New Roman"/>
        </w:rPr>
        <w:t>list of potential subcontractors and confirm subcontractors that must be prequalified under Public Contract Code section 20111.6 are prequalified;</w:t>
      </w:r>
    </w:p>
    <w:p w:rsidR="001352D7" w:rsidRDefault="00401639">
      <w:pPr>
        <w:pStyle w:val="Default"/>
        <w:spacing w:after="208"/>
        <w:ind w:left="1440"/>
        <w:jc w:val="both"/>
        <w:rPr>
          <w:rFonts w:ascii="Times New Roman" w:hAnsi="Times New Roman"/>
        </w:rPr>
      </w:pPr>
      <w:r>
        <w:rPr>
          <w:rFonts w:ascii="Times New Roman" w:hAnsi="Times New Roman"/>
        </w:rPr>
        <w:t>(</w:t>
      </w:r>
      <w:r w:rsidR="00B75470">
        <w:rPr>
          <w:rFonts w:ascii="Times New Roman" w:hAnsi="Times New Roman"/>
        </w:rPr>
        <w:t>10</w:t>
      </w:r>
      <w:r>
        <w:rPr>
          <w:rFonts w:ascii="Times New Roman" w:hAnsi="Times New Roman"/>
        </w:rPr>
        <w:t>)</w:t>
      </w:r>
      <w:r>
        <w:rPr>
          <w:rFonts w:ascii="Times New Roman" w:hAnsi="Times New Roman"/>
        </w:rPr>
        <w:tab/>
        <w:t xml:space="preserve">Develop proposed </w:t>
      </w:r>
      <w:proofErr w:type="spellStart"/>
      <w:r>
        <w:rPr>
          <w:rFonts w:ascii="Times New Roman" w:hAnsi="Times New Roman"/>
        </w:rPr>
        <w:t>GMP</w:t>
      </w:r>
      <w:proofErr w:type="spellEnd"/>
      <w:r>
        <w:rPr>
          <w:rFonts w:ascii="Times New Roman" w:hAnsi="Times New Roman"/>
        </w:rPr>
        <w:t xml:space="preserve"> with full detail and notes, all contingencies and allowances, and any approved alternates and associated pricing</w:t>
      </w:r>
      <w:r w:rsidR="00E261AE">
        <w:rPr>
          <w:rFonts w:ascii="Times New Roman" w:hAnsi="Times New Roman"/>
        </w:rPr>
        <w:t>.</w:t>
      </w:r>
    </w:p>
    <w:p w:rsidR="001352D7" w:rsidRDefault="00401639">
      <w:pPr>
        <w:pStyle w:val="CM23"/>
        <w:keepNext/>
        <w:spacing w:after="252" w:line="276" w:lineRule="atLeast"/>
        <w:jc w:val="both"/>
        <w:rPr>
          <w:rFonts w:ascii="Times New Roman" w:hAnsi="Times New Roman"/>
        </w:rPr>
      </w:pPr>
      <w:r>
        <w:rPr>
          <w:rFonts w:ascii="Times New Roman" w:hAnsi="Times New Roman"/>
        </w:rPr>
        <w:tab/>
        <w:t xml:space="preserve">2.2 </w:t>
      </w:r>
      <w:r>
        <w:rPr>
          <w:rFonts w:ascii="Times New Roman" w:hAnsi="Times New Roman"/>
        </w:rPr>
        <w:tab/>
      </w:r>
      <w:r>
        <w:rPr>
          <w:rFonts w:ascii="Times New Roman" w:hAnsi="Times New Roman"/>
          <w:u w:val="single"/>
        </w:rPr>
        <w:t>ADDITIONAL SERVICES</w:t>
      </w:r>
      <w:r>
        <w:rPr>
          <w:rFonts w:ascii="Times New Roman" w:hAnsi="Times New Roman"/>
        </w:rPr>
        <w:t xml:space="preserve"> </w:t>
      </w:r>
    </w:p>
    <w:p w:rsidR="001352D7" w:rsidRDefault="00401639">
      <w:pPr>
        <w:pStyle w:val="CM23"/>
        <w:spacing w:after="252" w:line="278" w:lineRule="atLeast"/>
        <w:ind w:firstLine="720"/>
        <w:jc w:val="both"/>
        <w:rPr>
          <w:rFonts w:ascii="Times New Roman" w:hAnsi="Times New Roman"/>
        </w:rPr>
      </w:pPr>
      <w:r>
        <w:rPr>
          <w:rFonts w:ascii="Times New Roman" w:hAnsi="Times New Roman"/>
        </w:rPr>
        <w:t xml:space="preserve">Services in addition to those set forth in this Agreement will require written request or pre-authorization in writing by the District following specific approval of such services by the Board. It is understood and agreed that Contractor shall not perform any services in addition to those set forth in this Agreement unless and until Contractor receives specific written approval for such additional services from the Board. It is understood and agreed that if Contractor performs services in addition to those set forth in this Agreement without receiving prior written approval from the Board, Contractor shall not be paid for such services. </w:t>
      </w:r>
    </w:p>
    <w:p w:rsidR="001352D7" w:rsidRDefault="00401639">
      <w:pPr>
        <w:pStyle w:val="CM23"/>
        <w:keepNext/>
        <w:spacing w:after="252" w:line="276" w:lineRule="atLeast"/>
        <w:jc w:val="both"/>
        <w:rPr>
          <w:rFonts w:ascii="Times New Roman" w:hAnsi="Times New Roman"/>
        </w:rPr>
      </w:pPr>
      <w:r>
        <w:rPr>
          <w:rFonts w:ascii="Times New Roman" w:hAnsi="Times New Roman"/>
        </w:rPr>
        <w:tab/>
        <w:t xml:space="preserve">2.3 </w:t>
      </w:r>
      <w:r>
        <w:rPr>
          <w:rFonts w:ascii="Times New Roman" w:hAnsi="Times New Roman"/>
        </w:rPr>
        <w:tab/>
      </w:r>
      <w:r>
        <w:rPr>
          <w:rFonts w:ascii="Times New Roman" w:hAnsi="Times New Roman"/>
          <w:u w:val="single"/>
        </w:rPr>
        <w:t>TIME</w:t>
      </w:r>
      <w:r>
        <w:rPr>
          <w:rFonts w:ascii="Times New Roman" w:hAnsi="Times New Roman"/>
        </w:rPr>
        <w:t xml:space="preserve"> </w:t>
      </w: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t xml:space="preserve">2.3.1 Contractor shall perform the Services set forth in this Agreement as expeditiously as is consistent with reasonable skill and care and the orderly progress of the Project. Time is of the essence in connection with the Project and with all of Contractor’s Services.  All Services in this Agreement shall be completed on or before </w:t>
      </w:r>
      <w:r w:rsidR="00E261AE">
        <w:rPr>
          <w:rFonts w:ascii="Times New Roman" w:hAnsi="Times New Roman"/>
        </w:rPr>
        <w:t>July 15, 2019.</w:t>
      </w: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t xml:space="preserve">2.3.2 Contractor shall be entitled to an extension of time for the time of completion for delay which may arise due to an act of God, such as an earthquake, flood or fire, or an act of a public enemy or act of war, if such act results in delays on any approvals necessary for completion of the Project, but Contractor shall have no claim for any other compensation for such delay. </w:t>
      </w: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t xml:space="preserve">2.3.3 Should the schedule for the construction of the Project be extended due to an added scope of work as directed by the District and approved by the Board or an extension of the schedule related to governmental agency approvals necessary for completion of the Project, the time for performance under this Agreement shall be extended and Contractor may be compensated for this extension as mutually agreed by </w:t>
      </w:r>
      <w:r>
        <w:rPr>
          <w:rFonts w:ascii="Times New Roman" w:hAnsi="Times New Roman"/>
        </w:rPr>
        <w:lastRenderedPageBreak/>
        <w:t xml:space="preserve">the parties. </w:t>
      </w:r>
    </w:p>
    <w:p w:rsidR="001352D7" w:rsidRDefault="00401639">
      <w:pPr>
        <w:pStyle w:val="CM23"/>
        <w:keepNext/>
        <w:jc w:val="center"/>
        <w:rPr>
          <w:rFonts w:ascii="Times New Roman" w:hAnsi="Times New Roman"/>
          <w:b/>
          <w:bCs/>
          <w:u w:val="single"/>
        </w:rPr>
      </w:pPr>
      <w:r>
        <w:rPr>
          <w:rFonts w:ascii="Times New Roman" w:hAnsi="Times New Roman"/>
          <w:b/>
          <w:bCs/>
          <w:u w:val="single"/>
        </w:rPr>
        <w:t>ARTICLE 3</w:t>
      </w:r>
    </w:p>
    <w:p w:rsidR="001352D7" w:rsidRDefault="00401639">
      <w:pPr>
        <w:pStyle w:val="CM23"/>
        <w:keepNext/>
        <w:jc w:val="center"/>
        <w:rPr>
          <w:rFonts w:ascii="Times New Roman" w:hAnsi="Times New Roman"/>
          <w:b/>
          <w:bCs/>
          <w:u w:val="single"/>
        </w:rPr>
      </w:pPr>
      <w:r>
        <w:rPr>
          <w:rFonts w:ascii="Times New Roman" w:hAnsi="Times New Roman"/>
          <w:b/>
          <w:bCs/>
          <w:u w:val="single"/>
        </w:rPr>
        <w:t>THE DISTRICT</w:t>
      </w:r>
      <w:r>
        <w:rPr>
          <w:rFonts w:ascii="Times New Roman" w:hAnsi="Times New Roman"/>
          <w:u w:val="single"/>
        </w:rPr>
        <w:t>’</w:t>
      </w:r>
      <w:r>
        <w:rPr>
          <w:rFonts w:ascii="Times New Roman" w:hAnsi="Times New Roman"/>
          <w:b/>
          <w:bCs/>
          <w:u w:val="single"/>
        </w:rPr>
        <w:t>S RESPONSIBILITIES</w:t>
      </w:r>
    </w:p>
    <w:p w:rsidR="001352D7" w:rsidRDefault="009A7A87">
      <w:pPr>
        <w:pStyle w:val="Default"/>
        <w:keepNext/>
        <w:rPr>
          <w:rFonts w:ascii="Times New Roman" w:hAnsi="Times New Roman"/>
        </w:rPr>
      </w:pPr>
    </w:p>
    <w:p w:rsidR="001352D7" w:rsidRDefault="00401639">
      <w:pPr>
        <w:pStyle w:val="CM23"/>
        <w:spacing w:after="252" w:line="276" w:lineRule="atLeast"/>
        <w:ind w:firstLine="720"/>
        <w:jc w:val="both"/>
        <w:rPr>
          <w:rFonts w:ascii="Times New Roman" w:hAnsi="Times New Roman"/>
        </w:rPr>
      </w:pPr>
      <w:r>
        <w:rPr>
          <w:rFonts w:ascii="Times New Roman" w:hAnsi="Times New Roman"/>
        </w:rPr>
        <w:t>3.1</w:t>
      </w:r>
      <w:r>
        <w:rPr>
          <w:rFonts w:ascii="Times New Roman" w:hAnsi="Times New Roman"/>
        </w:rPr>
        <w:tab/>
        <w:t xml:space="preserve">The District shall provide all information actually known to District, without obligation or duty to undertake any investigation, research, inspection, inquiry, regarding the requirements of the Project including the District’s objectives, constraints and criteria. </w:t>
      </w:r>
    </w:p>
    <w:p w:rsidR="001352D7" w:rsidRDefault="00401639">
      <w:pPr>
        <w:pStyle w:val="CM23"/>
        <w:spacing w:after="252" w:line="276" w:lineRule="atLeast"/>
        <w:ind w:firstLine="720"/>
        <w:jc w:val="both"/>
        <w:rPr>
          <w:rFonts w:ascii="Times New Roman" w:hAnsi="Times New Roman"/>
        </w:rPr>
      </w:pPr>
      <w:r>
        <w:rPr>
          <w:rFonts w:ascii="Times New Roman" w:hAnsi="Times New Roman"/>
        </w:rPr>
        <w:t>3.2</w:t>
      </w:r>
      <w:r>
        <w:rPr>
          <w:rFonts w:ascii="Times New Roman" w:hAnsi="Times New Roman"/>
        </w:rPr>
        <w:tab/>
        <w:t xml:space="preserve">The District shall designate a District Representative to act on the District’s behalf with respect to the Project. The District, or the District Representative, if authorized, shall render decisions promptly to avoid unreasonable delay in the progress of Contractor’s Services. </w:t>
      </w:r>
    </w:p>
    <w:p w:rsidR="001352D7" w:rsidRDefault="00401639">
      <w:pPr>
        <w:pStyle w:val="CM23"/>
        <w:spacing w:after="252" w:line="276" w:lineRule="atLeast"/>
        <w:ind w:firstLine="720"/>
        <w:jc w:val="both"/>
        <w:rPr>
          <w:rFonts w:ascii="Times New Roman" w:hAnsi="Times New Roman"/>
        </w:rPr>
      </w:pPr>
      <w:r>
        <w:rPr>
          <w:rFonts w:ascii="Times New Roman" w:hAnsi="Times New Roman"/>
        </w:rPr>
        <w:t>3.3</w:t>
      </w:r>
      <w:r>
        <w:rPr>
          <w:rFonts w:ascii="Times New Roman" w:hAnsi="Times New Roman"/>
        </w:rPr>
        <w:tab/>
        <w:t xml:space="preserve">The District shall furnish tests, inspections and reports as required by law or the Construction Documents. </w:t>
      </w:r>
    </w:p>
    <w:p w:rsidR="001352D7" w:rsidRDefault="00401639">
      <w:pPr>
        <w:pStyle w:val="CM23"/>
        <w:spacing w:after="252" w:line="276" w:lineRule="atLeast"/>
        <w:ind w:firstLine="720"/>
        <w:jc w:val="both"/>
        <w:rPr>
          <w:rFonts w:ascii="Times New Roman" w:hAnsi="Times New Roman"/>
        </w:rPr>
      </w:pPr>
      <w:r>
        <w:rPr>
          <w:rFonts w:ascii="Times New Roman" w:hAnsi="Times New Roman"/>
        </w:rPr>
        <w:t>3.4</w:t>
      </w:r>
      <w:r>
        <w:rPr>
          <w:rFonts w:ascii="Times New Roman" w:hAnsi="Times New Roman"/>
        </w:rPr>
        <w:tab/>
        <w:t>If the District observes or otherwise becomes aware of any fault or defect in the Project, or nonconformance with the Construction Documents, prompt notice thereof shall be given by the District to Contractor. District has no obligation or duty to undertake any investigation, research, inspection, inquiry or other steps to discover any fault or defect in the Project, or nonconformance with the Construction Documents, but only the obligation to inform Contractor of any specific fault, defect or non-conformance of which the District actually becomes aware.</w:t>
      </w:r>
    </w:p>
    <w:p w:rsidR="001352D7" w:rsidRDefault="00401639">
      <w:pPr>
        <w:pStyle w:val="CM23"/>
        <w:spacing w:after="252" w:line="276" w:lineRule="atLeast"/>
        <w:ind w:firstLine="720"/>
        <w:jc w:val="both"/>
        <w:rPr>
          <w:rFonts w:ascii="Times New Roman" w:hAnsi="Times New Roman"/>
        </w:rPr>
      </w:pPr>
      <w:r>
        <w:rPr>
          <w:rFonts w:ascii="Times New Roman" w:hAnsi="Times New Roman"/>
        </w:rPr>
        <w:t>3.5</w:t>
      </w:r>
      <w:r>
        <w:rPr>
          <w:rFonts w:ascii="Times New Roman" w:hAnsi="Times New Roman"/>
        </w:rPr>
        <w:tab/>
        <w:t>The District reserves all rights regarding the Project and any development, progress or Work thereon, including the right to cease any or all Work on or related to the Project, the right to perform Work related to the Project with the District’s own forces and/or whether to award any contracts to any person or entity in connection with the Project.  Contractor understands and acknowledges that this Agreement contains no promise to enter into or negotiate any further agreement, Work or engagement with or for District by and between the District and Contractor.</w:t>
      </w:r>
    </w:p>
    <w:p w:rsidR="00F11A92" w:rsidRDefault="00401639" w:rsidP="00E32F03">
      <w:pPr>
        <w:pStyle w:val="CM22"/>
        <w:spacing w:after="240" w:line="276" w:lineRule="atLeast"/>
        <w:ind w:firstLine="720"/>
        <w:jc w:val="both"/>
        <w:rPr>
          <w:rFonts w:ascii="Times New Roman" w:hAnsi="Times New Roman"/>
        </w:rPr>
      </w:pPr>
      <w:r>
        <w:rPr>
          <w:rFonts w:ascii="Times New Roman" w:hAnsi="Times New Roman"/>
        </w:rPr>
        <w:t>3.6</w:t>
      </w:r>
      <w:r>
        <w:rPr>
          <w:rFonts w:ascii="Times New Roman" w:hAnsi="Times New Roman"/>
        </w:rPr>
        <w:tab/>
        <w:t xml:space="preserve">The District shall retain the Architect whose services, duties and responsibilities are described in the agreement between the District and the Architect. The District-Architect agreement shall be furnished to Contractor upon request. </w:t>
      </w:r>
    </w:p>
    <w:p w:rsidR="001352D7" w:rsidRDefault="00401639">
      <w:pPr>
        <w:pStyle w:val="CM23"/>
        <w:keepNext/>
        <w:jc w:val="center"/>
        <w:rPr>
          <w:rFonts w:ascii="Times New Roman" w:hAnsi="Times New Roman"/>
          <w:b/>
          <w:bCs/>
          <w:u w:val="single"/>
        </w:rPr>
      </w:pPr>
      <w:r>
        <w:rPr>
          <w:rFonts w:ascii="Times New Roman" w:hAnsi="Times New Roman"/>
          <w:b/>
          <w:bCs/>
          <w:u w:val="single"/>
        </w:rPr>
        <w:t>ARTICLE 4</w:t>
      </w:r>
    </w:p>
    <w:p w:rsidR="001352D7" w:rsidRDefault="00401639">
      <w:pPr>
        <w:pStyle w:val="CM23"/>
        <w:keepNext/>
        <w:jc w:val="center"/>
        <w:rPr>
          <w:rFonts w:ascii="Times New Roman" w:hAnsi="Times New Roman"/>
          <w:b/>
          <w:bCs/>
          <w:u w:val="single"/>
        </w:rPr>
      </w:pPr>
      <w:r>
        <w:rPr>
          <w:rFonts w:ascii="Times New Roman" w:hAnsi="Times New Roman"/>
          <w:b/>
          <w:bCs/>
          <w:u w:val="single"/>
        </w:rPr>
        <w:t>CONSTRUCTION COST</w:t>
      </w:r>
    </w:p>
    <w:p w:rsidR="001352D7" w:rsidRDefault="009A7A87">
      <w:pPr>
        <w:pStyle w:val="Default"/>
        <w:keepNext/>
        <w:rPr>
          <w:rFonts w:ascii="Times New Roman" w:hAnsi="Times New Roman"/>
        </w:rPr>
      </w:pPr>
    </w:p>
    <w:p w:rsidR="001352D7" w:rsidRDefault="00401639">
      <w:pPr>
        <w:pStyle w:val="CM2"/>
        <w:ind w:firstLine="720"/>
        <w:jc w:val="both"/>
        <w:rPr>
          <w:rFonts w:ascii="Times New Roman" w:hAnsi="Times New Roman"/>
        </w:rPr>
      </w:pPr>
      <w:r>
        <w:rPr>
          <w:rFonts w:ascii="Times New Roman" w:hAnsi="Times New Roman"/>
        </w:rPr>
        <w:t>4.1</w:t>
      </w:r>
      <w:r>
        <w:rPr>
          <w:rFonts w:ascii="Times New Roman" w:hAnsi="Times New Roman"/>
        </w:rPr>
        <w:tab/>
        <w:t xml:space="preserve">Construction Cost shall not include the compensation of Contractor for the Services performed under this Agreement, nor services of the Architect and Consultant, the cost of land, rights-of-way and other costs that are the responsibility of the District. </w:t>
      </w:r>
    </w:p>
    <w:p w:rsidR="001352D7" w:rsidRDefault="009A7A87">
      <w:pPr>
        <w:pStyle w:val="Default"/>
        <w:rPr>
          <w:rFonts w:ascii="Times New Roman" w:hAnsi="Times New Roman"/>
        </w:rPr>
      </w:pPr>
    </w:p>
    <w:p w:rsidR="001352D7" w:rsidRDefault="00401639">
      <w:pPr>
        <w:pStyle w:val="CM23"/>
        <w:spacing w:after="252" w:line="276" w:lineRule="atLeast"/>
        <w:ind w:firstLine="720"/>
        <w:jc w:val="both"/>
        <w:rPr>
          <w:rFonts w:ascii="Times New Roman" w:hAnsi="Times New Roman"/>
        </w:rPr>
      </w:pPr>
      <w:r>
        <w:rPr>
          <w:rFonts w:ascii="Times New Roman" w:hAnsi="Times New Roman"/>
        </w:rPr>
        <w:t>4.2</w:t>
      </w:r>
      <w:r>
        <w:rPr>
          <w:rFonts w:ascii="Times New Roman" w:hAnsi="Times New Roman"/>
        </w:rPr>
        <w:tab/>
        <w:t xml:space="preserve">Contractor shall consult with the Architect and the District to suggest reasonable adjustments in the scope of the Project, and to suggest revisions in the Construction Documents to adjust the Construction Costs so that it does not exceed the allowable Construction Budget indicated in the attached Exhibit “A”. </w:t>
      </w:r>
    </w:p>
    <w:p w:rsidR="001352D7" w:rsidRDefault="00401639">
      <w:pPr>
        <w:pStyle w:val="CM23"/>
        <w:keepNext/>
        <w:jc w:val="center"/>
        <w:rPr>
          <w:rFonts w:ascii="Times New Roman" w:hAnsi="Times New Roman"/>
          <w:b/>
          <w:bCs/>
          <w:u w:val="single"/>
        </w:rPr>
      </w:pPr>
      <w:r>
        <w:rPr>
          <w:rFonts w:ascii="Times New Roman" w:hAnsi="Times New Roman"/>
          <w:b/>
          <w:bCs/>
          <w:u w:val="single"/>
        </w:rPr>
        <w:lastRenderedPageBreak/>
        <w:t>ARTICLE 5</w:t>
      </w:r>
    </w:p>
    <w:p w:rsidR="001352D7" w:rsidRDefault="00401639">
      <w:pPr>
        <w:pStyle w:val="CM23"/>
        <w:keepNext/>
        <w:jc w:val="center"/>
        <w:rPr>
          <w:rFonts w:ascii="Times New Roman" w:hAnsi="Times New Roman"/>
          <w:b/>
          <w:bCs/>
          <w:u w:val="single"/>
        </w:rPr>
      </w:pPr>
      <w:r>
        <w:rPr>
          <w:rFonts w:ascii="Times New Roman" w:hAnsi="Times New Roman"/>
          <w:b/>
          <w:bCs/>
          <w:u w:val="single"/>
        </w:rPr>
        <w:t>BASIS OF COMPENSATION AND PAYMENT</w:t>
      </w:r>
    </w:p>
    <w:p w:rsidR="001352D7" w:rsidRDefault="009A7A87">
      <w:pPr>
        <w:pStyle w:val="Default"/>
        <w:keepNext/>
        <w:rPr>
          <w:rFonts w:ascii="Times New Roman" w:hAnsi="Times New Roman"/>
        </w:rPr>
      </w:pPr>
    </w:p>
    <w:p w:rsidR="001352D7" w:rsidRDefault="00401639">
      <w:pPr>
        <w:pStyle w:val="CM23"/>
        <w:spacing w:after="252" w:line="276" w:lineRule="atLeast"/>
        <w:ind w:firstLine="720"/>
        <w:jc w:val="both"/>
        <w:rPr>
          <w:rFonts w:ascii="Times New Roman" w:hAnsi="Times New Roman"/>
        </w:rPr>
      </w:pPr>
      <w:r>
        <w:rPr>
          <w:rFonts w:ascii="Times New Roman" w:hAnsi="Times New Roman"/>
        </w:rPr>
        <w:t>5.1</w:t>
      </w:r>
      <w:r>
        <w:rPr>
          <w:rFonts w:ascii="Times New Roman" w:hAnsi="Times New Roman"/>
        </w:rPr>
        <w:tab/>
      </w:r>
      <w:r>
        <w:rPr>
          <w:rFonts w:ascii="Times New Roman" w:hAnsi="Times New Roman"/>
          <w:u w:val="single"/>
        </w:rPr>
        <w:t>COMPENSATION AMOUNT</w:t>
      </w:r>
      <w:r>
        <w:rPr>
          <w:rFonts w:ascii="Times New Roman" w:hAnsi="Times New Roman"/>
        </w:rPr>
        <w:t>. The Contractor shall perform the Services as set forth in this Agreement for a fee not to exceed $</w:t>
      </w:r>
      <w:r>
        <w:rPr>
          <w:rFonts w:ascii="Times New Roman" w:hAnsi="Times New Roman"/>
          <w:highlight w:val="yellow"/>
        </w:rPr>
        <w:t>__________</w:t>
      </w:r>
      <w:r>
        <w:rPr>
          <w:rFonts w:ascii="Times New Roman" w:hAnsi="Times New Roman"/>
        </w:rPr>
        <w:t xml:space="preserve"> (the “Pre-construction Services Fee”) which shall otherwise be invoiced and paid in accordance with this Article.  In any event that Contractor invoices the Pre-construction Services Fee prior to completion of all Services required of Contractor herein, Contractor shall continue to perform all Services required herein through completion for the Pre-construction Services Fee received as good and sufficient consideration of all Services required of Contractor herein.</w:t>
      </w:r>
    </w:p>
    <w:p w:rsidR="001352D7" w:rsidRDefault="00401639">
      <w:pPr>
        <w:pStyle w:val="CM23"/>
        <w:spacing w:after="252" w:line="276" w:lineRule="atLeast"/>
        <w:ind w:firstLine="720"/>
        <w:jc w:val="both"/>
        <w:rPr>
          <w:rFonts w:ascii="Times New Roman" w:hAnsi="Times New Roman"/>
        </w:rPr>
      </w:pPr>
      <w:r>
        <w:rPr>
          <w:rFonts w:ascii="Times New Roman" w:hAnsi="Times New Roman"/>
        </w:rPr>
        <w:t>Reimbursable expenses, other than Approved Charges, as designated in Exhibit “B,” are included in the Pre-construction Services Fee.  Approved Charges, as designated in Exhibit “B,” shall be reimbursed by the District as described in this Article 5.</w:t>
      </w:r>
    </w:p>
    <w:p w:rsidR="001352D7" w:rsidRDefault="00401639">
      <w:pPr>
        <w:pStyle w:val="CM23"/>
        <w:spacing w:after="252" w:line="276" w:lineRule="atLeast"/>
        <w:ind w:firstLine="720"/>
        <w:jc w:val="both"/>
        <w:rPr>
          <w:rFonts w:ascii="Times New Roman" w:hAnsi="Times New Roman"/>
        </w:rPr>
      </w:pPr>
      <w:r>
        <w:rPr>
          <w:rFonts w:ascii="Times New Roman" w:hAnsi="Times New Roman"/>
        </w:rPr>
        <w:t>5.2</w:t>
      </w:r>
      <w:r>
        <w:rPr>
          <w:rFonts w:ascii="Times New Roman" w:hAnsi="Times New Roman"/>
        </w:rPr>
        <w:tab/>
      </w:r>
      <w:r>
        <w:rPr>
          <w:rFonts w:ascii="Times New Roman" w:hAnsi="Times New Roman"/>
          <w:u w:val="single"/>
        </w:rPr>
        <w:t>METHOD OF PAYMENT</w:t>
      </w:r>
      <w:r>
        <w:rPr>
          <w:rFonts w:ascii="Times New Roman" w:hAnsi="Times New Roman"/>
        </w:rPr>
        <w:t>. Contractor shall submit for the District’s approval a proposed Schedule of Values (“</w:t>
      </w:r>
      <w:proofErr w:type="spellStart"/>
      <w:r>
        <w:rPr>
          <w:rFonts w:ascii="Times New Roman" w:hAnsi="Times New Roman"/>
        </w:rPr>
        <w:t>SOV</w:t>
      </w:r>
      <w:proofErr w:type="spellEnd"/>
      <w:r>
        <w:rPr>
          <w:rFonts w:ascii="Times New Roman" w:hAnsi="Times New Roman"/>
        </w:rPr>
        <w:t xml:space="preserve">”) within 14 Days of receipt of executed Agreement, indicating the Contractor’s distribution of the Pre-construction Services Fee among the various Services for use in determining the billable amounts to be invoiced by the Contractor to the District. The District approval of the </w:t>
      </w:r>
      <w:proofErr w:type="spellStart"/>
      <w:r>
        <w:rPr>
          <w:rFonts w:ascii="Times New Roman" w:hAnsi="Times New Roman"/>
        </w:rPr>
        <w:t>SOV</w:t>
      </w:r>
      <w:proofErr w:type="spellEnd"/>
      <w:r>
        <w:rPr>
          <w:rFonts w:ascii="Times New Roman" w:hAnsi="Times New Roman"/>
        </w:rPr>
        <w:t xml:space="preserve"> shall not be unreasonably withheld. </w:t>
      </w:r>
    </w:p>
    <w:p w:rsidR="001352D7" w:rsidRDefault="00401639">
      <w:pPr>
        <w:pStyle w:val="CM23"/>
        <w:spacing w:after="252" w:line="276" w:lineRule="atLeast"/>
        <w:ind w:firstLine="720"/>
        <w:jc w:val="both"/>
        <w:rPr>
          <w:rFonts w:ascii="Times New Roman" w:hAnsi="Times New Roman"/>
        </w:rPr>
      </w:pPr>
      <w:r>
        <w:rPr>
          <w:rFonts w:ascii="Times New Roman" w:hAnsi="Times New Roman"/>
        </w:rPr>
        <w:t>5.3</w:t>
      </w:r>
      <w:r>
        <w:rPr>
          <w:rFonts w:ascii="Times New Roman" w:hAnsi="Times New Roman"/>
        </w:rPr>
        <w:tab/>
      </w:r>
      <w:r>
        <w:rPr>
          <w:rFonts w:ascii="Times New Roman" w:hAnsi="Times New Roman"/>
          <w:u w:val="single"/>
        </w:rPr>
        <w:t>INVOICING FOR SERVICES</w:t>
      </w:r>
      <w:r>
        <w:rPr>
          <w:rFonts w:ascii="Times New Roman" w:hAnsi="Times New Roman"/>
        </w:rPr>
        <w:t xml:space="preserve">. Following completion of the Services applicable to each phase set forth in the </w:t>
      </w:r>
      <w:proofErr w:type="spellStart"/>
      <w:r>
        <w:rPr>
          <w:rFonts w:ascii="Times New Roman" w:hAnsi="Times New Roman"/>
        </w:rPr>
        <w:t>SOV</w:t>
      </w:r>
      <w:proofErr w:type="spellEnd"/>
      <w:r>
        <w:rPr>
          <w:rFonts w:ascii="Times New Roman" w:hAnsi="Times New Roman"/>
        </w:rPr>
        <w:t xml:space="preserve">, or agreement by the District to consider an interim invoice, Contractor shall submit an invoice in form and substance satisfactory to the District in an amount not to exceed the amount specified as the portion of the Pre-construction Services Fee to be paid for that phase set forth in the </w:t>
      </w:r>
      <w:proofErr w:type="spellStart"/>
      <w:r>
        <w:rPr>
          <w:rFonts w:ascii="Times New Roman" w:hAnsi="Times New Roman"/>
        </w:rPr>
        <w:t>SOV</w:t>
      </w:r>
      <w:proofErr w:type="spellEnd"/>
      <w:r>
        <w:rPr>
          <w:rFonts w:ascii="Times New Roman" w:hAnsi="Times New Roman"/>
        </w:rPr>
        <w:t xml:space="preserve"> for the Services identified in the invoice. </w:t>
      </w:r>
    </w:p>
    <w:p w:rsidR="001352D7" w:rsidRDefault="00401639">
      <w:pPr>
        <w:pStyle w:val="CM23"/>
        <w:spacing w:after="240" w:line="276" w:lineRule="atLeast"/>
        <w:ind w:firstLine="720"/>
        <w:jc w:val="both"/>
        <w:rPr>
          <w:rFonts w:ascii="Times New Roman" w:hAnsi="Times New Roman"/>
        </w:rPr>
      </w:pPr>
      <w:r>
        <w:rPr>
          <w:rFonts w:ascii="Times New Roman" w:hAnsi="Times New Roman"/>
        </w:rPr>
        <w:t xml:space="preserve">Contractor shall identify all Reimbursable Expenses or charges included in the invoice or request for payment as separate from Pre-construction Services Fee line items, and provide a cumulative total of Reimbursable Expenses billed to date, current reimbursable amount billed, and remaining amount for Reimbursable Expenses as provided for in this Agreement. All Reimbursable Expenses shall be identified using the categories agreed upon by the parties. Requests for Reimbursable Expenses shall be limited to the categories of charges listed in Exhibit “B”, and any other categories of charges agreed to at a later date by the Board, and must be within the total amount allowable per this Agreement. A request for reimbursement of a reimbursable direct charge (General Conditions) is limited to the categories of Approved Charges listed in Exhibit “B”, and any other categories of charges agreed to at a later date by the Board. </w:t>
      </w:r>
    </w:p>
    <w:p w:rsidR="001352D7" w:rsidRDefault="00401639">
      <w:pPr>
        <w:pStyle w:val="CM26"/>
        <w:spacing w:after="240" w:line="276" w:lineRule="atLeast"/>
        <w:ind w:firstLine="720"/>
        <w:jc w:val="both"/>
        <w:rPr>
          <w:rFonts w:ascii="Times New Roman" w:hAnsi="Times New Roman"/>
        </w:rPr>
      </w:pPr>
      <w:r>
        <w:rPr>
          <w:rFonts w:ascii="Times New Roman" w:hAnsi="Times New Roman"/>
        </w:rPr>
        <w:t>5.4</w:t>
      </w:r>
      <w:r>
        <w:rPr>
          <w:rFonts w:ascii="Times New Roman" w:hAnsi="Times New Roman"/>
        </w:rPr>
        <w:tab/>
      </w:r>
      <w:r>
        <w:rPr>
          <w:rFonts w:ascii="Times New Roman" w:hAnsi="Times New Roman"/>
          <w:u w:val="single"/>
        </w:rPr>
        <w:t>TIMING OF PAYMENT</w:t>
      </w:r>
      <w:r>
        <w:rPr>
          <w:rFonts w:ascii="Times New Roman" w:hAnsi="Times New Roman"/>
        </w:rPr>
        <w:t xml:space="preserve">. District shall pay Contractor for all undisputed amounts, which are approved by the District pursuant to this Agreement no later than thirty (30) calendar days from the date of receipt by the District of an approved invoice from Contractor. </w:t>
      </w:r>
    </w:p>
    <w:p w:rsidR="001352D7" w:rsidRDefault="00401639">
      <w:pPr>
        <w:pStyle w:val="CM23"/>
        <w:keepNext/>
        <w:jc w:val="center"/>
        <w:rPr>
          <w:rFonts w:ascii="Times New Roman" w:hAnsi="Times New Roman"/>
          <w:b/>
          <w:bCs/>
          <w:u w:val="single"/>
        </w:rPr>
      </w:pPr>
      <w:r>
        <w:rPr>
          <w:rFonts w:ascii="Times New Roman" w:hAnsi="Times New Roman"/>
          <w:b/>
          <w:bCs/>
          <w:u w:val="single"/>
        </w:rPr>
        <w:t xml:space="preserve">ARTICLE 6 </w:t>
      </w:r>
    </w:p>
    <w:p w:rsidR="001352D7" w:rsidRDefault="00401639">
      <w:pPr>
        <w:pStyle w:val="CM23"/>
        <w:keepNext/>
        <w:jc w:val="center"/>
        <w:rPr>
          <w:rFonts w:ascii="Times New Roman" w:hAnsi="Times New Roman"/>
          <w:b/>
          <w:bCs/>
          <w:u w:val="single"/>
        </w:rPr>
      </w:pPr>
      <w:r>
        <w:rPr>
          <w:rFonts w:ascii="Times New Roman" w:hAnsi="Times New Roman"/>
          <w:b/>
          <w:bCs/>
          <w:u w:val="single"/>
        </w:rPr>
        <w:t>TERMINATION, ABANDONMENT OR SUSPENSION OF WORK</w:t>
      </w:r>
    </w:p>
    <w:p w:rsidR="001352D7" w:rsidRDefault="009A7A87">
      <w:pPr>
        <w:pStyle w:val="Default"/>
        <w:rPr>
          <w:rFonts w:ascii="Times New Roman" w:hAnsi="Times New Roman"/>
        </w:rPr>
      </w:pPr>
    </w:p>
    <w:p w:rsidR="001352D7" w:rsidRDefault="00401639">
      <w:pPr>
        <w:pStyle w:val="CM23"/>
        <w:spacing w:after="252" w:line="266" w:lineRule="atLeast"/>
        <w:ind w:left="720"/>
        <w:jc w:val="both"/>
        <w:rPr>
          <w:rFonts w:ascii="Times New Roman" w:hAnsi="Times New Roman"/>
        </w:rPr>
      </w:pPr>
      <w:r>
        <w:rPr>
          <w:rFonts w:ascii="Times New Roman" w:hAnsi="Times New Roman"/>
        </w:rPr>
        <w:t>6.1</w:t>
      </w:r>
      <w:r>
        <w:rPr>
          <w:rFonts w:ascii="Times New Roman" w:hAnsi="Times New Roman"/>
        </w:rPr>
        <w:tab/>
      </w:r>
      <w:r>
        <w:rPr>
          <w:rFonts w:ascii="Times New Roman" w:hAnsi="Times New Roman"/>
          <w:u w:val="single"/>
        </w:rPr>
        <w:t xml:space="preserve">TERMINATION OF PRE-CONSTRUCTION SERVICES </w:t>
      </w:r>
    </w:p>
    <w:p w:rsidR="001352D7" w:rsidRDefault="00401639">
      <w:pPr>
        <w:pStyle w:val="CM23"/>
        <w:spacing w:after="252" w:line="276" w:lineRule="atLeast"/>
        <w:ind w:left="720" w:firstLine="720"/>
        <w:jc w:val="both"/>
        <w:rPr>
          <w:rFonts w:ascii="Times New Roman" w:hAnsi="Times New Roman" w:cs="Times New Roman"/>
        </w:rPr>
      </w:pPr>
      <w:r>
        <w:rPr>
          <w:rFonts w:ascii="Times New Roman" w:hAnsi="Times New Roman"/>
        </w:rPr>
        <w:lastRenderedPageBreak/>
        <w:t>6.1.1</w:t>
      </w:r>
      <w:r>
        <w:rPr>
          <w:rFonts w:ascii="Times New Roman" w:hAnsi="Times New Roman"/>
        </w:rPr>
        <w:tab/>
        <w:t>The District may terminate all or any portion of this Agreement or the Services for cause in the event Contractor fails to promptly and efficiently perform the Services or otherwise fails to comply with the terms of this Agreement. The termination shall be effective if Contractor fails to fully cure such default within ten (10) Days following issuance of written notice thereof by the District.  The District in its sole discr</w:t>
      </w:r>
      <w:r>
        <w:rPr>
          <w:rFonts w:ascii="Times New Roman" w:hAnsi="Times New Roman" w:cs="Times New Roman"/>
        </w:rPr>
        <w:t xml:space="preserve">etion may allow the Contractor more than ten (10) Days to fully cure such default.  </w:t>
      </w:r>
      <w:r>
        <w:rPr>
          <w:rFonts w:ascii="Times New Roman" w:hAnsi="Times New Roman"/>
        </w:rPr>
        <w:t>In the event of termination due to a breach of this Agreement by Contractor, the compensation due Contractor upon termination shall be reduced by the amount of damages sustained by the District due to such breach.</w:t>
      </w:r>
    </w:p>
    <w:p w:rsidR="001352D7" w:rsidRDefault="00401639">
      <w:pPr>
        <w:pStyle w:val="CM23"/>
        <w:spacing w:after="252" w:line="276" w:lineRule="atLeast"/>
        <w:ind w:left="720" w:firstLine="720"/>
        <w:jc w:val="both"/>
        <w:rPr>
          <w:rFonts w:ascii="Times New Roman" w:hAnsi="Times New Roman" w:cs="Times New Roman"/>
        </w:rPr>
      </w:pPr>
      <w:r>
        <w:rPr>
          <w:rFonts w:ascii="Times New Roman" w:hAnsi="Times New Roman" w:cs="Times New Roman"/>
        </w:rPr>
        <w:t>In the event a termination for cause is determined to have been made wrongfully or without cause, then the termination shall be treated as a termination for convenience in accordance with Article 6.1.2 below, and Contractor shall have no greater rights than it would have had if a termination for convenience had been effected in the first instance.  No other loss, cost, damage, expense or liability may be claimed, requested or recovered by Contractor.</w:t>
      </w:r>
    </w:p>
    <w:p w:rsidR="001352D7" w:rsidRDefault="00401639">
      <w:pPr>
        <w:pStyle w:val="CM23"/>
        <w:spacing w:after="252" w:line="276" w:lineRule="atLeast"/>
        <w:ind w:left="720" w:firstLine="720"/>
        <w:jc w:val="both"/>
        <w:rPr>
          <w:rFonts w:ascii="Times New Roman" w:hAnsi="Times New Roman" w:cs="Times New Roman"/>
        </w:rPr>
      </w:pPr>
      <w:r>
        <w:rPr>
          <w:rFonts w:ascii="Times New Roman" w:hAnsi="Times New Roman"/>
        </w:rPr>
        <w:t>6.1.2</w:t>
      </w:r>
      <w:r>
        <w:rPr>
          <w:rFonts w:ascii="Times New Roman" w:hAnsi="Times New Roman"/>
        </w:rPr>
        <w:tab/>
        <w:t xml:space="preserve">District shall also have the right in its absolute discretion, without cause, to terminate this Agreement in the event the District is not satisfied with the working relationship with Contractor following ten (10) Days prior written notice from District to Contractor.  In the event that District chooses to terminate this Agreement for convenience, without cause, Contractor shall be compensated for all approved Services performed and all Approved Charges incurred pursuant to this Agreement supported by documentary evidence, including payroll records, and expense reports up until the date of the termination for convenience plus any sums due the Contractor for approved extra services.  In addition to the compensation described above, the Contractor will receive a payment equal the payment of: (1) 3% of the Pre-construction Services Fee incurred to date if less than 50% of the Pre-construction Services Fee has been paid; or (2) 3% of the remaining Pre-construction Services Fee if more than 50% of the Pre-construction Services Fee has been paid.  This payment is agreed to compensate Contractor for any damages resulting from early termination and is consideration for entry into this termination for convenience clause.  </w:t>
      </w:r>
    </w:p>
    <w:p w:rsidR="001352D7" w:rsidRDefault="00401639">
      <w:pPr>
        <w:pStyle w:val="CM23"/>
        <w:spacing w:after="252" w:line="276" w:lineRule="atLeast"/>
        <w:ind w:left="720" w:hanging="720"/>
        <w:jc w:val="both"/>
        <w:rPr>
          <w:rFonts w:ascii="Times New Roman" w:hAnsi="Times New Roman"/>
        </w:rPr>
      </w:pPr>
      <w:r>
        <w:rPr>
          <w:rFonts w:ascii="Times New Roman" w:hAnsi="Times New Roman"/>
        </w:rPr>
        <w:tab/>
        <w:t>6.2</w:t>
      </w:r>
      <w:r>
        <w:rPr>
          <w:rFonts w:ascii="Times New Roman" w:hAnsi="Times New Roman"/>
        </w:rPr>
        <w:tab/>
      </w:r>
      <w:r>
        <w:rPr>
          <w:rFonts w:ascii="Times New Roman" w:hAnsi="Times New Roman"/>
          <w:u w:val="single"/>
        </w:rPr>
        <w:t xml:space="preserve">CONTINUANCE OF WORK </w:t>
      </w:r>
    </w:p>
    <w:p w:rsidR="001352D7" w:rsidRDefault="00401639">
      <w:pPr>
        <w:pStyle w:val="CM23"/>
        <w:spacing w:after="252" w:line="276" w:lineRule="atLeast"/>
        <w:ind w:firstLine="720"/>
        <w:jc w:val="both"/>
        <w:rPr>
          <w:rFonts w:ascii="Times New Roman" w:hAnsi="Times New Roman"/>
        </w:rPr>
      </w:pPr>
      <w:r>
        <w:rPr>
          <w:rFonts w:ascii="Times New Roman" w:hAnsi="Times New Roman"/>
        </w:rPr>
        <w:t xml:space="preserve">In the event of a dispute between the parties as to performance of the Services by Contractor or the interpretation of this Agreement, or payment or nonpayment for Services performed or not performed, the parties shall attempt to resolve the dispute. The District and Contractor agree to seek, in good faith, a timely and equitable resolution of a dispute. All efforts will be made by both the District and Contractor to avoid any legal proceedings arising from a dispute. </w:t>
      </w:r>
    </w:p>
    <w:p w:rsidR="001352D7" w:rsidRDefault="00401639">
      <w:pPr>
        <w:pStyle w:val="CM23"/>
        <w:spacing w:after="252" w:line="276" w:lineRule="atLeast"/>
        <w:ind w:firstLine="720"/>
        <w:jc w:val="both"/>
        <w:rPr>
          <w:rFonts w:ascii="Times New Roman" w:hAnsi="Times New Roman"/>
        </w:rPr>
      </w:pPr>
      <w:r>
        <w:rPr>
          <w:rFonts w:ascii="Times New Roman" w:hAnsi="Times New Roman"/>
        </w:rPr>
        <w:t xml:space="preserve">However, pending resolution of a dispute, Contractor agrees to continue the Services diligently to completion and the District agrees to continue paying Contractor all undisputed compensation in accordance with Article 5.  If the dispute is not resolved, Contractor agrees it shall neither terminate the Agreement nor stop the progress of its Services, but Contractor’s sole remedy shall be to submit such controversy to determination by a court having competent </w:t>
      </w:r>
      <w:r>
        <w:rPr>
          <w:rFonts w:ascii="Times New Roman" w:hAnsi="Times New Roman"/>
        </w:rPr>
        <w:lastRenderedPageBreak/>
        <w:t xml:space="preserve">jurisdiction of the dispute. </w:t>
      </w:r>
    </w:p>
    <w:p w:rsidR="001352D7" w:rsidRDefault="00401639">
      <w:pPr>
        <w:pStyle w:val="CM23"/>
        <w:keepNext/>
        <w:spacing w:after="252" w:line="276" w:lineRule="atLeast"/>
        <w:ind w:left="720" w:hanging="720"/>
        <w:jc w:val="both"/>
        <w:rPr>
          <w:rFonts w:ascii="Times New Roman" w:hAnsi="Times New Roman"/>
        </w:rPr>
      </w:pPr>
      <w:r>
        <w:rPr>
          <w:rFonts w:ascii="Times New Roman" w:hAnsi="Times New Roman"/>
        </w:rPr>
        <w:tab/>
        <w:t>6.3</w:t>
      </w:r>
      <w:r>
        <w:rPr>
          <w:rFonts w:ascii="Times New Roman" w:hAnsi="Times New Roman"/>
        </w:rPr>
        <w:tab/>
      </w:r>
      <w:r>
        <w:rPr>
          <w:rFonts w:ascii="Times New Roman" w:hAnsi="Times New Roman"/>
          <w:u w:val="single"/>
        </w:rPr>
        <w:t>ABANDONMENT OF THE PROJECT</w:t>
      </w:r>
      <w:r>
        <w:rPr>
          <w:rFonts w:ascii="Times New Roman" w:hAnsi="Times New Roman"/>
        </w:rPr>
        <w:t xml:space="preserve"> </w:t>
      </w:r>
    </w:p>
    <w:p w:rsidR="001352D7" w:rsidRDefault="00401639">
      <w:pPr>
        <w:pStyle w:val="CM23"/>
        <w:spacing w:after="252" w:line="276" w:lineRule="atLeast"/>
        <w:ind w:firstLine="720"/>
        <w:jc w:val="both"/>
        <w:rPr>
          <w:rFonts w:ascii="Times New Roman" w:hAnsi="Times New Roman"/>
        </w:rPr>
      </w:pPr>
      <w:r>
        <w:rPr>
          <w:rFonts w:ascii="Times New Roman" w:hAnsi="Times New Roman"/>
        </w:rPr>
        <w:t>The District has the absolute discretion to suspend or abandon all or any portion of the Work on the Project and may do so upon fourteen (14) Days’ written notice to Contractor. Upon notice of suspension or abandonment, Contractor shall immediately discontinue any further action on the Project or the abandoned portion of the Project, as applicable. If the entire Work to be performed on the Project is abandoned, the parties shall each be relieved of the remaining executory obligation of the Agreement, as it relates to the Project, but shall not be relieved of any obligations arising prior to said abandonment.</w:t>
      </w:r>
    </w:p>
    <w:p w:rsidR="001352D7" w:rsidRDefault="00401639">
      <w:pPr>
        <w:pStyle w:val="CM23"/>
        <w:keepNext/>
        <w:spacing w:after="252" w:line="276" w:lineRule="atLeast"/>
        <w:ind w:left="1440" w:hanging="720"/>
        <w:jc w:val="both"/>
        <w:rPr>
          <w:rFonts w:ascii="Times New Roman" w:hAnsi="Times New Roman"/>
        </w:rPr>
      </w:pPr>
      <w:r>
        <w:rPr>
          <w:rFonts w:ascii="Times New Roman" w:hAnsi="Times New Roman"/>
        </w:rPr>
        <w:t>6.4</w:t>
      </w:r>
      <w:r>
        <w:rPr>
          <w:rFonts w:ascii="Times New Roman" w:hAnsi="Times New Roman"/>
        </w:rPr>
        <w:tab/>
      </w:r>
      <w:r>
        <w:rPr>
          <w:rFonts w:ascii="Times New Roman" w:hAnsi="Times New Roman"/>
          <w:u w:val="single"/>
        </w:rPr>
        <w:t>COMPENSATION IN THE EVENT OF TERMINATION, ABANDONMENT OR SUSPENSION</w:t>
      </w:r>
      <w:r>
        <w:rPr>
          <w:rFonts w:ascii="Times New Roman" w:hAnsi="Times New Roman"/>
        </w:rPr>
        <w:t xml:space="preserve"> </w:t>
      </w:r>
    </w:p>
    <w:p w:rsidR="001352D7" w:rsidRDefault="00401639">
      <w:pPr>
        <w:pStyle w:val="CM2"/>
        <w:ind w:firstLine="720"/>
        <w:jc w:val="both"/>
        <w:rPr>
          <w:rFonts w:ascii="Times New Roman" w:hAnsi="Times New Roman"/>
        </w:rPr>
      </w:pPr>
      <w:r>
        <w:rPr>
          <w:rFonts w:ascii="Times New Roman" w:hAnsi="Times New Roman"/>
        </w:rPr>
        <w:t xml:space="preserve">In the event the District terminates this Agreement for cause, abandons or suspends the Work on the Project, there shall be due and payable within thirty (30) Days following such termination, abandonment or suspension a sum of money sufficient to increase the total amount paid to Contractor to an amount which bears the same proportion to the Pre-construction Services Fee as the amount of Services performed or provided by Contractor prior to the time of such termination, suspension or abandonment of this Agreement bears to the entire Services Contractor is required to perform pursuant to this Agreement. </w:t>
      </w:r>
    </w:p>
    <w:p w:rsidR="001352D7" w:rsidRDefault="009A7A87">
      <w:pPr>
        <w:pStyle w:val="Default"/>
      </w:pPr>
    </w:p>
    <w:p w:rsidR="001352D7" w:rsidRDefault="00401639">
      <w:pPr>
        <w:pStyle w:val="CM23"/>
        <w:keepNext/>
        <w:spacing w:after="252" w:line="276" w:lineRule="atLeast"/>
        <w:ind w:firstLine="720"/>
        <w:jc w:val="both"/>
        <w:rPr>
          <w:rFonts w:ascii="Times New Roman" w:hAnsi="Times New Roman"/>
        </w:rPr>
      </w:pPr>
      <w:r>
        <w:rPr>
          <w:rFonts w:ascii="Times New Roman" w:hAnsi="Times New Roman"/>
        </w:rPr>
        <w:t>6.5</w:t>
      </w:r>
      <w:r>
        <w:rPr>
          <w:rFonts w:ascii="Times New Roman" w:hAnsi="Times New Roman"/>
        </w:rPr>
        <w:tab/>
      </w:r>
      <w:r>
        <w:rPr>
          <w:rFonts w:ascii="Times New Roman" w:hAnsi="Times New Roman"/>
          <w:u w:val="single"/>
        </w:rPr>
        <w:t xml:space="preserve">DELIVERY/OWNERSHIP OF DOCUMENTS </w:t>
      </w:r>
    </w:p>
    <w:p w:rsidR="001352D7" w:rsidRDefault="00401639">
      <w:pPr>
        <w:pStyle w:val="CM22"/>
        <w:spacing w:after="240" w:line="276" w:lineRule="atLeast"/>
        <w:ind w:firstLine="720"/>
        <w:jc w:val="both"/>
        <w:rPr>
          <w:rFonts w:ascii="Times New Roman" w:hAnsi="Times New Roman"/>
        </w:rPr>
      </w:pPr>
      <w:r>
        <w:rPr>
          <w:rFonts w:ascii="Times New Roman" w:hAnsi="Times New Roman"/>
        </w:rPr>
        <w:t xml:space="preserve">Upon termination, abandonment or suspension, Contractor shall deliver to the District all documents and materials related to the Project. It is agreed that the District is the sole owner of all documents, schedules and materials concerning the Project. </w:t>
      </w:r>
    </w:p>
    <w:p w:rsidR="001352D7" w:rsidRDefault="00401639">
      <w:pPr>
        <w:pStyle w:val="CM23"/>
        <w:keepNext/>
        <w:jc w:val="center"/>
        <w:rPr>
          <w:rFonts w:ascii="Times New Roman" w:hAnsi="Times New Roman"/>
          <w:b/>
          <w:bCs/>
          <w:u w:val="single"/>
        </w:rPr>
      </w:pPr>
      <w:r>
        <w:rPr>
          <w:rFonts w:ascii="Times New Roman" w:hAnsi="Times New Roman"/>
          <w:b/>
          <w:bCs/>
          <w:u w:val="single"/>
        </w:rPr>
        <w:t>ARTICLE 7</w:t>
      </w:r>
    </w:p>
    <w:p w:rsidR="001352D7" w:rsidRDefault="00401639">
      <w:pPr>
        <w:pStyle w:val="CM23"/>
        <w:keepNext/>
        <w:jc w:val="center"/>
        <w:rPr>
          <w:rFonts w:ascii="Times New Roman" w:hAnsi="Times New Roman"/>
          <w:b/>
          <w:bCs/>
          <w:u w:val="single"/>
        </w:rPr>
      </w:pPr>
      <w:r>
        <w:rPr>
          <w:rFonts w:ascii="Times New Roman" w:hAnsi="Times New Roman"/>
          <w:b/>
          <w:bCs/>
          <w:u w:val="single"/>
        </w:rPr>
        <w:t>INDEMNIFICATION</w:t>
      </w:r>
    </w:p>
    <w:p w:rsidR="001352D7" w:rsidRDefault="009A7A87">
      <w:pPr>
        <w:pStyle w:val="Default"/>
        <w:keepNext/>
        <w:rPr>
          <w:rFonts w:ascii="Times New Roman" w:hAnsi="Times New Roman"/>
        </w:rPr>
      </w:pPr>
    </w:p>
    <w:p w:rsidR="001352D7" w:rsidRDefault="00401639">
      <w:pPr>
        <w:pStyle w:val="CM23"/>
        <w:spacing w:after="252" w:line="276" w:lineRule="atLeast"/>
        <w:ind w:firstLine="720"/>
        <w:jc w:val="both"/>
        <w:rPr>
          <w:rFonts w:ascii="Times New Roman" w:hAnsi="Times New Roman"/>
        </w:rPr>
      </w:pPr>
      <w:r>
        <w:rPr>
          <w:rFonts w:ascii="Times New Roman" w:hAnsi="Times New Roman"/>
        </w:rPr>
        <w:t>7.1</w:t>
      </w:r>
      <w:r>
        <w:rPr>
          <w:rFonts w:ascii="Times New Roman" w:hAnsi="Times New Roman"/>
        </w:rPr>
        <w:tab/>
        <w:t xml:space="preserve">To the fullest extent permitted by law, Contractor shall indemnify, defend and save and hold the District, its Board, officers, employees, agents and authorized volunteers (the “Indemnitees”) harmless from any and all liability arising out of: </w:t>
      </w: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t>7.1.1 Any and all claims under workers’ compensation acts and other employee benefit acts with respect to Contractor’s employees arising out of Contractor’s performance of Services under this Agreement;</w:t>
      </w: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t xml:space="preserve">7.1.2 Liability for damages for: (1) death or bodily injury to person; (2) injury to, loss or theft of property; (3) any failure or alleged failure to comply with any provision of law or (4) any other loss, damage or expense arising under either (1), (2), or (3) above, sustained by the Indemnitees, or any person, firm or corporation employed by the Contractor or the Indemnitees upon or in connection with this Agreement or the Project, except for liability resulting from the sole or active negligence, or willful misconduct of the Indemnitees.  The Contractor, at its own expense, cost, and risk, shall defend any and </w:t>
      </w:r>
      <w:r>
        <w:rPr>
          <w:rFonts w:ascii="Times New Roman" w:hAnsi="Times New Roman"/>
        </w:rPr>
        <w:lastRenderedPageBreak/>
        <w:t>all claims, actions, suits, or other proceedings that may be brought or instituted against the Indemnitees, on any such claim or liability, and shall pay or satisfy any judgment that may be rendered against the Indemnitees in any action, suit or other proceedings as a result thereof; and</w:t>
      </w: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t>7.1.3</w:t>
      </w:r>
      <w:r>
        <w:rPr>
          <w:rFonts w:ascii="Times New Roman" w:hAnsi="Times New Roman"/>
        </w:rPr>
        <w:tab/>
        <w:t>Any loss, injury to or death of persons or damage to property caused by any act, neglect, default or omission of the Contractor, or any person, firm or corporation employed by the Contractor, either directly or by independent contract, including all damages due to loss or theft, sustained by any person, firm or corporation including the Indemnitees, arising out of, or in any way connected with the Services under this Agreement, including injury or damage either on or off District property; but not for any loss, injury, death or damages caused by sole or active negligence, or willful misconduct of the Indemnitees.</w:t>
      </w: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t>7.2</w:t>
      </w:r>
      <w:r>
        <w:rPr>
          <w:rFonts w:ascii="Times New Roman" w:hAnsi="Times New Roman"/>
        </w:rPr>
        <w:tab/>
        <w:t xml:space="preserve">Contractor’s obligation to defend and indemnify as outlined above will be continuing and shall survive the term of this Agreement or any earlier termination of this Agreement. </w:t>
      </w:r>
    </w:p>
    <w:p w:rsidR="001352D7" w:rsidRDefault="00401639">
      <w:pPr>
        <w:pStyle w:val="CM23"/>
        <w:keepNext/>
        <w:jc w:val="center"/>
        <w:rPr>
          <w:rFonts w:ascii="Times New Roman" w:hAnsi="Times New Roman"/>
          <w:b/>
          <w:bCs/>
          <w:u w:val="single"/>
        </w:rPr>
      </w:pPr>
      <w:r>
        <w:rPr>
          <w:rFonts w:ascii="Times New Roman" w:hAnsi="Times New Roman"/>
          <w:b/>
          <w:bCs/>
          <w:u w:val="single"/>
        </w:rPr>
        <w:t>ARTICLE 8</w:t>
      </w:r>
    </w:p>
    <w:p w:rsidR="001352D7" w:rsidRDefault="00401639">
      <w:pPr>
        <w:pStyle w:val="CM23"/>
        <w:keepNext/>
        <w:jc w:val="center"/>
        <w:rPr>
          <w:rFonts w:ascii="Times New Roman" w:hAnsi="Times New Roman"/>
          <w:b/>
          <w:bCs/>
          <w:u w:val="single"/>
        </w:rPr>
      </w:pPr>
      <w:r>
        <w:rPr>
          <w:rFonts w:ascii="Times New Roman" w:hAnsi="Times New Roman"/>
          <w:b/>
          <w:bCs/>
          <w:u w:val="single"/>
        </w:rPr>
        <w:t>SUCCESSORS, SUCCESSORS AND ASSIGNS</w:t>
      </w:r>
    </w:p>
    <w:p w:rsidR="001352D7" w:rsidRDefault="009A7A87">
      <w:pPr>
        <w:pStyle w:val="Default"/>
        <w:keepNext/>
        <w:rPr>
          <w:rFonts w:ascii="Times New Roman" w:hAnsi="Times New Roman"/>
        </w:rPr>
      </w:pPr>
    </w:p>
    <w:p w:rsidR="001352D7" w:rsidRDefault="00401639">
      <w:pPr>
        <w:pStyle w:val="CM22"/>
        <w:spacing w:after="240" w:line="278" w:lineRule="atLeast"/>
        <w:ind w:firstLine="720"/>
        <w:jc w:val="both"/>
        <w:rPr>
          <w:rFonts w:ascii="Times New Roman" w:hAnsi="Times New Roman"/>
        </w:rPr>
      </w:pPr>
      <w:r>
        <w:rPr>
          <w:rFonts w:ascii="Times New Roman" w:hAnsi="Times New Roman"/>
        </w:rPr>
        <w:t xml:space="preserve">This Agreement is binding upon and inures to the benefit of the successors, executors, administrators, and assigns of each party to this Agreement, provided, however, that Contractor shall not assign or transfer by operation of law or otherwise any or all rights, burdens, duties, or obligations without prior written consent of the District. Any attempted assignment without such consent shall be invalid. </w:t>
      </w:r>
    </w:p>
    <w:p w:rsidR="001352D7" w:rsidRDefault="00401639">
      <w:pPr>
        <w:pStyle w:val="CM23"/>
        <w:keepNext/>
        <w:jc w:val="center"/>
        <w:rPr>
          <w:rFonts w:ascii="Times New Roman" w:hAnsi="Times New Roman"/>
          <w:b/>
          <w:bCs/>
          <w:u w:val="single"/>
        </w:rPr>
      </w:pPr>
      <w:r>
        <w:rPr>
          <w:rFonts w:ascii="Times New Roman" w:hAnsi="Times New Roman"/>
          <w:b/>
          <w:bCs/>
          <w:u w:val="single"/>
        </w:rPr>
        <w:t>ARTICLE 9</w:t>
      </w:r>
    </w:p>
    <w:p w:rsidR="001352D7" w:rsidRDefault="00401639">
      <w:pPr>
        <w:pStyle w:val="CM23"/>
        <w:keepNext/>
        <w:jc w:val="center"/>
        <w:rPr>
          <w:rFonts w:ascii="Times New Roman" w:hAnsi="Times New Roman"/>
          <w:b/>
          <w:bCs/>
          <w:u w:val="single"/>
        </w:rPr>
      </w:pPr>
      <w:r>
        <w:rPr>
          <w:rFonts w:ascii="Times New Roman" w:hAnsi="Times New Roman"/>
          <w:b/>
          <w:bCs/>
          <w:u w:val="single"/>
        </w:rPr>
        <w:t>APPLICABLE LAW</w:t>
      </w:r>
    </w:p>
    <w:p w:rsidR="001352D7" w:rsidRDefault="009A7A87">
      <w:pPr>
        <w:pStyle w:val="Default"/>
        <w:rPr>
          <w:rFonts w:ascii="Times New Roman" w:hAnsi="Times New Roman"/>
        </w:rPr>
      </w:pPr>
    </w:p>
    <w:p w:rsidR="001352D7" w:rsidRDefault="00401639">
      <w:pPr>
        <w:pStyle w:val="CM22"/>
        <w:spacing w:after="240" w:line="278" w:lineRule="atLeast"/>
        <w:ind w:firstLine="720"/>
        <w:jc w:val="both"/>
        <w:rPr>
          <w:rFonts w:ascii="Times New Roman" w:hAnsi="Times New Roman"/>
        </w:rPr>
      </w:pPr>
      <w:r>
        <w:rPr>
          <w:rFonts w:ascii="Times New Roman" w:hAnsi="Times New Roman"/>
        </w:rPr>
        <w:t xml:space="preserve">The laws of the State of California shall govern this Agreement, however, in the event that the District receives any State funding for the Project from the State Allocation Board, this Agreement shall also be governed by any applicable laws and/or regulations relating to such State funding from the State Allocation Board (collectively the “Applicable Law”). To the extent that there is any inconsistency between this Agreement and the Applicable Law, or this Agreement omits any requirement of the Applicable Law, the language of the Applicable Law, in effect on the date of the execution of this Agreement, shall prevail. </w:t>
      </w:r>
    </w:p>
    <w:p w:rsidR="001352D7" w:rsidRDefault="00401639">
      <w:pPr>
        <w:pStyle w:val="CM23"/>
        <w:keepNext/>
        <w:jc w:val="center"/>
        <w:rPr>
          <w:rFonts w:ascii="Times New Roman" w:hAnsi="Times New Roman"/>
          <w:b/>
          <w:bCs/>
          <w:u w:val="single"/>
        </w:rPr>
      </w:pPr>
      <w:r>
        <w:rPr>
          <w:rFonts w:ascii="Times New Roman" w:hAnsi="Times New Roman"/>
          <w:b/>
          <w:bCs/>
          <w:u w:val="single"/>
        </w:rPr>
        <w:t xml:space="preserve">ARTICLE 10 </w:t>
      </w:r>
    </w:p>
    <w:p w:rsidR="001352D7" w:rsidRDefault="00401639">
      <w:pPr>
        <w:pStyle w:val="CM23"/>
        <w:keepNext/>
        <w:jc w:val="center"/>
        <w:rPr>
          <w:rFonts w:ascii="Times New Roman" w:hAnsi="Times New Roman"/>
          <w:b/>
          <w:bCs/>
          <w:u w:val="single"/>
        </w:rPr>
      </w:pPr>
      <w:r>
        <w:rPr>
          <w:rFonts w:ascii="Times New Roman" w:hAnsi="Times New Roman"/>
          <w:b/>
          <w:bCs/>
          <w:u w:val="single"/>
        </w:rPr>
        <w:t>CONTRACTOR NOT AN OFFICER OR EMPLOYEE OF DISTRICT</w:t>
      </w:r>
    </w:p>
    <w:p w:rsidR="001352D7" w:rsidRDefault="009A7A87">
      <w:pPr>
        <w:pStyle w:val="Default"/>
        <w:keepNext/>
        <w:rPr>
          <w:rFonts w:ascii="Times New Roman" w:hAnsi="Times New Roman"/>
        </w:rPr>
      </w:pPr>
    </w:p>
    <w:p w:rsidR="001352D7" w:rsidRDefault="00401639">
      <w:pPr>
        <w:pStyle w:val="CM5"/>
        <w:ind w:firstLine="720"/>
        <w:jc w:val="both"/>
        <w:rPr>
          <w:rFonts w:ascii="Times New Roman" w:hAnsi="Times New Roman"/>
        </w:rPr>
      </w:pPr>
      <w:r>
        <w:rPr>
          <w:rFonts w:ascii="Times New Roman" w:hAnsi="Times New Roman"/>
        </w:rPr>
        <w:t xml:space="preserve">While engaged in carrying out and complying with the terms and conditions of this Agreement, Contractor is an independent construction management consultant and not an officer or employee of the District. </w:t>
      </w:r>
    </w:p>
    <w:p w:rsidR="001352D7" w:rsidRDefault="009A7A87">
      <w:pPr>
        <w:pStyle w:val="Default"/>
        <w:rPr>
          <w:rFonts w:ascii="Times New Roman" w:hAnsi="Times New Roman"/>
        </w:rPr>
      </w:pPr>
    </w:p>
    <w:p w:rsidR="001352D7" w:rsidRDefault="00401639">
      <w:pPr>
        <w:pStyle w:val="CM23"/>
        <w:keepNext/>
        <w:jc w:val="center"/>
        <w:rPr>
          <w:rFonts w:ascii="Times New Roman" w:hAnsi="Times New Roman"/>
          <w:b/>
          <w:bCs/>
          <w:u w:val="single"/>
        </w:rPr>
      </w:pPr>
      <w:r>
        <w:rPr>
          <w:rFonts w:ascii="Times New Roman" w:hAnsi="Times New Roman"/>
          <w:b/>
          <w:bCs/>
          <w:u w:val="single"/>
        </w:rPr>
        <w:lastRenderedPageBreak/>
        <w:t>ARTICLE 11</w:t>
      </w:r>
    </w:p>
    <w:p w:rsidR="001352D7" w:rsidRDefault="00401639">
      <w:pPr>
        <w:pStyle w:val="CM23"/>
        <w:keepNext/>
        <w:jc w:val="center"/>
        <w:rPr>
          <w:rFonts w:ascii="Times New Roman" w:hAnsi="Times New Roman"/>
          <w:b/>
          <w:bCs/>
          <w:u w:val="single"/>
        </w:rPr>
      </w:pPr>
      <w:r>
        <w:rPr>
          <w:rFonts w:ascii="Times New Roman" w:hAnsi="Times New Roman"/>
          <w:b/>
          <w:bCs/>
          <w:u w:val="single"/>
        </w:rPr>
        <w:t>INSURANCE</w:t>
      </w:r>
    </w:p>
    <w:p w:rsidR="001352D7" w:rsidRDefault="009A7A87">
      <w:pPr>
        <w:pStyle w:val="Default"/>
        <w:keepNext/>
        <w:rPr>
          <w:rFonts w:ascii="Times New Roman" w:hAnsi="Times New Roman"/>
        </w:rPr>
      </w:pPr>
    </w:p>
    <w:p w:rsidR="001352D7" w:rsidRDefault="00401639">
      <w:pPr>
        <w:pStyle w:val="Default"/>
        <w:spacing w:line="276" w:lineRule="atLeast"/>
        <w:ind w:firstLine="720"/>
        <w:jc w:val="both"/>
        <w:rPr>
          <w:rFonts w:ascii="Times New Roman" w:hAnsi="Times New Roman"/>
          <w:color w:val="auto"/>
        </w:rPr>
      </w:pPr>
      <w:r>
        <w:rPr>
          <w:rFonts w:ascii="Times New Roman" w:hAnsi="Times New Roman"/>
          <w:color w:val="auto"/>
        </w:rPr>
        <w:t>11.1</w:t>
      </w:r>
      <w:r>
        <w:rPr>
          <w:rFonts w:ascii="Times New Roman" w:hAnsi="Times New Roman"/>
          <w:color w:val="auto"/>
        </w:rPr>
        <w:tab/>
        <w:t xml:space="preserve">Without in any way affecting the indemnity provided in or by Article 7, before commencement of any Services, Contractor shall procure and maintain at its own cost and expense for the duration of the Services, and longer as required by the District against claims for injuries to persons or damages to property which may arise from or in connection with the Services, the types and amounts of insurance set forth herein. </w:t>
      </w:r>
    </w:p>
    <w:p w:rsidR="001352D7" w:rsidRDefault="009A7A87">
      <w:pPr>
        <w:pStyle w:val="Default"/>
        <w:spacing w:line="276" w:lineRule="atLeast"/>
        <w:ind w:firstLine="720"/>
        <w:jc w:val="both"/>
        <w:rPr>
          <w:rFonts w:ascii="Times New Roman" w:hAnsi="Times New Roman"/>
          <w:color w:val="auto"/>
        </w:rPr>
      </w:pPr>
    </w:p>
    <w:p w:rsidR="001352D7" w:rsidRDefault="00401639">
      <w:pPr>
        <w:pStyle w:val="CM5"/>
        <w:ind w:firstLine="720"/>
        <w:jc w:val="both"/>
        <w:rPr>
          <w:rFonts w:ascii="Times New Roman" w:hAnsi="Times New Roman"/>
        </w:rPr>
      </w:pPr>
      <w:r>
        <w:rPr>
          <w:rFonts w:ascii="Times New Roman" w:hAnsi="Times New Roman"/>
        </w:rPr>
        <w:t>11.2</w:t>
      </w:r>
      <w:r>
        <w:rPr>
          <w:rFonts w:ascii="Times New Roman" w:hAnsi="Times New Roman"/>
        </w:rPr>
        <w:tab/>
        <w:t xml:space="preserve">Minimum Limits of Insurance. Contractor shall procure and maintain the types and amounts of coverage as follows: </w:t>
      </w:r>
    </w:p>
    <w:p w:rsidR="001352D7" w:rsidRDefault="009A7A87">
      <w:pPr>
        <w:pStyle w:val="Default"/>
        <w:rPr>
          <w:rFonts w:ascii="Times New Roman" w:hAnsi="Times New Roman"/>
        </w:rPr>
      </w:pP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t>11.2.1</w:t>
      </w:r>
      <w:r>
        <w:rPr>
          <w:rFonts w:ascii="Times New Roman" w:hAnsi="Times New Roman"/>
        </w:rPr>
        <w:tab/>
      </w:r>
      <w:r w:rsidRPr="005830D3">
        <w:rPr>
          <w:rFonts w:ascii="Times New Roman" w:hAnsi="Times New Roman"/>
        </w:rPr>
        <w:t>35.4.2</w:t>
      </w:r>
      <w:r w:rsidRPr="005830D3">
        <w:rPr>
          <w:rFonts w:ascii="Times New Roman" w:hAnsi="Times New Roman"/>
        </w:rPr>
        <w:tab/>
        <w:t>Comprehensive General Liability Insurance with a combined single limit per occurrence of not less than $2,000,000.00</w:t>
      </w:r>
      <w:r>
        <w:rPr>
          <w:rFonts w:ascii="Times New Roman" w:hAnsi="Times New Roman"/>
        </w:rPr>
        <w:t xml:space="preserve"> or Commercial General Liability Insurance with a limit of not less than $1,000,000 each occurrence for bodily injury, personal injury and property damage/$2,000,000 annual aggregate. </w:t>
      </w: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t>11.2.2</w:t>
      </w:r>
      <w:r>
        <w:rPr>
          <w:rFonts w:ascii="Times New Roman" w:hAnsi="Times New Roman"/>
        </w:rPr>
        <w:tab/>
        <w:t xml:space="preserve">Automobile Liability Insurance (Insurance Services Office Form Number CA 0001 covering Automobile Liability, Code 1 (any auto)). Minimum of $1,000,000 limit each accident. </w:t>
      </w: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t>11.2.3</w:t>
      </w:r>
      <w:r>
        <w:rPr>
          <w:rFonts w:ascii="Times New Roman" w:hAnsi="Times New Roman"/>
        </w:rPr>
        <w:tab/>
        <w:t xml:space="preserve">Workers’ Compensation Insurance as required by the State of California (Division IV of the California Labor Code, and any amendatory acts or provisions thereto), but not less than $1,000,000. </w:t>
      </w: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t>11.2.4</w:t>
      </w:r>
      <w:r>
        <w:rPr>
          <w:rFonts w:ascii="Times New Roman" w:hAnsi="Times New Roman"/>
        </w:rPr>
        <w:tab/>
        <w:t xml:space="preserve">Employer’s Liability Insurance in an amount not less than $1,000,000 per accident for bodily injury or disease. </w:t>
      </w:r>
    </w:p>
    <w:p w:rsidR="001352D7" w:rsidRDefault="00401639">
      <w:pPr>
        <w:pStyle w:val="CM23"/>
        <w:spacing w:after="252" w:line="276" w:lineRule="atLeast"/>
        <w:ind w:left="720"/>
        <w:jc w:val="both"/>
        <w:rPr>
          <w:rFonts w:ascii="Times New Roman" w:hAnsi="Times New Roman"/>
        </w:rPr>
      </w:pPr>
      <w:r>
        <w:rPr>
          <w:rFonts w:ascii="Times New Roman" w:hAnsi="Times New Roman"/>
        </w:rPr>
        <w:t>11.3</w:t>
      </w:r>
      <w:r>
        <w:rPr>
          <w:rFonts w:ascii="Times New Roman" w:hAnsi="Times New Roman"/>
        </w:rPr>
        <w:tab/>
        <w:t xml:space="preserve">Minimum Scope of Insurance. </w:t>
      </w: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t>11.3</w:t>
      </w:r>
      <w:r>
        <w:rPr>
          <w:rFonts w:ascii="Times New Roman" w:hAnsi="Times New Roman"/>
          <w:b/>
          <w:bCs/>
        </w:rPr>
        <w:t>.</w:t>
      </w:r>
      <w:r>
        <w:rPr>
          <w:rFonts w:ascii="Times New Roman" w:hAnsi="Times New Roman"/>
        </w:rPr>
        <w:t>1</w:t>
      </w:r>
      <w:r>
        <w:rPr>
          <w:rFonts w:ascii="Times New Roman" w:hAnsi="Times New Roman"/>
        </w:rPr>
        <w:tab/>
        <w:t xml:space="preserve">Commercial General Liability insurance shall be written on Insurance Services Office Form CG 0001 (or a substitute form providing coverage at least as broad) and shall cover liability arising from bodily injury and property damage (broad form property damage), premises, operations, independent contractors, products-completed operations, personal injury and advertising injury liability (including the tort liability of another assumed in a business contract), contractual liability with respect to this Agreement, explosion, collapse and underground hazards. </w:t>
      </w:r>
    </w:p>
    <w:p w:rsidR="001352D7" w:rsidRDefault="00401639">
      <w:pPr>
        <w:pStyle w:val="CM15"/>
        <w:ind w:left="720" w:firstLine="720"/>
        <w:jc w:val="both"/>
        <w:rPr>
          <w:rFonts w:ascii="Times New Roman" w:hAnsi="Times New Roman"/>
        </w:rPr>
      </w:pPr>
      <w:r>
        <w:rPr>
          <w:rFonts w:ascii="Times New Roman" w:hAnsi="Times New Roman"/>
        </w:rPr>
        <w:t>11.3.2</w:t>
      </w:r>
      <w:r>
        <w:rPr>
          <w:rFonts w:ascii="Times New Roman" w:hAnsi="Times New Roman"/>
        </w:rPr>
        <w:tab/>
        <w:t xml:space="preserve">Automobile Insurance shall cover liability arising out of any automobiles (including owned, hired and non-owned automobiles). Coverage shall be written on Insurance Services Office form CA 0001, or a substitute form providing liability coverage at least as broad. The policy may require deductibles acceptable to the Director of Risk Management of the District, but not self-insured retention without written approval from District. </w:t>
      </w:r>
    </w:p>
    <w:p w:rsidR="001352D7" w:rsidRDefault="009A7A87">
      <w:pPr>
        <w:pStyle w:val="Default"/>
        <w:rPr>
          <w:rFonts w:ascii="Times New Roman" w:hAnsi="Times New Roman"/>
        </w:rPr>
      </w:pP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t>11.3.3</w:t>
      </w:r>
      <w:r>
        <w:rPr>
          <w:rFonts w:ascii="Times New Roman" w:hAnsi="Times New Roman"/>
        </w:rPr>
        <w:tab/>
        <w:t xml:space="preserve">If the Professional Liability Insurance policy is written on a claims made basis, it shall be maintained continuously for a period of no less than three (3) years after </w:t>
      </w:r>
      <w:r>
        <w:rPr>
          <w:rFonts w:ascii="Times New Roman" w:hAnsi="Times New Roman"/>
        </w:rPr>
        <w:lastRenderedPageBreak/>
        <w:t xml:space="preserve">final completion of the Project to which it applies. The “retro date” must be shown and must be before the date of this Agreement. </w:t>
      </w:r>
    </w:p>
    <w:p w:rsidR="001352D7" w:rsidRDefault="00401639">
      <w:pPr>
        <w:pStyle w:val="CM23"/>
        <w:spacing w:after="252" w:line="276" w:lineRule="atLeast"/>
        <w:ind w:left="720"/>
        <w:jc w:val="both"/>
        <w:rPr>
          <w:rFonts w:ascii="Times New Roman" w:hAnsi="Times New Roman"/>
        </w:rPr>
      </w:pPr>
      <w:r>
        <w:rPr>
          <w:rFonts w:ascii="Times New Roman" w:hAnsi="Times New Roman"/>
        </w:rPr>
        <w:t xml:space="preserve">11.4 Content and Endorsements: Each policy must contain, or be endorsed to contain, the following provisions: </w:t>
      </w: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t xml:space="preserve">11.4.1 The Commercial General Liability policy shall name District, the Board and each member thereof, its officers, employees, agents, and designated volunteers as named additional insureds (“Additional Insureds”). The coverage shall contain no special limitations on the scope of protection afforded to the Additional Insureds. Coverage shall be primary and not contributory with respect to the Additional Insureds. Any insurance or self-insurance maintained by the Additional Insureds shall be in excess of Contractor’s insurance and shall not contribute with it. </w:t>
      </w: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t xml:space="preserve">11.4.2 On each policy of insurance, the insurer shall agree to waive all rights of subrogation against the District, the Board and each member thereof, its officers, employees, agents, and volunteers. </w:t>
      </w: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t xml:space="preserve">11.4.3 Each insurance policy required by this Agreement shall be endorsed to state that coverage shall not be suspended, voided, reduced or canceled except after thirty (30) Days prior written notice has been given to the District by the carrier. In the case of cancellation for non-payment, ten (10) </w:t>
      </w:r>
      <w:proofErr w:type="spellStart"/>
      <w:r>
        <w:rPr>
          <w:rFonts w:ascii="Times New Roman" w:hAnsi="Times New Roman"/>
        </w:rPr>
        <w:t>Days notice</w:t>
      </w:r>
      <w:proofErr w:type="spellEnd"/>
      <w:r>
        <w:rPr>
          <w:rFonts w:ascii="Times New Roman" w:hAnsi="Times New Roman"/>
        </w:rPr>
        <w:t xml:space="preserve"> is acceptable. Qualified statements such as carrier “will endeavor” or that “failure to mail such notice shall impose no obligation and liability upon the company” shall not be acceptable. </w:t>
      </w: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t xml:space="preserve">11.4.4 The insurance shall apply separately to each insured against whom claim is made or suit is brought, except with respect to the limits of the insurer’s liability. </w:t>
      </w:r>
    </w:p>
    <w:p w:rsidR="001352D7" w:rsidRDefault="00401639">
      <w:pPr>
        <w:pStyle w:val="CM23"/>
        <w:spacing w:after="252" w:line="276" w:lineRule="atLeast"/>
        <w:ind w:firstLine="720"/>
        <w:jc w:val="both"/>
        <w:rPr>
          <w:rFonts w:ascii="Times New Roman" w:hAnsi="Times New Roman"/>
        </w:rPr>
      </w:pPr>
      <w:r>
        <w:rPr>
          <w:rFonts w:ascii="Times New Roman" w:hAnsi="Times New Roman"/>
        </w:rPr>
        <w:t>11.5</w:t>
      </w:r>
      <w:r>
        <w:rPr>
          <w:rFonts w:ascii="Times New Roman" w:hAnsi="Times New Roman"/>
        </w:rPr>
        <w:tab/>
        <w:t xml:space="preserve">General Insurance Matters: All insurance coverage required under this Agreement shall: </w:t>
      </w: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t>11.5.1</w:t>
      </w:r>
      <w:r>
        <w:rPr>
          <w:rFonts w:ascii="Times New Roman" w:hAnsi="Times New Roman"/>
        </w:rPr>
        <w:tab/>
        <w:t xml:space="preserve">Be issued by insurance companies admitted to do business in the State of California, or permitted to do business under the Surplus Line Law of the State of California, with a financial rating of at least an A:VII as rated in the most recent edition of Best’s Insurance Reports. Contractor shall notify District in writing if any of its insurer(s) have an A.M. Best rating of less than A:VII. At the option of District, either 1) District can accept the lower rating; or 2) Contractor shall be required to procure insurance from another insurer. </w:t>
      </w: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t>11.5.2</w:t>
      </w:r>
      <w:r>
        <w:rPr>
          <w:rFonts w:ascii="Times New Roman" w:hAnsi="Times New Roman"/>
        </w:rPr>
        <w:tab/>
        <w:t xml:space="preserve">Except for professional liability policies, all insurance required by this Article shall contain standard separation of insureds provisions. In addition, such insurance shall not contain any special limitations on the scope of protection afforded to the District, its Board, its directors, officials, officers, employees and agents. </w:t>
      </w: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t>11.5.3</w:t>
      </w:r>
      <w:r>
        <w:rPr>
          <w:rFonts w:ascii="Times New Roman" w:hAnsi="Times New Roman"/>
        </w:rPr>
        <w:tab/>
        <w:t xml:space="preserve">Contractor shall promptly notify the District of any materials change in the coverage, scope, or amount of any policy. </w:t>
      </w: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lastRenderedPageBreak/>
        <w:t>11.5.4</w:t>
      </w:r>
      <w:r>
        <w:rPr>
          <w:rFonts w:ascii="Times New Roman" w:hAnsi="Times New Roman"/>
        </w:rPr>
        <w:tab/>
        <w:t xml:space="preserve">Except for professional liability policies for which primary coverage is not available, all such insurance shall be primary insurance. Any insurance of the District shall be excess coverage for benefit of the District only and non-contributory. </w:t>
      </w:r>
    </w:p>
    <w:p w:rsidR="001352D7" w:rsidRDefault="00401639">
      <w:pPr>
        <w:pStyle w:val="CM23"/>
        <w:spacing w:after="252" w:line="276" w:lineRule="atLeast"/>
        <w:ind w:left="720" w:firstLine="720"/>
        <w:jc w:val="both"/>
        <w:rPr>
          <w:rFonts w:ascii="Times New Roman" w:hAnsi="Times New Roman"/>
        </w:rPr>
      </w:pPr>
      <w:r>
        <w:rPr>
          <w:rFonts w:ascii="Times New Roman" w:hAnsi="Times New Roman"/>
        </w:rPr>
        <w:t>11.5.5</w:t>
      </w:r>
      <w:r>
        <w:rPr>
          <w:rFonts w:ascii="Times New Roman" w:hAnsi="Times New Roman"/>
        </w:rPr>
        <w:tab/>
        <w:t xml:space="preserve">At all times while this Agreement remains in effect, Contractor shall maintain on file with the District valid and up to date certificates of insurance showing that the required insurance coverage is in effect in not less than the required amounts. If not contained on the face of the policy, endorsements signed by a person authorized by the insurer to bind coverage on its behalf, shall be separately provided. Each policy endorsement, copy, or a certificate of the policy executed by the insurance company, and evidence of payment of premiums for each policy shall be deposited with the District within twenty-one (21) Days of execution of this Agreement and prior to the commencement of Services, and on renewal of the policy, not less than twenty (20) Days before the expiration of the term of the policy. </w:t>
      </w:r>
    </w:p>
    <w:p w:rsidR="001352D7" w:rsidRDefault="00401639">
      <w:pPr>
        <w:pStyle w:val="CM14"/>
        <w:ind w:left="720" w:firstLine="720"/>
        <w:jc w:val="both"/>
        <w:rPr>
          <w:rFonts w:ascii="Times New Roman" w:hAnsi="Times New Roman"/>
        </w:rPr>
      </w:pPr>
      <w:r>
        <w:rPr>
          <w:rFonts w:ascii="Times New Roman" w:hAnsi="Times New Roman"/>
        </w:rPr>
        <w:t>11.5.6</w:t>
      </w:r>
      <w:r>
        <w:rPr>
          <w:rFonts w:ascii="Times New Roman" w:hAnsi="Times New Roman"/>
        </w:rPr>
        <w:tab/>
        <w:t xml:space="preserve">If Contractor fails to provide or maintain the required insurance, the District may, at its sole and absolute discretion, obtain such insurance at the Contractor’s expense and deduct the premium from any fees or Reimbursable Expenses subsequently invoiced by Contractor. </w:t>
      </w:r>
    </w:p>
    <w:p w:rsidR="001352D7" w:rsidRDefault="009A7A87">
      <w:pPr>
        <w:pStyle w:val="Default"/>
        <w:rPr>
          <w:rFonts w:ascii="Times New Roman" w:hAnsi="Times New Roman"/>
        </w:rPr>
      </w:pPr>
    </w:p>
    <w:p w:rsidR="001352D7" w:rsidRDefault="00401639">
      <w:pPr>
        <w:pStyle w:val="CM25"/>
        <w:spacing w:after="530" w:line="276" w:lineRule="atLeast"/>
        <w:ind w:left="720" w:firstLine="720"/>
        <w:jc w:val="both"/>
        <w:rPr>
          <w:rFonts w:ascii="Times New Roman" w:hAnsi="Times New Roman"/>
        </w:rPr>
      </w:pPr>
      <w:r>
        <w:rPr>
          <w:rFonts w:ascii="Times New Roman" w:hAnsi="Times New Roman"/>
        </w:rPr>
        <w:t>11.5.7</w:t>
      </w:r>
      <w:r>
        <w:rPr>
          <w:rFonts w:ascii="Times New Roman" w:hAnsi="Times New Roman"/>
        </w:rPr>
        <w:tab/>
        <w:t xml:space="preserve">Any deductibles or self-insured retentions in excess of $100,000 must be declared to the District and must be reduced to a level deemed acceptable by the District in writing. Contractor agrees that, at the option of the District, it will either: (A) arrange for the insurer to reduce or eliminate such deductibles or self-insured retentions with respect to the District, its directors, officials, officers, employees and agents; or (B) procure a bond guaranteeing payment of losses and related investigation costs, claims and administrative and defense expenses. </w:t>
      </w:r>
    </w:p>
    <w:p w:rsidR="001352D7" w:rsidRDefault="00401639">
      <w:pPr>
        <w:pStyle w:val="CM23"/>
        <w:keepNext/>
        <w:jc w:val="center"/>
        <w:rPr>
          <w:rFonts w:ascii="Times New Roman" w:hAnsi="Times New Roman"/>
          <w:b/>
          <w:bCs/>
          <w:u w:val="single"/>
        </w:rPr>
      </w:pPr>
      <w:r>
        <w:rPr>
          <w:rFonts w:ascii="Times New Roman" w:hAnsi="Times New Roman"/>
          <w:b/>
          <w:bCs/>
          <w:u w:val="single"/>
        </w:rPr>
        <w:t>ARTICLE 12</w:t>
      </w:r>
    </w:p>
    <w:p w:rsidR="001352D7" w:rsidRDefault="00401639">
      <w:pPr>
        <w:pStyle w:val="CM23"/>
        <w:keepNext/>
        <w:jc w:val="center"/>
        <w:rPr>
          <w:rFonts w:ascii="Times New Roman" w:hAnsi="Times New Roman"/>
          <w:b/>
          <w:bCs/>
          <w:u w:val="single"/>
        </w:rPr>
      </w:pPr>
      <w:r>
        <w:rPr>
          <w:rFonts w:ascii="Times New Roman" w:hAnsi="Times New Roman"/>
          <w:b/>
          <w:bCs/>
          <w:u w:val="single"/>
        </w:rPr>
        <w:t>EXTENT OF AGREEMENT</w:t>
      </w:r>
    </w:p>
    <w:p w:rsidR="001352D7" w:rsidRDefault="009A7A87">
      <w:pPr>
        <w:pStyle w:val="Default"/>
        <w:keepNext/>
        <w:rPr>
          <w:rFonts w:ascii="Times New Roman" w:hAnsi="Times New Roman"/>
        </w:rPr>
      </w:pPr>
    </w:p>
    <w:p w:rsidR="001352D7" w:rsidRDefault="00401639">
      <w:pPr>
        <w:pStyle w:val="CM5"/>
        <w:ind w:firstLine="720"/>
        <w:jc w:val="both"/>
        <w:rPr>
          <w:rFonts w:ascii="Times New Roman" w:hAnsi="Times New Roman"/>
        </w:rPr>
      </w:pPr>
      <w:r>
        <w:rPr>
          <w:rFonts w:ascii="Times New Roman" w:hAnsi="Times New Roman"/>
        </w:rPr>
        <w:t>This Agreement represents the entire and integrated agreement between the District and Contractor and supersedes all prior negotiations, representations or agreements, either written or oral. This Agreement may be amended only by written instrument signed by both the District and Contractor.</w:t>
      </w:r>
    </w:p>
    <w:p w:rsidR="001352D7" w:rsidRDefault="009A7A87">
      <w:pPr>
        <w:pStyle w:val="Default"/>
        <w:jc w:val="both"/>
        <w:rPr>
          <w:rFonts w:ascii="Times New Roman" w:hAnsi="Times New Roman"/>
        </w:rPr>
      </w:pPr>
    </w:p>
    <w:p w:rsidR="001352D7" w:rsidRDefault="00401639">
      <w:pPr>
        <w:pStyle w:val="Default"/>
        <w:ind w:firstLine="720"/>
        <w:jc w:val="both"/>
        <w:rPr>
          <w:rFonts w:ascii="Times New Roman" w:hAnsi="Times New Roman"/>
        </w:rPr>
      </w:pPr>
      <w:r>
        <w:rPr>
          <w:rFonts w:ascii="Times New Roman" w:hAnsi="Times New Roman"/>
        </w:rPr>
        <w:t xml:space="preserve">Contractor, in the performance of this Agreement, shall be and act as an independent construction management consultant.  Contractor understands and agrees that Contractor and all of Contractor’s employees, Contractor, </w:t>
      </w:r>
      <w:proofErr w:type="spellStart"/>
      <w:r>
        <w:rPr>
          <w:rFonts w:ascii="Times New Roman" w:hAnsi="Times New Roman"/>
        </w:rPr>
        <w:t>subconsultants</w:t>
      </w:r>
      <w:proofErr w:type="spellEnd"/>
      <w:r>
        <w:rPr>
          <w:rFonts w:ascii="Times New Roman" w:hAnsi="Times New Roman"/>
        </w:rPr>
        <w:t xml:space="preserve"> or other subcontractors shall not be considered officers, employees or agents of the District, and are not entitled to benefits of any kind or nature normally provided employees of the District and/or to which District’s employees are normally entitled, including, but not limited to, State Unemployment Compensation or Workers’ Compensation insurance.  Contractor assumes full responsibility for the acts and/or omissions of Contractor’s employees, agents, Contractor or </w:t>
      </w:r>
      <w:proofErr w:type="spellStart"/>
      <w:r>
        <w:rPr>
          <w:rFonts w:ascii="Times New Roman" w:hAnsi="Times New Roman"/>
        </w:rPr>
        <w:t>subconsultants</w:t>
      </w:r>
      <w:proofErr w:type="spellEnd"/>
      <w:r>
        <w:rPr>
          <w:rFonts w:ascii="Times New Roman" w:hAnsi="Times New Roman"/>
        </w:rPr>
        <w:t xml:space="preserve"> as they relate to the services to be provided under this Agreement.  Contractor assumes full responsibility for payment of all federal, state and local taxes, and all contributions, including all employment </w:t>
      </w:r>
      <w:r>
        <w:rPr>
          <w:rFonts w:ascii="Times New Roman" w:hAnsi="Times New Roman"/>
        </w:rPr>
        <w:lastRenderedPageBreak/>
        <w:t xml:space="preserve">benefits, unemployment insurance, social security and income taxes for Contractor’s employees, Contractor, </w:t>
      </w:r>
      <w:proofErr w:type="spellStart"/>
      <w:r>
        <w:rPr>
          <w:rFonts w:ascii="Times New Roman" w:hAnsi="Times New Roman"/>
        </w:rPr>
        <w:t>subconsultants</w:t>
      </w:r>
      <w:proofErr w:type="spellEnd"/>
      <w:r>
        <w:rPr>
          <w:rFonts w:ascii="Times New Roman" w:hAnsi="Times New Roman"/>
        </w:rPr>
        <w:t xml:space="preserve"> or other subcontractors.</w:t>
      </w:r>
    </w:p>
    <w:p w:rsidR="001352D7" w:rsidRDefault="009A7A87">
      <w:pPr>
        <w:pStyle w:val="Default"/>
        <w:tabs>
          <w:tab w:val="left" w:pos="5774"/>
        </w:tabs>
        <w:jc w:val="both"/>
        <w:rPr>
          <w:rFonts w:ascii="Times New Roman" w:hAnsi="Times New Roman"/>
        </w:rPr>
      </w:pPr>
    </w:p>
    <w:p w:rsidR="001352D7" w:rsidRDefault="00401639">
      <w:pPr>
        <w:pStyle w:val="Default"/>
        <w:ind w:firstLine="720"/>
        <w:jc w:val="both"/>
        <w:rPr>
          <w:rFonts w:ascii="Times New Roman" w:hAnsi="Times New Roman"/>
        </w:rPr>
      </w:pPr>
      <w:r>
        <w:rPr>
          <w:rFonts w:ascii="Times New Roman" w:hAnsi="Times New Roman"/>
        </w:rPr>
        <w:t>Nothing contained in this Agreement shall create a contractual relationship with or a cause of action in favor of any third party against either the District or Contractor.</w:t>
      </w:r>
    </w:p>
    <w:p w:rsidR="001352D7" w:rsidRDefault="009A7A87">
      <w:pPr>
        <w:pStyle w:val="Default"/>
        <w:jc w:val="both"/>
        <w:rPr>
          <w:rFonts w:ascii="Times New Roman" w:hAnsi="Times New Roman"/>
        </w:rPr>
      </w:pPr>
    </w:p>
    <w:p w:rsidR="001352D7" w:rsidRDefault="00401639">
      <w:pPr>
        <w:pStyle w:val="Default"/>
        <w:ind w:firstLine="720"/>
        <w:jc w:val="both"/>
        <w:rPr>
          <w:rFonts w:ascii="Times New Roman" w:hAnsi="Times New Roman"/>
        </w:rPr>
      </w:pPr>
      <w:r>
        <w:rPr>
          <w:rFonts w:ascii="Times New Roman" w:hAnsi="Times New Roman"/>
        </w:rPr>
        <w:t>District and Contractor, respectively, bind themselves, their partners, officers, successors, assigns and legal representatives to the other party to this Agreement with respect to the terms of this Agreement.  Contractor shall not assign this Agreement without the express, written consent of District, which may be withheld by District for any reason or no reason, in District’s absolute discretion.</w:t>
      </w:r>
    </w:p>
    <w:p w:rsidR="001352D7" w:rsidRDefault="009A7A87">
      <w:pPr>
        <w:pStyle w:val="Default"/>
        <w:jc w:val="both"/>
        <w:rPr>
          <w:rFonts w:ascii="Times New Roman" w:hAnsi="Times New Roman"/>
        </w:rPr>
      </w:pPr>
    </w:p>
    <w:p w:rsidR="001352D7" w:rsidRDefault="00401639">
      <w:pPr>
        <w:pStyle w:val="Default"/>
        <w:ind w:firstLine="720"/>
        <w:jc w:val="both"/>
        <w:rPr>
          <w:rFonts w:ascii="Times New Roman" w:hAnsi="Times New Roman"/>
        </w:rPr>
      </w:pPr>
      <w:r>
        <w:rPr>
          <w:rFonts w:ascii="Times New Roman" w:hAnsi="Times New Roman"/>
        </w:rPr>
        <w:t xml:space="preserve">This Agreement shall be governed by the laws of the State of California.  Venue for any action or proceeding shall rest in </w:t>
      </w:r>
      <w:r w:rsidR="00554029">
        <w:rPr>
          <w:rFonts w:ascii="Times New Roman" w:hAnsi="Times New Roman"/>
        </w:rPr>
        <w:t>________________</w:t>
      </w:r>
      <w:r>
        <w:rPr>
          <w:rFonts w:ascii="Times New Roman" w:hAnsi="Times New Roman"/>
        </w:rPr>
        <w:t>.  In the event of any claim or civil action between District and Contractor to enforce this Agreement, each party will bear its own attorneys’ fees.</w:t>
      </w:r>
    </w:p>
    <w:p w:rsidR="001352D7" w:rsidRDefault="009A7A87">
      <w:pPr>
        <w:pStyle w:val="Default"/>
        <w:jc w:val="both"/>
        <w:rPr>
          <w:rFonts w:ascii="Times New Roman" w:hAnsi="Times New Roman"/>
        </w:rPr>
      </w:pPr>
    </w:p>
    <w:p w:rsidR="001352D7" w:rsidRDefault="00401639">
      <w:pPr>
        <w:pStyle w:val="Default"/>
        <w:ind w:firstLine="720"/>
        <w:jc w:val="both"/>
        <w:rPr>
          <w:rFonts w:ascii="Times New Roman" w:hAnsi="Times New Roman"/>
        </w:rPr>
      </w:pPr>
      <w:r>
        <w:rPr>
          <w:rFonts w:ascii="Times New Roman" w:hAnsi="Times New Roman"/>
        </w:rPr>
        <w:t xml:space="preserve">While it is the intent of the parties that, if the Project continues, they will engage in good faith efforts to negotiate a further, separate and distinct set of agreements for construction of the Project, the District retains sole and complete discretion to cease the Project, suspend the Project, or engage any other person or firm to provide any or all further services related to the Project.  Nothing in this Agreement obligates the District to engage the Contractor, or to attempt to negotiate with the Contractor to provide Services or Work in any further agreements or capacity, whatsoever.  </w:t>
      </w:r>
    </w:p>
    <w:p w:rsidR="001352D7" w:rsidRDefault="009A7A87">
      <w:pPr>
        <w:pStyle w:val="Default"/>
        <w:jc w:val="both"/>
        <w:rPr>
          <w:rFonts w:ascii="Times New Roman" w:hAnsi="Times New Roman"/>
        </w:rPr>
      </w:pPr>
    </w:p>
    <w:p w:rsidR="001352D7" w:rsidRDefault="00401639">
      <w:pPr>
        <w:pStyle w:val="CM1"/>
        <w:ind w:firstLine="720"/>
        <w:jc w:val="both"/>
        <w:rPr>
          <w:rFonts w:ascii="Times New Roman" w:hAnsi="Times New Roman"/>
        </w:rPr>
      </w:pPr>
      <w:r>
        <w:rPr>
          <w:rFonts w:ascii="Times New Roman" w:hAnsi="Times New Roman"/>
        </w:rPr>
        <w:t xml:space="preserve">The parties, through their authorized representatives, have executed this Agreement on the day and year first written above. </w:t>
      </w:r>
    </w:p>
    <w:p w:rsidR="0082712E" w:rsidRDefault="009A7A87" w:rsidP="0082712E">
      <w:pPr>
        <w:pStyle w:val="Default"/>
      </w:pPr>
    </w:p>
    <w:p w:rsidR="0082712E" w:rsidRDefault="009A7A87" w:rsidP="0082712E">
      <w:pPr>
        <w:pStyle w:val="Default"/>
      </w:pPr>
    </w:p>
    <w:p w:rsidR="0082712E" w:rsidRDefault="009A7A87" w:rsidP="0082712E">
      <w:pPr>
        <w:pStyle w:val="Default"/>
        <w:jc w:val="center"/>
      </w:pPr>
    </w:p>
    <w:p w:rsidR="0082712E" w:rsidRDefault="009A7A87" w:rsidP="0082712E">
      <w:pPr>
        <w:pStyle w:val="Default"/>
        <w:jc w:val="center"/>
      </w:pPr>
    </w:p>
    <w:p w:rsidR="0082712E" w:rsidRPr="00E32F03" w:rsidRDefault="00401639" w:rsidP="0082712E">
      <w:pPr>
        <w:pStyle w:val="Default"/>
        <w:jc w:val="center"/>
        <w:rPr>
          <w:rFonts w:ascii="Times New Roman" w:hAnsi="Times New Roman" w:cs="Times New Roman"/>
        </w:rPr>
      </w:pPr>
      <w:r w:rsidRPr="00E32F03">
        <w:rPr>
          <w:rFonts w:ascii="Times New Roman" w:hAnsi="Times New Roman" w:cs="Times New Roman"/>
        </w:rPr>
        <w:t>[SIGNATURES ON THE FOLLOWING PAGE]</w:t>
      </w:r>
    </w:p>
    <w:p w:rsidR="001352D7" w:rsidRDefault="009A7A87">
      <w:pPr>
        <w:pStyle w:val="Default"/>
        <w:rPr>
          <w:rFonts w:ascii="Times New Roman" w:hAnsi="Times New Roman"/>
        </w:rPr>
      </w:pPr>
    </w:p>
    <w:p w:rsidR="001352D7" w:rsidRDefault="009A7A87">
      <w:pPr>
        <w:pStyle w:val="Default"/>
        <w:rPr>
          <w:rFonts w:ascii="Times New Roman" w:hAnsi="Times New Roman"/>
        </w:rPr>
      </w:pPr>
    </w:p>
    <w:p w:rsidR="001352D7" w:rsidRDefault="0040163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352D7" w:rsidRDefault="00401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CONTRACTOR: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DISTRICT:</w:t>
      </w:r>
    </w:p>
    <w:p w:rsidR="001352D7" w:rsidRDefault="009A7A87">
      <w:pPr>
        <w:spacing w:after="0" w:line="240" w:lineRule="auto"/>
        <w:jc w:val="both"/>
        <w:rPr>
          <w:rFonts w:ascii="Times New Roman" w:hAnsi="Times New Roman" w:cs="Times New Roman"/>
          <w:sz w:val="24"/>
          <w:szCs w:val="24"/>
        </w:rPr>
      </w:pPr>
    </w:p>
    <w:p w:rsidR="001352D7" w:rsidRDefault="009A7A87">
      <w:pPr>
        <w:spacing w:after="0" w:line="240" w:lineRule="auto"/>
        <w:jc w:val="both"/>
        <w:rPr>
          <w:rFonts w:ascii="Times New Roman" w:hAnsi="Times New Roman" w:cs="Times New Roman"/>
          <w:sz w:val="24"/>
          <w:szCs w:val="24"/>
        </w:rPr>
      </w:pPr>
    </w:p>
    <w:p w:rsidR="001352D7" w:rsidRDefault="00401639">
      <w:pPr>
        <w:spacing w:after="0" w:line="240" w:lineRule="auto"/>
        <w:jc w:val="both"/>
        <w:rPr>
          <w:rFonts w:ascii="Times New Roman" w:hAnsi="Times New Roman"/>
          <w:color w:val="000000"/>
          <w:sz w:val="24"/>
          <w:szCs w:val="24"/>
        </w:rPr>
      </w:pPr>
      <w:r w:rsidRPr="0054372B">
        <w:rPr>
          <w:rFonts w:ascii="Times New Roman" w:hAnsi="Times New Roman" w:cs="Times New Roman"/>
          <w:sz w:val="24"/>
          <w:szCs w:val="24"/>
          <w:highlight w:val="yellow"/>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029">
        <w:rPr>
          <w:rFonts w:ascii="Times New Roman" w:hAnsi="Times New Roman" w:cs="Times New Roman"/>
          <w:sz w:val="24"/>
          <w:szCs w:val="24"/>
        </w:rPr>
        <w:t xml:space="preserve">Lemoore Union Elementary </w:t>
      </w:r>
      <w:r w:rsidR="0085096A">
        <w:rPr>
          <w:rFonts w:ascii="Times New Roman" w:hAnsi="Times New Roman"/>
          <w:color w:val="000000"/>
          <w:sz w:val="24"/>
          <w:szCs w:val="24"/>
        </w:rPr>
        <w:t>School District</w:t>
      </w:r>
    </w:p>
    <w:p w:rsidR="0085096A" w:rsidRDefault="0085096A">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554029">
        <w:rPr>
          <w:rFonts w:ascii="Times New Roman" w:hAnsi="Times New Roman"/>
          <w:color w:val="000000"/>
          <w:sz w:val="24"/>
          <w:szCs w:val="24"/>
        </w:rPr>
        <w:t>1200 W. Cinnamon Drive</w:t>
      </w:r>
    </w:p>
    <w:p w:rsidR="0085096A" w:rsidRDefault="0085096A">
      <w:pPr>
        <w:spacing w:after="0" w:line="240" w:lineRule="auto"/>
        <w:jc w:val="both"/>
        <w:rPr>
          <w:rFonts w:ascii="Times New Roman" w:hAnsi="Times New Roman" w:cs="Times New Roman"/>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554029">
        <w:rPr>
          <w:rFonts w:ascii="Times New Roman" w:hAnsi="Times New Roman"/>
          <w:color w:val="000000"/>
          <w:sz w:val="24"/>
          <w:szCs w:val="24"/>
        </w:rPr>
        <w:t>Lemoore</w:t>
      </w:r>
      <w:r>
        <w:rPr>
          <w:rFonts w:ascii="Times New Roman" w:hAnsi="Times New Roman"/>
          <w:color w:val="000000"/>
          <w:sz w:val="24"/>
          <w:szCs w:val="24"/>
        </w:rPr>
        <w:t>, CA  9</w:t>
      </w:r>
      <w:r w:rsidR="00554029">
        <w:rPr>
          <w:rFonts w:ascii="Times New Roman" w:hAnsi="Times New Roman"/>
          <w:color w:val="000000"/>
          <w:sz w:val="24"/>
          <w:szCs w:val="24"/>
        </w:rPr>
        <w:t>3245</w:t>
      </w:r>
    </w:p>
    <w:p w:rsidR="001352D7" w:rsidRDefault="009A7A87">
      <w:pPr>
        <w:spacing w:after="0" w:line="240" w:lineRule="auto"/>
        <w:jc w:val="both"/>
        <w:rPr>
          <w:rFonts w:ascii="Times New Roman" w:hAnsi="Times New Roman" w:cs="Times New Roman"/>
          <w:sz w:val="24"/>
          <w:szCs w:val="24"/>
        </w:rPr>
      </w:pPr>
    </w:p>
    <w:p w:rsidR="001352D7" w:rsidRDefault="009A7A87">
      <w:pPr>
        <w:spacing w:after="0" w:line="240" w:lineRule="auto"/>
        <w:jc w:val="both"/>
        <w:rPr>
          <w:rFonts w:ascii="Times New Roman" w:hAnsi="Times New Roman" w:cs="Times New Roman"/>
          <w:sz w:val="24"/>
          <w:szCs w:val="24"/>
        </w:rPr>
      </w:pPr>
    </w:p>
    <w:p w:rsidR="001352D7" w:rsidRDefault="009A7A87">
      <w:pPr>
        <w:spacing w:after="0" w:line="240" w:lineRule="auto"/>
        <w:jc w:val="both"/>
        <w:rPr>
          <w:rFonts w:ascii="Times New Roman" w:hAnsi="Times New Roman" w:cs="Times New Roman"/>
          <w:sz w:val="24"/>
          <w:szCs w:val="24"/>
        </w:rPr>
      </w:pPr>
    </w:p>
    <w:p w:rsidR="001352D7" w:rsidRPr="00D64497" w:rsidRDefault="00401639">
      <w:pPr>
        <w:spacing w:after="0" w:line="240" w:lineRule="auto"/>
        <w:jc w:val="both"/>
        <w:rPr>
          <w:rFonts w:ascii="Times New Roman" w:hAnsi="Times New Roman" w:cs="Times New Roman"/>
          <w:sz w:val="24"/>
          <w:szCs w:val="24"/>
          <w:u w:val="single"/>
        </w:rPr>
      </w:pPr>
      <w:r w:rsidRPr="00D64497">
        <w:rPr>
          <w:rFonts w:ascii="Times New Roman" w:hAnsi="Times New Roman" w:cs="Times New Roman"/>
          <w:sz w:val="24"/>
          <w:szCs w:val="24"/>
        </w:rPr>
        <w:t xml:space="preserve">By: </w:t>
      </w:r>
      <w:r w:rsidRPr="00D64497">
        <w:rPr>
          <w:rFonts w:ascii="Times New Roman" w:hAnsi="Times New Roman" w:cs="Times New Roman"/>
          <w:sz w:val="24"/>
          <w:szCs w:val="24"/>
          <w:u w:val="single"/>
        </w:rPr>
        <w:tab/>
      </w:r>
      <w:r w:rsidRPr="00D64497">
        <w:rPr>
          <w:rFonts w:ascii="Times New Roman" w:hAnsi="Times New Roman" w:cs="Times New Roman"/>
          <w:sz w:val="24"/>
          <w:szCs w:val="24"/>
          <w:u w:val="single"/>
        </w:rPr>
        <w:tab/>
      </w:r>
      <w:r w:rsidRPr="00D64497">
        <w:rPr>
          <w:rFonts w:ascii="Times New Roman" w:hAnsi="Times New Roman" w:cs="Times New Roman"/>
          <w:sz w:val="24"/>
          <w:szCs w:val="24"/>
          <w:u w:val="single"/>
        </w:rPr>
        <w:tab/>
      </w:r>
      <w:r w:rsidRPr="00D64497">
        <w:rPr>
          <w:rFonts w:ascii="Times New Roman" w:hAnsi="Times New Roman" w:cs="Times New Roman"/>
          <w:sz w:val="24"/>
          <w:szCs w:val="24"/>
          <w:u w:val="single"/>
        </w:rPr>
        <w:tab/>
      </w:r>
      <w:r w:rsidRPr="00D64497">
        <w:rPr>
          <w:rFonts w:ascii="Times New Roman" w:hAnsi="Times New Roman" w:cs="Times New Roman"/>
          <w:sz w:val="24"/>
          <w:szCs w:val="24"/>
          <w:u w:val="single"/>
        </w:rPr>
        <w:tab/>
      </w:r>
      <w:r w:rsidRPr="00D64497">
        <w:rPr>
          <w:rFonts w:ascii="Times New Roman" w:hAnsi="Times New Roman" w:cs="Times New Roman"/>
          <w:sz w:val="24"/>
          <w:szCs w:val="24"/>
        </w:rPr>
        <w:tab/>
      </w:r>
      <w:r w:rsidRPr="00D64497">
        <w:rPr>
          <w:rFonts w:ascii="Times New Roman" w:hAnsi="Times New Roman" w:cs="Times New Roman"/>
          <w:sz w:val="24"/>
          <w:szCs w:val="24"/>
        </w:rPr>
        <w:tab/>
        <w:t xml:space="preserve">By: </w:t>
      </w:r>
      <w:r w:rsidRPr="00D64497">
        <w:rPr>
          <w:rFonts w:ascii="Times New Roman" w:hAnsi="Times New Roman" w:cs="Times New Roman"/>
          <w:sz w:val="24"/>
          <w:szCs w:val="24"/>
          <w:u w:val="single"/>
        </w:rPr>
        <w:tab/>
      </w:r>
      <w:r w:rsidRPr="00D64497">
        <w:rPr>
          <w:rFonts w:ascii="Times New Roman" w:hAnsi="Times New Roman" w:cs="Times New Roman"/>
          <w:sz w:val="24"/>
          <w:szCs w:val="24"/>
          <w:u w:val="single"/>
        </w:rPr>
        <w:tab/>
      </w:r>
      <w:r w:rsidRPr="00D64497">
        <w:rPr>
          <w:rFonts w:ascii="Times New Roman" w:hAnsi="Times New Roman" w:cs="Times New Roman"/>
          <w:sz w:val="24"/>
          <w:szCs w:val="24"/>
          <w:u w:val="single"/>
        </w:rPr>
        <w:tab/>
      </w:r>
      <w:r w:rsidRPr="00D64497">
        <w:rPr>
          <w:rFonts w:ascii="Times New Roman" w:hAnsi="Times New Roman" w:cs="Times New Roman"/>
          <w:sz w:val="24"/>
          <w:szCs w:val="24"/>
          <w:u w:val="single"/>
        </w:rPr>
        <w:tab/>
      </w:r>
      <w:r w:rsidRPr="00D64497">
        <w:rPr>
          <w:rFonts w:ascii="Times New Roman" w:hAnsi="Times New Roman" w:cs="Times New Roman"/>
          <w:sz w:val="24"/>
          <w:szCs w:val="24"/>
          <w:u w:val="single"/>
        </w:rPr>
        <w:tab/>
      </w:r>
    </w:p>
    <w:p w:rsidR="001352D7" w:rsidRDefault="009A7A87">
      <w:pPr>
        <w:spacing w:after="0" w:line="240" w:lineRule="auto"/>
        <w:jc w:val="both"/>
        <w:rPr>
          <w:rFonts w:ascii="Times New Roman" w:hAnsi="Times New Roman" w:cs="Times New Roman"/>
          <w:sz w:val="24"/>
          <w:szCs w:val="24"/>
          <w:u w:val="single"/>
        </w:rPr>
      </w:pPr>
    </w:p>
    <w:p w:rsidR="001352D7" w:rsidRDefault="00401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w:t>
      </w:r>
      <w:r w:rsidR="00554029">
        <w:rPr>
          <w:rFonts w:ascii="Times New Roman" w:hAnsi="Times New Roman" w:cs="Times New Roman"/>
          <w:sz w:val="24"/>
          <w:szCs w:val="24"/>
        </w:rPr>
        <w:t>____________________________</w:t>
      </w:r>
    </w:p>
    <w:p w:rsidR="001352D7" w:rsidRDefault="009A7A87">
      <w:pPr>
        <w:spacing w:after="0" w:line="240" w:lineRule="auto"/>
        <w:jc w:val="both"/>
        <w:rPr>
          <w:rFonts w:ascii="Times New Roman" w:hAnsi="Times New Roman" w:cs="Times New Roman"/>
          <w:sz w:val="24"/>
          <w:szCs w:val="24"/>
        </w:rPr>
      </w:pPr>
    </w:p>
    <w:p w:rsidR="001352D7" w:rsidRDefault="00401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Title: 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Title: </w:t>
      </w:r>
      <w:r w:rsidR="0085096A">
        <w:rPr>
          <w:rFonts w:ascii="Times New Roman" w:hAnsi="Times New Roman" w:cs="Times New Roman"/>
          <w:sz w:val="24"/>
          <w:szCs w:val="24"/>
        </w:rPr>
        <w:t>Assistant Superintendent,</w:t>
      </w:r>
    </w:p>
    <w:p w:rsidR="0085096A" w:rsidRDefault="00850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Business Services</w:t>
      </w:r>
    </w:p>
    <w:p w:rsidR="001352D7" w:rsidRDefault="009A7A87">
      <w:pPr>
        <w:spacing w:after="0" w:line="240" w:lineRule="auto"/>
        <w:jc w:val="both"/>
        <w:rPr>
          <w:rFonts w:ascii="Times New Roman" w:hAnsi="Times New Roman" w:cs="Times New Roman"/>
          <w:sz w:val="24"/>
          <w:szCs w:val="24"/>
        </w:rPr>
      </w:pPr>
    </w:p>
    <w:p w:rsidR="001352D7" w:rsidRDefault="00401639">
      <w:pPr>
        <w:spacing w:after="0" w:line="240" w:lineRule="auto"/>
        <w:rPr>
          <w:rFonts w:ascii="Times New Roman" w:hAnsi="Times New Roman" w:cs="Arial"/>
          <w:b/>
          <w:sz w:val="24"/>
          <w:szCs w:val="24"/>
        </w:rPr>
      </w:pPr>
      <w:r>
        <w:rPr>
          <w:rFonts w:ascii="Times New Roman" w:hAnsi="Times New Roman"/>
          <w:b/>
        </w:rPr>
        <w:br w:type="page"/>
      </w:r>
    </w:p>
    <w:p w:rsidR="001352D7" w:rsidRDefault="00401639">
      <w:pPr>
        <w:pStyle w:val="CM23"/>
        <w:jc w:val="center"/>
        <w:rPr>
          <w:rFonts w:ascii="Times New Roman" w:hAnsi="Times New Roman"/>
          <w:b/>
        </w:rPr>
      </w:pPr>
      <w:r>
        <w:rPr>
          <w:rFonts w:ascii="Times New Roman" w:hAnsi="Times New Roman"/>
          <w:b/>
        </w:rPr>
        <w:lastRenderedPageBreak/>
        <w:t>EXHIBIT “A”</w:t>
      </w:r>
    </w:p>
    <w:p w:rsidR="001352D7" w:rsidRDefault="009A7A87">
      <w:pPr>
        <w:pStyle w:val="CM23"/>
        <w:jc w:val="center"/>
        <w:rPr>
          <w:rFonts w:ascii="Times New Roman" w:hAnsi="Times New Roman"/>
          <w:b/>
          <w:bCs/>
        </w:rPr>
      </w:pPr>
    </w:p>
    <w:p w:rsidR="001352D7" w:rsidRDefault="00401639">
      <w:pPr>
        <w:pStyle w:val="CM23"/>
        <w:jc w:val="center"/>
        <w:rPr>
          <w:rFonts w:ascii="Times New Roman" w:hAnsi="Times New Roman"/>
          <w:b/>
          <w:bCs/>
        </w:rPr>
      </w:pPr>
      <w:r>
        <w:rPr>
          <w:rFonts w:ascii="Times New Roman" w:hAnsi="Times New Roman"/>
          <w:b/>
          <w:bCs/>
        </w:rPr>
        <w:t>PROJECT BUDGET</w:t>
      </w:r>
    </w:p>
    <w:p w:rsidR="0085096A" w:rsidRDefault="0085096A" w:rsidP="00F11A92">
      <w:pPr>
        <w:pStyle w:val="Default"/>
      </w:pPr>
    </w:p>
    <w:p w:rsidR="0085096A" w:rsidRPr="00F11A92" w:rsidRDefault="0085096A" w:rsidP="00F11A92">
      <w:pPr>
        <w:pStyle w:val="Default"/>
      </w:pPr>
      <w:r>
        <w:t>The estimated Construction Cost, less estimated general conditions costs is $</w:t>
      </w:r>
      <w:r w:rsidR="00422298">
        <w:t>_____________</w:t>
      </w:r>
      <w:r>
        <w:t xml:space="preserve">. </w:t>
      </w:r>
    </w:p>
    <w:p w:rsidR="001352D7" w:rsidRDefault="009A7A87">
      <w:pPr>
        <w:pStyle w:val="CM23"/>
        <w:jc w:val="center"/>
        <w:rPr>
          <w:rFonts w:ascii="Times New Roman" w:hAnsi="Times New Roman"/>
          <w:b/>
          <w:bCs/>
        </w:rPr>
      </w:pPr>
    </w:p>
    <w:p w:rsidR="001352D7" w:rsidRDefault="009A7A87">
      <w:pPr>
        <w:pStyle w:val="CM23"/>
        <w:jc w:val="center"/>
        <w:rPr>
          <w:rFonts w:ascii="Times New Roman" w:hAnsi="Times New Roman"/>
          <w:b/>
          <w:bCs/>
        </w:rPr>
      </w:pPr>
    </w:p>
    <w:p w:rsidR="001352D7" w:rsidRDefault="00401639" w:rsidP="00F11A92">
      <w:pPr>
        <w:spacing w:after="0" w:line="240" w:lineRule="auto"/>
        <w:jc w:val="both"/>
        <w:rPr>
          <w:rFonts w:ascii="Times New Roman" w:hAnsi="Times New Roman" w:cs="Arial"/>
          <w:b/>
          <w:bCs/>
          <w:sz w:val="24"/>
          <w:szCs w:val="24"/>
        </w:rPr>
      </w:pPr>
      <w:r>
        <w:rPr>
          <w:rFonts w:ascii="Times New Roman" w:hAnsi="Times New Roman"/>
          <w:b/>
          <w:bCs/>
        </w:rPr>
        <w:br w:type="page"/>
      </w:r>
    </w:p>
    <w:p w:rsidR="001352D7" w:rsidRDefault="00401639">
      <w:pPr>
        <w:pStyle w:val="CM23"/>
        <w:jc w:val="center"/>
        <w:rPr>
          <w:rFonts w:ascii="Times New Roman" w:hAnsi="Times New Roman"/>
          <w:b/>
          <w:bCs/>
        </w:rPr>
      </w:pPr>
      <w:r>
        <w:rPr>
          <w:rFonts w:ascii="Times New Roman" w:hAnsi="Times New Roman"/>
          <w:b/>
          <w:bCs/>
        </w:rPr>
        <w:lastRenderedPageBreak/>
        <w:t xml:space="preserve">EXHIBIT </w:t>
      </w:r>
      <w:r>
        <w:rPr>
          <w:rFonts w:ascii="Times New Roman" w:hAnsi="Times New Roman"/>
        </w:rPr>
        <w:t>“</w:t>
      </w:r>
      <w:r>
        <w:rPr>
          <w:rFonts w:ascii="Times New Roman" w:hAnsi="Times New Roman"/>
          <w:b/>
          <w:bCs/>
        </w:rPr>
        <w:t>B</w:t>
      </w:r>
      <w:r>
        <w:rPr>
          <w:rFonts w:ascii="Times New Roman" w:hAnsi="Times New Roman"/>
        </w:rPr>
        <w:t>”</w:t>
      </w:r>
    </w:p>
    <w:p w:rsidR="001352D7" w:rsidRDefault="009A7A87">
      <w:pPr>
        <w:pStyle w:val="CM22"/>
        <w:jc w:val="center"/>
        <w:rPr>
          <w:rFonts w:ascii="Times New Roman" w:hAnsi="Times New Roman"/>
          <w:b/>
          <w:bCs/>
        </w:rPr>
      </w:pPr>
    </w:p>
    <w:p w:rsidR="001352D7" w:rsidRDefault="00401639">
      <w:pPr>
        <w:pStyle w:val="CM22"/>
        <w:jc w:val="center"/>
        <w:rPr>
          <w:rFonts w:ascii="Times New Roman" w:hAnsi="Times New Roman"/>
        </w:rPr>
      </w:pPr>
      <w:r>
        <w:rPr>
          <w:rFonts w:ascii="Times New Roman" w:hAnsi="Times New Roman"/>
          <w:b/>
          <w:bCs/>
        </w:rPr>
        <w:t>BASIS OF COMPENSATION</w:t>
      </w:r>
    </w:p>
    <w:p w:rsidR="001352D7" w:rsidRDefault="009A7A87">
      <w:pPr>
        <w:pStyle w:val="CM23"/>
        <w:spacing w:after="252"/>
        <w:jc w:val="both"/>
        <w:rPr>
          <w:rFonts w:ascii="Times New Roman" w:hAnsi="Times New Roman"/>
        </w:rPr>
      </w:pPr>
    </w:p>
    <w:p w:rsidR="001352D7" w:rsidRDefault="00401639">
      <w:pPr>
        <w:pStyle w:val="CM23"/>
        <w:spacing w:after="252"/>
        <w:jc w:val="both"/>
        <w:rPr>
          <w:rFonts w:ascii="Times New Roman" w:hAnsi="Times New Roman"/>
        </w:rPr>
      </w:pPr>
      <w:r>
        <w:rPr>
          <w:rFonts w:ascii="Times New Roman" w:hAnsi="Times New Roman"/>
        </w:rPr>
        <w:t xml:space="preserve">Pre-construction Services Fee Amount: </w:t>
      </w:r>
      <w:r>
        <w:rPr>
          <w:rFonts w:ascii="Times New Roman" w:hAnsi="Times New Roman"/>
          <w:b/>
          <w:bCs/>
        </w:rPr>
        <w:t>$</w:t>
      </w:r>
      <w:r>
        <w:rPr>
          <w:rFonts w:ascii="Times New Roman" w:hAnsi="Times New Roman"/>
          <w:b/>
          <w:bCs/>
          <w:highlight w:val="yellow"/>
        </w:rPr>
        <w:t>__________</w:t>
      </w:r>
      <w:r>
        <w:rPr>
          <w:rFonts w:ascii="Times New Roman" w:hAnsi="Times New Roman"/>
          <w:b/>
          <w:bCs/>
        </w:rPr>
        <w:t xml:space="preserve"> (100%) </w:t>
      </w:r>
    </w:p>
    <w:p w:rsidR="001352D7" w:rsidRDefault="00401639">
      <w:pPr>
        <w:pStyle w:val="Default"/>
        <w:jc w:val="both"/>
        <w:rPr>
          <w:rFonts w:ascii="Times New Roman" w:hAnsi="Times New Roman"/>
          <w:b/>
          <w:bCs/>
          <w:color w:val="auto"/>
        </w:rPr>
      </w:pPr>
      <w:r>
        <w:rPr>
          <w:rFonts w:ascii="Times New Roman" w:hAnsi="Times New Roman"/>
          <w:b/>
          <w:bCs/>
          <w:color w:val="auto"/>
        </w:rPr>
        <w:t xml:space="preserve">Proposed Fee Payout  </w:t>
      </w:r>
    </w:p>
    <w:p w:rsidR="001352D7" w:rsidRDefault="00401639">
      <w:pPr>
        <w:pStyle w:val="Default"/>
        <w:jc w:val="both"/>
        <w:rPr>
          <w:rFonts w:ascii="Times New Roman" w:hAnsi="Times New Roman"/>
          <w:i/>
          <w:iCs/>
          <w:color w:val="auto"/>
        </w:rPr>
      </w:pPr>
      <w:r>
        <w:rPr>
          <w:rFonts w:ascii="Times New Roman" w:hAnsi="Times New Roman"/>
          <w:color w:val="auto"/>
        </w:rPr>
        <w:t>The pre-construction contractor shall bill the District by an hourly basis.  The fees invoiced shall not exceed the following percentages of the not to exceed amount, by phase</w:t>
      </w:r>
      <w:r>
        <w:rPr>
          <w:rFonts w:ascii="Times New Roman" w:hAnsi="Times New Roman"/>
          <w:i/>
          <w:iCs/>
          <w:color w:val="auto"/>
        </w:rPr>
        <w:t xml:space="preserve">. </w:t>
      </w:r>
    </w:p>
    <w:p w:rsidR="001352D7" w:rsidRDefault="009A7A87">
      <w:pPr>
        <w:pStyle w:val="Default"/>
        <w:jc w:val="both"/>
        <w:rPr>
          <w:rFonts w:ascii="Times New Roman" w:hAnsi="Times New Roman"/>
          <w:i/>
          <w:iCs/>
          <w:color w:val="auto"/>
        </w:rPr>
      </w:pPr>
    </w:p>
    <w:p w:rsidR="0085096A" w:rsidRDefault="0085096A">
      <w:pPr>
        <w:pStyle w:val="CM23"/>
        <w:tabs>
          <w:tab w:val="left" w:pos="6480"/>
        </w:tabs>
        <w:spacing w:after="252" w:line="276" w:lineRule="atLeast"/>
        <w:ind w:left="6480" w:hanging="5760"/>
        <w:jc w:val="both"/>
        <w:rPr>
          <w:rFonts w:ascii="Times New Roman" w:hAnsi="Times New Roman"/>
          <w:b/>
          <w:bCs/>
        </w:rPr>
      </w:pPr>
    </w:p>
    <w:p w:rsidR="0085096A" w:rsidRPr="00F11A92" w:rsidRDefault="0064489F" w:rsidP="00F11A92">
      <w:pPr>
        <w:pStyle w:val="NoSpacing"/>
        <w:rPr>
          <w:rFonts w:ascii="Times New Roman" w:hAnsi="Times New Roman" w:cs="Times New Roman"/>
        </w:rPr>
      </w:pPr>
      <w:r w:rsidRPr="0085096A">
        <w:rPr>
          <w:rFonts w:ascii="Times New Roman" w:hAnsi="Times New Roman" w:cs="Times New Roman"/>
          <w:sz w:val="24"/>
          <w:szCs w:val="24"/>
        </w:rPr>
        <w:t>Constructability</w:t>
      </w:r>
      <w:r w:rsidR="0085096A" w:rsidRPr="00F11A92">
        <w:rPr>
          <w:rFonts w:ascii="Times New Roman" w:hAnsi="Times New Roman" w:cs="Times New Roman"/>
          <w:sz w:val="24"/>
          <w:szCs w:val="24"/>
        </w:rPr>
        <w:t xml:space="preserve"> Review</w:t>
      </w:r>
      <w:r w:rsidR="0085096A" w:rsidRPr="00F11A92">
        <w:rPr>
          <w:rFonts w:ascii="Times New Roman" w:hAnsi="Times New Roman" w:cs="Times New Roman"/>
          <w:sz w:val="24"/>
          <w:szCs w:val="24"/>
        </w:rPr>
        <w:tab/>
      </w:r>
      <w:r w:rsidR="0085096A" w:rsidRPr="00F11A92">
        <w:rPr>
          <w:rFonts w:ascii="Times New Roman" w:hAnsi="Times New Roman" w:cs="Times New Roman"/>
          <w:sz w:val="24"/>
          <w:szCs w:val="24"/>
        </w:rPr>
        <w:tab/>
      </w:r>
      <w:r w:rsidR="0085096A" w:rsidRPr="00F11A92">
        <w:rPr>
          <w:rFonts w:ascii="Times New Roman" w:hAnsi="Times New Roman" w:cs="Times New Roman"/>
          <w:sz w:val="24"/>
          <w:szCs w:val="24"/>
        </w:rPr>
        <w:tab/>
      </w:r>
      <w:r w:rsidR="0085096A" w:rsidRPr="00F11A92">
        <w:rPr>
          <w:rFonts w:ascii="Times New Roman" w:hAnsi="Times New Roman" w:cs="Times New Roman"/>
          <w:sz w:val="24"/>
          <w:szCs w:val="24"/>
        </w:rPr>
        <w:tab/>
      </w:r>
      <w:r w:rsidR="0085096A" w:rsidRPr="00F11A92">
        <w:rPr>
          <w:rFonts w:ascii="Times New Roman" w:hAnsi="Times New Roman" w:cs="Times New Roman"/>
          <w:sz w:val="24"/>
          <w:szCs w:val="24"/>
        </w:rPr>
        <w:tab/>
      </w:r>
      <w:r w:rsidR="0085096A" w:rsidRPr="00F11A92">
        <w:rPr>
          <w:rFonts w:ascii="Times New Roman" w:hAnsi="Times New Roman" w:cs="Times New Roman"/>
          <w:sz w:val="24"/>
          <w:szCs w:val="24"/>
        </w:rPr>
        <w:tab/>
        <w:t>30%</w:t>
      </w:r>
    </w:p>
    <w:p w:rsidR="0085096A" w:rsidRPr="00F11A92" w:rsidRDefault="0085096A" w:rsidP="00F11A92">
      <w:pPr>
        <w:pStyle w:val="NoSpacing"/>
        <w:rPr>
          <w:rFonts w:ascii="Times New Roman" w:hAnsi="Times New Roman" w:cs="Times New Roman"/>
        </w:rPr>
      </w:pPr>
      <w:r w:rsidRPr="00F11A92">
        <w:rPr>
          <w:rFonts w:ascii="Times New Roman" w:hAnsi="Times New Roman" w:cs="Times New Roman"/>
          <w:sz w:val="24"/>
          <w:szCs w:val="24"/>
        </w:rPr>
        <w:t>Value Engineering Study</w:t>
      </w:r>
      <w:r w:rsidRPr="00F11A92">
        <w:rPr>
          <w:rFonts w:ascii="Times New Roman" w:hAnsi="Times New Roman" w:cs="Times New Roman"/>
          <w:sz w:val="24"/>
          <w:szCs w:val="24"/>
        </w:rPr>
        <w:tab/>
      </w:r>
      <w:r w:rsidRPr="00F11A92">
        <w:rPr>
          <w:rFonts w:ascii="Times New Roman" w:hAnsi="Times New Roman" w:cs="Times New Roman"/>
          <w:sz w:val="24"/>
          <w:szCs w:val="24"/>
        </w:rPr>
        <w:tab/>
      </w:r>
      <w:r w:rsidRPr="00F11A92">
        <w:rPr>
          <w:rFonts w:ascii="Times New Roman" w:hAnsi="Times New Roman" w:cs="Times New Roman"/>
          <w:sz w:val="24"/>
          <w:szCs w:val="24"/>
        </w:rPr>
        <w:tab/>
      </w:r>
      <w:r w:rsidRPr="00F11A92">
        <w:rPr>
          <w:rFonts w:ascii="Times New Roman" w:hAnsi="Times New Roman" w:cs="Times New Roman"/>
          <w:sz w:val="24"/>
          <w:szCs w:val="24"/>
        </w:rPr>
        <w:tab/>
      </w:r>
      <w:r w:rsidRPr="00F11A92">
        <w:rPr>
          <w:rFonts w:ascii="Times New Roman" w:hAnsi="Times New Roman" w:cs="Times New Roman"/>
          <w:sz w:val="24"/>
          <w:szCs w:val="24"/>
        </w:rPr>
        <w:tab/>
      </w:r>
      <w:r w:rsidRPr="00F11A92">
        <w:rPr>
          <w:rFonts w:ascii="Times New Roman" w:hAnsi="Times New Roman" w:cs="Times New Roman"/>
          <w:sz w:val="24"/>
          <w:szCs w:val="24"/>
        </w:rPr>
        <w:tab/>
        <w:t>10%</w:t>
      </w:r>
    </w:p>
    <w:p w:rsidR="0085096A" w:rsidRPr="00F11A92" w:rsidRDefault="0085096A" w:rsidP="00F11A92">
      <w:pPr>
        <w:pStyle w:val="NoSpacing"/>
        <w:rPr>
          <w:rFonts w:ascii="Times New Roman" w:hAnsi="Times New Roman" w:cs="Times New Roman"/>
        </w:rPr>
      </w:pPr>
      <w:r w:rsidRPr="00F11A92">
        <w:rPr>
          <w:rFonts w:ascii="Times New Roman" w:hAnsi="Times New Roman" w:cs="Times New Roman"/>
          <w:sz w:val="24"/>
          <w:szCs w:val="24"/>
        </w:rPr>
        <w:t>Cost Estimate</w:t>
      </w:r>
      <w:r w:rsidRPr="00F11A92">
        <w:rPr>
          <w:rFonts w:ascii="Times New Roman" w:hAnsi="Times New Roman" w:cs="Times New Roman"/>
          <w:sz w:val="24"/>
          <w:szCs w:val="24"/>
        </w:rPr>
        <w:tab/>
      </w:r>
      <w:r w:rsidRPr="00F11A92">
        <w:rPr>
          <w:rFonts w:ascii="Times New Roman" w:hAnsi="Times New Roman" w:cs="Times New Roman"/>
          <w:sz w:val="24"/>
          <w:szCs w:val="24"/>
        </w:rPr>
        <w:tab/>
      </w:r>
      <w:r w:rsidRPr="00F11A92">
        <w:rPr>
          <w:rFonts w:ascii="Times New Roman" w:hAnsi="Times New Roman" w:cs="Times New Roman"/>
          <w:sz w:val="24"/>
          <w:szCs w:val="24"/>
        </w:rPr>
        <w:tab/>
      </w:r>
      <w:r w:rsidRPr="00F11A92">
        <w:rPr>
          <w:rFonts w:ascii="Times New Roman" w:hAnsi="Times New Roman" w:cs="Times New Roman"/>
          <w:sz w:val="24"/>
          <w:szCs w:val="24"/>
        </w:rPr>
        <w:tab/>
      </w:r>
      <w:r w:rsidRPr="00F11A92">
        <w:rPr>
          <w:rFonts w:ascii="Times New Roman" w:hAnsi="Times New Roman" w:cs="Times New Roman"/>
          <w:sz w:val="24"/>
          <w:szCs w:val="24"/>
        </w:rPr>
        <w:tab/>
      </w:r>
      <w:r w:rsidRPr="00F11A92">
        <w:rPr>
          <w:rFonts w:ascii="Times New Roman" w:hAnsi="Times New Roman" w:cs="Times New Roman"/>
          <w:sz w:val="24"/>
          <w:szCs w:val="24"/>
        </w:rPr>
        <w:tab/>
      </w:r>
      <w:r w:rsidRPr="00F11A92">
        <w:rPr>
          <w:rFonts w:ascii="Times New Roman" w:hAnsi="Times New Roman" w:cs="Times New Roman"/>
          <w:sz w:val="24"/>
          <w:szCs w:val="24"/>
        </w:rPr>
        <w:tab/>
      </w:r>
      <w:r w:rsidRPr="00F11A92">
        <w:rPr>
          <w:rFonts w:ascii="Times New Roman" w:hAnsi="Times New Roman" w:cs="Times New Roman"/>
          <w:sz w:val="24"/>
          <w:szCs w:val="24"/>
        </w:rPr>
        <w:tab/>
        <w:t>30%</w:t>
      </w:r>
    </w:p>
    <w:p w:rsidR="0085096A" w:rsidRPr="00F11A92" w:rsidRDefault="0085096A" w:rsidP="00F11A92">
      <w:pPr>
        <w:pStyle w:val="NoSpacing"/>
        <w:rPr>
          <w:rFonts w:ascii="Times New Roman" w:hAnsi="Times New Roman" w:cs="Times New Roman"/>
        </w:rPr>
      </w:pPr>
      <w:r w:rsidRPr="00F11A92">
        <w:rPr>
          <w:rFonts w:ascii="Times New Roman" w:hAnsi="Times New Roman" w:cs="Times New Roman"/>
          <w:sz w:val="24"/>
          <w:szCs w:val="24"/>
        </w:rPr>
        <w:t>Sub-Contractor Bidding Strategic Plan</w:t>
      </w:r>
      <w:r w:rsidRPr="00F11A92">
        <w:rPr>
          <w:rFonts w:ascii="Times New Roman" w:hAnsi="Times New Roman" w:cs="Times New Roman"/>
          <w:sz w:val="24"/>
          <w:szCs w:val="24"/>
        </w:rPr>
        <w:tab/>
      </w:r>
      <w:r w:rsidRPr="00F11A92">
        <w:rPr>
          <w:rFonts w:ascii="Times New Roman" w:hAnsi="Times New Roman" w:cs="Times New Roman"/>
          <w:sz w:val="24"/>
          <w:szCs w:val="24"/>
        </w:rPr>
        <w:tab/>
      </w:r>
      <w:r w:rsidRPr="00F11A92">
        <w:rPr>
          <w:rFonts w:ascii="Times New Roman" w:hAnsi="Times New Roman" w:cs="Times New Roman"/>
          <w:sz w:val="24"/>
          <w:szCs w:val="24"/>
        </w:rPr>
        <w:tab/>
      </w:r>
      <w:r w:rsidRPr="00F11A92">
        <w:rPr>
          <w:rFonts w:ascii="Times New Roman" w:hAnsi="Times New Roman" w:cs="Times New Roman"/>
          <w:sz w:val="24"/>
          <w:szCs w:val="24"/>
        </w:rPr>
        <w:tab/>
      </w:r>
      <w:r w:rsidR="00F11A92">
        <w:rPr>
          <w:rFonts w:ascii="Times New Roman" w:hAnsi="Times New Roman" w:cs="Times New Roman"/>
          <w:sz w:val="24"/>
          <w:szCs w:val="24"/>
        </w:rPr>
        <w:t>15</w:t>
      </w:r>
      <w:r w:rsidRPr="00F11A92">
        <w:rPr>
          <w:rFonts w:ascii="Times New Roman" w:hAnsi="Times New Roman" w:cs="Times New Roman"/>
          <w:sz w:val="24"/>
          <w:szCs w:val="24"/>
        </w:rPr>
        <w:t>%</w:t>
      </w:r>
    </w:p>
    <w:p w:rsidR="0085096A" w:rsidRPr="00F11A92" w:rsidRDefault="0085096A" w:rsidP="00F11A92">
      <w:pPr>
        <w:pStyle w:val="NoSpacing"/>
        <w:rPr>
          <w:rFonts w:ascii="Times New Roman" w:hAnsi="Times New Roman" w:cs="Times New Roman"/>
        </w:rPr>
      </w:pPr>
      <w:r w:rsidRPr="00F11A92">
        <w:rPr>
          <w:rFonts w:ascii="Times New Roman" w:hAnsi="Times New Roman" w:cs="Times New Roman"/>
          <w:sz w:val="24"/>
          <w:szCs w:val="24"/>
        </w:rPr>
        <w:t>Master Schedule/Staging Plan</w:t>
      </w:r>
      <w:r w:rsidRPr="00F11A92">
        <w:rPr>
          <w:rFonts w:ascii="Times New Roman" w:hAnsi="Times New Roman" w:cs="Times New Roman"/>
          <w:sz w:val="24"/>
          <w:szCs w:val="24"/>
        </w:rPr>
        <w:tab/>
      </w:r>
      <w:r w:rsidRPr="00F11A92">
        <w:rPr>
          <w:rFonts w:ascii="Times New Roman" w:hAnsi="Times New Roman" w:cs="Times New Roman"/>
          <w:sz w:val="24"/>
          <w:szCs w:val="24"/>
        </w:rPr>
        <w:tab/>
      </w:r>
      <w:r w:rsidRPr="00F11A92">
        <w:rPr>
          <w:rFonts w:ascii="Times New Roman" w:hAnsi="Times New Roman" w:cs="Times New Roman"/>
          <w:sz w:val="24"/>
          <w:szCs w:val="24"/>
        </w:rPr>
        <w:tab/>
      </w:r>
      <w:r w:rsidRPr="00F11A92">
        <w:rPr>
          <w:rFonts w:ascii="Times New Roman" w:hAnsi="Times New Roman" w:cs="Times New Roman"/>
          <w:sz w:val="24"/>
          <w:szCs w:val="24"/>
        </w:rPr>
        <w:tab/>
      </w:r>
      <w:r w:rsidRPr="00F11A92">
        <w:rPr>
          <w:rFonts w:ascii="Times New Roman" w:hAnsi="Times New Roman" w:cs="Times New Roman"/>
          <w:sz w:val="24"/>
          <w:szCs w:val="24"/>
        </w:rPr>
        <w:tab/>
      </w:r>
      <w:r w:rsidR="00F11A92">
        <w:rPr>
          <w:rFonts w:ascii="Times New Roman" w:hAnsi="Times New Roman" w:cs="Times New Roman"/>
          <w:sz w:val="24"/>
          <w:szCs w:val="24"/>
        </w:rPr>
        <w:t>15</w:t>
      </w:r>
      <w:r w:rsidRPr="00F11A92">
        <w:rPr>
          <w:rFonts w:ascii="Times New Roman" w:hAnsi="Times New Roman" w:cs="Times New Roman"/>
          <w:sz w:val="24"/>
          <w:szCs w:val="24"/>
        </w:rPr>
        <w:t>%</w:t>
      </w:r>
    </w:p>
    <w:p w:rsidR="0085096A" w:rsidRPr="00F11A92" w:rsidRDefault="0085096A" w:rsidP="00F11A92">
      <w:pPr>
        <w:pStyle w:val="NoSpacing"/>
        <w:ind w:firstLine="720"/>
        <w:rPr>
          <w:rFonts w:ascii="Times New Roman" w:hAnsi="Times New Roman" w:cs="Times New Roman"/>
          <w:b/>
        </w:rPr>
      </w:pPr>
      <w:r w:rsidRPr="00F11A92">
        <w:rPr>
          <w:rFonts w:ascii="Times New Roman" w:hAnsi="Times New Roman" w:cs="Times New Roman"/>
          <w:b/>
          <w:sz w:val="24"/>
          <w:szCs w:val="24"/>
        </w:rPr>
        <w:t>Pre-Construction Services Fee</w:t>
      </w:r>
      <w:r w:rsidRPr="00F11A92">
        <w:rPr>
          <w:rFonts w:ascii="Times New Roman" w:hAnsi="Times New Roman" w:cs="Times New Roman"/>
          <w:b/>
          <w:sz w:val="24"/>
          <w:szCs w:val="24"/>
        </w:rPr>
        <w:tab/>
      </w:r>
      <w:r w:rsidRPr="00F11A92">
        <w:rPr>
          <w:rFonts w:ascii="Times New Roman" w:hAnsi="Times New Roman" w:cs="Times New Roman"/>
          <w:b/>
          <w:sz w:val="24"/>
          <w:szCs w:val="24"/>
        </w:rPr>
        <w:tab/>
      </w:r>
      <w:r w:rsidRPr="00F11A92">
        <w:rPr>
          <w:rFonts w:ascii="Times New Roman" w:hAnsi="Times New Roman" w:cs="Times New Roman"/>
          <w:b/>
          <w:sz w:val="24"/>
          <w:szCs w:val="24"/>
        </w:rPr>
        <w:tab/>
      </w:r>
      <w:r w:rsidRPr="00F11A92">
        <w:rPr>
          <w:rFonts w:ascii="Times New Roman" w:hAnsi="Times New Roman" w:cs="Times New Roman"/>
          <w:b/>
          <w:sz w:val="24"/>
          <w:szCs w:val="24"/>
        </w:rPr>
        <w:tab/>
        <w:t>100%</w:t>
      </w:r>
    </w:p>
    <w:p w:rsidR="001352D7" w:rsidRDefault="00401639" w:rsidP="00F11A92">
      <w:pPr>
        <w:pStyle w:val="NoSpacing"/>
        <w:ind w:firstLine="720"/>
      </w:pPr>
      <w:r>
        <w:rPr>
          <w:b/>
        </w:rPr>
        <w:t xml:space="preserve"> </w:t>
      </w:r>
    </w:p>
    <w:p w:rsidR="001352D7" w:rsidRDefault="009A59CE">
      <w:pPr>
        <w:pStyle w:val="CM8"/>
        <w:jc w:val="both"/>
        <w:rPr>
          <w:rFonts w:ascii="Times New Roman" w:hAnsi="Times New Roman"/>
          <w:b/>
          <w:bCs/>
        </w:rPr>
      </w:pPr>
      <w:r>
        <w:rPr>
          <w:rFonts w:ascii="Times New Roman" w:hAnsi="Times New Roman"/>
          <w:b/>
          <w:bCs/>
        </w:rPr>
        <w:t>Approved Charges*:</w:t>
      </w:r>
    </w:p>
    <w:p w:rsidR="009A59CE" w:rsidRPr="009A59CE" w:rsidRDefault="009A59CE" w:rsidP="009A59CE">
      <w:pPr>
        <w:pStyle w:val="Default"/>
      </w:pPr>
    </w:p>
    <w:p w:rsidR="001352D7" w:rsidRDefault="00401639">
      <w:pPr>
        <w:pStyle w:val="Default"/>
        <w:numPr>
          <w:ilvl w:val="0"/>
          <w:numId w:val="5"/>
        </w:numPr>
        <w:ind w:left="720" w:hanging="360"/>
        <w:jc w:val="both"/>
        <w:rPr>
          <w:rFonts w:ascii="Times New Roman" w:hAnsi="Times New Roman"/>
          <w:color w:val="auto"/>
        </w:rPr>
      </w:pPr>
      <w:r>
        <w:rPr>
          <w:rFonts w:ascii="Times New Roman" w:hAnsi="Times New Roman"/>
          <w:color w:val="auto"/>
        </w:rPr>
        <w:t xml:space="preserve">Agency plan check fees, utility fees, permit fees, and other fees or costs associated with carrying out required approvals and permitting processes, if paid on behalf of the District. </w:t>
      </w:r>
    </w:p>
    <w:p w:rsidR="001352D7" w:rsidRDefault="00401639">
      <w:pPr>
        <w:pStyle w:val="Default"/>
        <w:numPr>
          <w:ilvl w:val="0"/>
          <w:numId w:val="5"/>
        </w:numPr>
        <w:ind w:left="720" w:hanging="360"/>
        <w:jc w:val="both"/>
        <w:rPr>
          <w:rFonts w:ascii="Times New Roman" w:hAnsi="Times New Roman"/>
          <w:color w:val="auto"/>
        </w:rPr>
      </w:pPr>
      <w:r>
        <w:rPr>
          <w:rFonts w:ascii="Times New Roman" w:hAnsi="Times New Roman"/>
          <w:color w:val="auto"/>
        </w:rPr>
        <w:t xml:space="preserve">Expenses incurred on behalf of the District as directed in writing. </w:t>
      </w:r>
    </w:p>
    <w:p w:rsidR="001352D7" w:rsidRDefault="009A7A87">
      <w:pPr>
        <w:pStyle w:val="Default"/>
        <w:jc w:val="both"/>
        <w:rPr>
          <w:rFonts w:ascii="Times New Roman" w:hAnsi="Times New Roman"/>
          <w:color w:val="auto"/>
        </w:rPr>
      </w:pPr>
    </w:p>
    <w:p w:rsidR="001352D7" w:rsidRDefault="00401639">
      <w:pPr>
        <w:pStyle w:val="CM23"/>
        <w:spacing w:after="252" w:line="276" w:lineRule="atLeast"/>
        <w:jc w:val="both"/>
        <w:rPr>
          <w:rFonts w:ascii="Times New Roman" w:hAnsi="Times New Roman"/>
        </w:rPr>
      </w:pPr>
      <w:r>
        <w:rPr>
          <w:rFonts w:ascii="Times New Roman" w:hAnsi="Times New Roman"/>
        </w:rPr>
        <w:t xml:space="preserve">*Note: Approved Charges not explicitly listed above must be approved in writing by the District prior to invoicing for reimbursement. </w:t>
      </w:r>
    </w:p>
    <w:p w:rsidR="001352D7" w:rsidRDefault="00401639">
      <w:pPr>
        <w:pStyle w:val="CM8"/>
        <w:jc w:val="both"/>
        <w:rPr>
          <w:rFonts w:ascii="Times New Roman" w:hAnsi="Times New Roman"/>
          <w:b/>
          <w:bCs/>
        </w:rPr>
      </w:pPr>
      <w:r>
        <w:rPr>
          <w:rFonts w:ascii="Times New Roman" w:hAnsi="Times New Roman"/>
          <w:b/>
          <w:bCs/>
        </w:rPr>
        <w:t xml:space="preserve">Approved Hourly Rates for </w:t>
      </w:r>
      <w:r w:rsidR="009A59CE">
        <w:rPr>
          <w:rFonts w:ascii="Times New Roman" w:hAnsi="Times New Roman"/>
          <w:b/>
          <w:bCs/>
        </w:rPr>
        <w:t>Additional Services**:</w:t>
      </w:r>
    </w:p>
    <w:p w:rsidR="009A59CE" w:rsidRPr="009A59CE" w:rsidRDefault="009A59CE" w:rsidP="009A59CE">
      <w:pPr>
        <w:pStyle w:val="Default"/>
      </w:pPr>
    </w:p>
    <w:p w:rsidR="001352D7" w:rsidRDefault="00401639">
      <w:pPr>
        <w:pStyle w:val="Default"/>
        <w:numPr>
          <w:ilvl w:val="0"/>
          <w:numId w:val="6"/>
        </w:numPr>
        <w:ind w:left="720" w:hanging="360"/>
        <w:jc w:val="both"/>
        <w:rPr>
          <w:rFonts w:ascii="Times New Roman" w:hAnsi="Times New Roman"/>
          <w:color w:val="auto"/>
        </w:rPr>
      </w:pPr>
      <w:r>
        <w:rPr>
          <w:rFonts w:ascii="Times New Roman" w:hAnsi="Times New Roman"/>
          <w:color w:val="auto"/>
          <w:highlight w:val="yellow"/>
        </w:rPr>
        <w:t>____________________</w:t>
      </w:r>
    </w:p>
    <w:p w:rsidR="001352D7" w:rsidRDefault="00401639">
      <w:pPr>
        <w:pStyle w:val="Default"/>
        <w:numPr>
          <w:ilvl w:val="0"/>
          <w:numId w:val="6"/>
        </w:numPr>
        <w:ind w:left="720" w:hanging="360"/>
        <w:jc w:val="both"/>
        <w:rPr>
          <w:rFonts w:ascii="Times New Roman" w:hAnsi="Times New Roman"/>
          <w:color w:val="auto"/>
        </w:rPr>
      </w:pPr>
      <w:r>
        <w:rPr>
          <w:rFonts w:ascii="Times New Roman" w:hAnsi="Times New Roman"/>
          <w:color w:val="auto"/>
          <w:highlight w:val="yellow"/>
        </w:rPr>
        <w:t>____________________</w:t>
      </w:r>
    </w:p>
    <w:p w:rsidR="001352D7" w:rsidRDefault="00401639">
      <w:pPr>
        <w:pStyle w:val="Default"/>
        <w:numPr>
          <w:ilvl w:val="0"/>
          <w:numId w:val="6"/>
        </w:numPr>
        <w:ind w:left="720" w:hanging="360"/>
        <w:jc w:val="both"/>
        <w:rPr>
          <w:rFonts w:ascii="Times New Roman" w:hAnsi="Times New Roman"/>
          <w:color w:val="auto"/>
        </w:rPr>
      </w:pPr>
      <w:r>
        <w:rPr>
          <w:rFonts w:ascii="Times New Roman" w:hAnsi="Times New Roman"/>
          <w:color w:val="auto"/>
          <w:highlight w:val="yellow"/>
        </w:rPr>
        <w:t>____________________</w:t>
      </w:r>
    </w:p>
    <w:p w:rsidR="001352D7" w:rsidRDefault="00401639">
      <w:pPr>
        <w:pStyle w:val="Default"/>
        <w:numPr>
          <w:ilvl w:val="0"/>
          <w:numId w:val="6"/>
        </w:numPr>
        <w:ind w:left="720" w:hanging="360"/>
        <w:jc w:val="both"/>
        <w:rPr>
          <w:rFonts w:ascii="Times New Roman" w:hAnsi="Times New Roman"/>
          <w:color w:val="auto"/>
        </w:rPr>
      </w:pPr>
      <w:r>
        <w:rPr>
          <w:rFonts w:ascii="Times New Roman" w:hAnsi="Times New Roman"/>
          <w:color w:val="auto"/>
          <w:highlight w:val="yellow"/>
        </w:rPr>
        <w:t>____________________</w:t>
      </w:r>
    </w:p>
    <w:p w:rsidR="001352D7" w:rsidRDefault="00401639">
      <w:pPr>
        <w:pStyle w:val="Default"/>
        <w:numPr>
          <w:ilvl w:val="0"/>
          <w:numId w:val="6"/>
        </w:numPr>
        <w:ind w:left="720" w:hanging="360"/>
        <w:jc w:val="both"/>
        <w:rPr>
          <w:rFonts w:ascii="Times New Roman" w:hAnsi="Times New Roman"/>
          <w:color w:val="auto"/>
        </w:rPr>
      </w:pPr>
      <w:r>
        <w:rPr>
          <w:rFonts w:ascii="Times New Roman" w:hAnsi="Times New Roman"/>
          <w:color w:val="auto"/>
          <w:highlight w:val="yellow"/>
        </w:rPr>
        <w:t>____________________</w:t>
      </w:r>
    </w:p>
    <w:p w:rsidR="001352D7" w:rsidRDefault="009A7A87">
      <w:pPr>
        <w:pStyle w:val="Default"/>
        <w:jc w:val="both"/>
        <w:rPr>
          <w:rFonts w:ascii="Times New Roman" w:hAnsi="Times New Roman"/>
          <w:color w:val="auto"/>
        </w:rPr>
      </w:pPr>
    </w:p>
    <w:p w:rsidR="001352D7" w:rsidRDefault="00401639">
      <w:pPr>
        <w:pStyle w:val="CM8"/>
        <w:jc w:val="both"/>
        <w:rPr>
          <w:rFonts w:ascii="Times New Roman" w:hAnsi="Times New Roman"/>
        </w:rPr>
      </w:pPr>
      <w:r>
        <w:rPr>
          <w:rFonts w:ascii="Times New Roman" w:hAnsi="Times New Roman"/>
        </w:rPr>
        <w:t xml:space="preserve">**Note: Additional services must be approved in writing by the District prior to proceeding with Work, or invoice for Services. </w:t>
      </w:r>
    </w:p>
    <w:p w:rsidR="001352D7" w:rsidRDefault="00401639">
      <w:pPr>
        <w:spacing w:after="0" w:line="240" w:lineRule="auto"/>
        <w:rPr>
          <w:rFonts w:ascii="Times New Roman" w:hAnsi="Times New Roman" w:cs="Arial"/>
          <w:b/>
          <w:bCs/>
          <w:sz w:val="24"/>
          <w:szCs w:val="24"/>
        </w:rPr>
      </w:pPr>
      <w:r>
        <w:rPr>
          <w:rFonts w:ascii="Times New Roman" w:hAnsi="Times New Roman"/>
          <w:b/>
          <w:bCs/>
        </w:rPr>
        <w:br w:type="page"/>
      </w:r>
    </w:p>
    <w:p w:rsidR="001352D7" w:rsidRDefault="00401639">
      <w:pPr>
        <w:pStyle w:val="CM27"/>
        <w:jc w:val="center"/>
        <w:rPr>
          <w:rFonts w:ascii="Times New Roman" w:hAnsi="Times New Roman"/>
        </w:rPr>
      </w:pPr>
      <w:r>
        <w:rPr>
          <w:rFonts w:ascii="Times New Roman" w:hAnsi="Times New Roman"/>
          <w:b/>
          <w:bCs/>
        </w:rPr>
        <w:lastRenderedPageBreak/>
        <w:t xml:space="preserve">EXHIBIT </w:t>
      </w:r>
      <w:r>
        <w:rPr>
          <w:rFonts w:ascii="Times New Roman" w:hAnsi="Times New Roman"/>
        </w:rPr>
        <w:t>“</w:t>
      </w:r>
      <w:r>
        <w:rPr>
          <w:rFonts w:ascii="Times New Roman" w:hAnsi="Times New Roman"/>
          <w:b/>
          <w:bCs/>
        </w:rPr>
        <w:t>C</w:t>
      </w:r>
      <w:r>
        <w:rPr>
          <w:rFonts w:ascii="Times New Roman" w:hAnsi="Times New Roman"/>
        </w:rPr>
        <w:t>”</w:t>
      </w:r>
    </w:p>
    <w:p w:rsidR="001352D7" w:rsidRDefault="009A7A87">
      <w:pPr>
        <w:pStyle w:val="Default"/>
      </w:pPr>
    </w:p>
    <w:p w:rsidR="001352D7" w:rsidRDefault="00401639">
      <w:pPr>
        <w:pStyle w:val="CM27"/>
        <w:jc w:val="center"/>
        <w:rPr>
          <w:rFonts w:ascii="Times New Roman" w:hAnsi="Times New Roman"/>
          <w:b/>
          <w:bCs/>
        </w:rPr>
      </w:pPr>
      <w:r>
        <w:rPr>
          <w:rFonts w:ascii="Times New Roman" w:hAnsi="Times New Roman"/>
          <w:b/>
          <w:bCs/>
        </w:rPr>
        <w:t>MASTER PROJECT SCHEDULE</w:t>
      </w:r>
    </w:p>
    <w:p w:rsidR="0085096A" w:rsidRDefault="0085096A" w:rsidP="00F11A92">
      <w:pPr>
        <w:pStyle w:val="Default"/>
      </w:pPr>
    </w:p>
    <w:p w:rsidR="0085096A" w:rsidRPr="009A59CE" w:rsidRDefault="0085096A" w:rsidP="00F11A92">
      <w:pPr>
        <w:pStyle w:val="Default"/>
        <w:rPr>
          <w:rFonts w:ascii="Times New Roman" w:hAnsi="Times New Roman" w:cs="Times New Roman"/>
        </w:rPr>
      </w:pPr>
      <w:r w:rsidRPr="009A59CE">
        <w:rPr>
          <w:rFonts w:ascii="Times New Roman" w:hAnsi="Times New Roman" w:cs="Times New Roman"/>
        </w:rPr>
        <w:t>The tentative Schedule, subject to change at the District’s sole discretion</w:t>
      </w:r>
      <w:r w:rsidR="009A59CE">
        <w:rPr>
          <w:rFonts w:ascii="Times New Roman" w:hAnsi="Times New Roman" w:cs="Times New Roman"/>
        </w:rPr>
        <w:t>,</w:t>
      </w:r>
      <w:r w:rsidRPr="009A59CE">
        <w:rPr>
          <w:rFonts w:ascii="Times New Roman" w:hAnsi="Times New Roman" w:cs="Times New Roman"/>
        </w:rPr>
        <w:t xml:space="preserve"> is:</w:t>
      </w:r>
    </w:p>
    <w:p w:rsidR="0085096A" w:rsidRPr="009A59CE" w:rsidRDefault="0085096A" w:rsidP="00F11A92">
      <w:pPr>
        <w:pStyle w:val="Default"/>
        <w:rPr>
          <w:rFonts w:ascii="Times New Roman" w:hAnsi="Times New Roman" w:cs="Times New Roman"/>
        </w:rPr>
      </w:pPr>
      <w:r w:rsidRPr="009A59CE">
        <w:rPr>
          <w:rFonts w:ascii="Times New Roman" w:hAnsi="Times New Roman" w:cs="Times New Roman"/>
        </w:rPr>
        <w:tab/>
      </w:r>
    </w:p>
    <w:p w:rsidR="0085096A" w:rsidRPr="009A59CE" w:rsidRDefault="0085096A" w:rsidP="00F11A92">
      <w:pPr>
        <w:pStyle w:val="Default"/>
        <w:numPr>
          <w:ilvl w:val="0"/>
          <w:numId w:val="8"/>
        </w:numPr>
        <w:rPr>
          <w:rFonts w:ascii="Times New Roman" w:hAnsi="Times New Roman" w:cs="Times New Roman"/>
        </w:rPr>
      </w:pPr>
      <w:proofErr w:type="spellStart"/>
      <w:r w:rsidRPr="009A59CE">
        <w:rPr>
          <w:rFonts w:ascii="Times New Roman" w:hAnsi="Times New Roman" w:cs="Times New Roman"/>
        </w:rPr>
        <w:t>DSA</w:t>
      </w:r>
      <w:proofErr w:type="spellEnd"/>
      <w:r w:rsidRPr="009A59CE">
        <w:rPr>
          <w:rFonts w:ascii="Times New Roman" w:hAnsi="Times New Roman" w:cs="Times New Roman"/>
        </w:rPr>
        <w:t xml:space="preserve"> submittal of plans by </w:t>
      </w:r>
      <w:proofErr w:type="spellStart"/>
      <w:r w:rsidRPr="009A59CE">
        <w:rPr>
          <w:rFonts w:ascii="Times New Roman" w:hAnsi="Times New Roman" w:cs="Times New Roman"/>
        </w:rPr>
        <w:t>GBA</w:t>
      </w:r>
      <w:proofErr w:type="spellEnd"/>
      <w:r w:rsidRPr="009A59CE">
        <w:rPr>
          <w:rFonts w:ascii="Times New Roman" w:hAnsi="Times New Roman" w:cs="Times New Roman"/>
        </w:rPr>
        <w:t xml:space="preserve"> (done)</w:t>
      </w:r>
      <w:r w:rsidR="0048752F" w:rsidRPr="009A59CE">
        <w:rPr>
          <w:rFonts w:ascii="Times New Roman" w:hAnsi="Times New Roman" w:cs="Times New Roman"/>
        </w:rPr>
        <w:t>:</w:t>
      </w:r>
      <w:r w:rsidR="0048752F" w:rsidRPr="009A59CE">
        <w:rPr>
          <w:rFonts w:ascii="Times New Roman" w:hAnsi="Times New Roman" w:cs="Times New Roman"/>
        </w:rPr>
        <w:tab/>
      </w:r>
      <w:r w:rsidR="0048752F" w:rsidRPr="009A59CE">
        <w:rPr>
          <w:rFonts w:ascii="Times New Roman" w:hAnsi="Times New Roman" w:cs="Times New Roman"/>
        </w:rPr>
        <w:tab/>
      </w:r>
      <w:r w:rsidR="0048752F" w:rsidRPr="009A59CE">
        <w:rPr>
          <w:rFonts w:ascii="Times New Roman" w:hAnsi="Times New Roman" w:cs="Times New Roman"/>
        </w:rPr>
        <w:tab/>
      </w:r>
      <w:r w:rsidR="000930E1">
        <w:rPr>
          <w:rFonts w:ascii="Times New Roman" w:hAnsi="Times New Roman" w:cs="Times New Roman"/>
        </w:rPr>
        <w:t>_______</w:t>
      </w:r>
      <w:r w:rsidRPr="009A59CE">
        <w:rPr>
          <w:rFonts w:ascii="Times New Roman" w:hAnsi="Times New Roman" w:cs="Times New Roman"/>
        </w:rPr>
        <w:t>/19</w:t>
      </w:r>
    </w:p>
    <w:p w:rsidR="0085096A" w:rsidRPr="009A59CE" w:rsidRDefault="0085096A" w:rsidP="00F11A92">
      <w:pPr>
        <w:pStyle w:val="Default"/>
        <w:numPr>
          <w:ilvl w:val="0"/>
          <w:numId w:val="8"/>
        </w:numPr>
        <w:rPr>
          <w:rFonts w:ascii="Times New Roman" w:hAnsi="Times New Roman" w:cs="Times New Roman"/>
        </w:rPr>
      </w:pPr>
      <w:r w:rsidRPr="009A59CE">
        <w:rPr>
          <w:rFonts w:ascii="Times New Roman" w:hAnsi="Times New Roman" w:cs="Times New Roman"/>
        </w:rPr>
        <w:t xml:space="preserve">Plans </w:t>
      </w:r>
      <w:proofErr w:type="spellStart"/>
      <w:r w:rsidRPr="009A59CE">
        <w:rPr>
          <w:rFonts w:ascii="Times New Roman" w:hAnsi="Times New Roman" w:cs="Times New Roman"/>
        </w:rPr>
        <w:t>DSA</w:t>
      </w:r>
      <w:proofErr w:type="spellEnd"/>
      <w:r w:rsidRPr="009A59CE">
        <w:rPr>
          <w:rFonts w:ascii="Times New Roman" w:hAnsi="Times New Roman" w:cs="Times New Roman"/>
        </w:rPr>
        <w:t xml:space="preserve"> approved by</w:t>
      </w:r>
      <w:r w:rsidR="0048752F" w:rsidRPr="009A59CE">
        <w:rPr>
          <w:rFonts w:ascii="Times New Roman" w:hAnsi="Times New Roman" w:cs="Times New Roman"/>
        </w:rPr>
        <w:t>:</w:t>
      </w:r>
      <w:r w:rsidR="0048752F" w:rsidRPr="009A59CE">
        <w:rPr>
          <w:rFonts w:ascii="Times New Roman" w:hAnsi="Times New Roman" w:cs="Times New Roman"/>
        </w:rPr>
        <w:tab/>
      </w:r>
      <w:r w:rsidR="0048752F" w:rsidRPr="009A59CE">
        <w:rPr>
          <w:rFonts w:ascii="Times New Roman" w:hAnsi="Times New Roman" w:cs="Times New Roman"/>
        </w:rPr>
        <w:tab/>
      </w:r>
      <w:r w:rsidR="0048752F" w:rsidRPr="009A59CE">
        <w:rPr>
          <w:rFonts w:ascii="Times New Roman" w:hAnsi="Times New Roman" w:cs="Times New Roman"/>
        </w:rPr>
        <w:tab/>
      </w:r>
      <w:r w:rsidR="0048752F" w:rsidRPr="009A59CE">
        <w:rPr>
          <w:rFonts w:ascii="Times New Roman" w:hAnsi="Times New Roman" w:cs="Times New Roman"/>
        </w:rPr>
        <w:tab/>
      </w:r>
      <w:r w:rsidR="0048752F" w:rsidRPr="009A59CE">
        <w:rPr>
          <w:rFonts w:ascii="Times New Roman" w:hAnsi="Times New Roman" w:cs="Times New Roman"/>
        </w:rPr>
        <w:tab/>
      </w:r>
      <w:r w:rsidR="000930E1">
        <w:rPr>
          <w:rFonts w:ascii="Times New Roman" w:hAnsi="Times New Roman" w:cs="Times New Roman"/>
        </w:rPr>
        <w:t>_______</w:t>
      </w:r>
      <w:r w:rsidRPr="009A59CE">
        <w:rPr>
          <w:rFonts w:ascii="Times New Roman" w:hAnsi="Times New Roman" w:cs="Times New Roman"/>
        </w:rPr>
        <w:t>/19</w:t>
      </w:r>
    </w:p>
    <w:p w:rsidR="0085096A" w:rsidRPr="009A59CE" w:rsidRDefault="0085096A" w:rsidP="00F11A92">
      <w:pPr>
        <w:pStyle w:val="Default"/>
        <w:numPr>
          <w:ilvl w:val="0"/>
          <w:numId w:val="8"/>
        </w:numPr>
        <w:rPr>
          <w:rFonts w:ascii="Times New Roman" w:hAnsi="Times New Roman" w:cs="Times New Roman"/>
        </w:rPr>
      </w:pPr>
      <w:r w:rsidRPr="009A59CE">
        <w:rPr>
          <w:rFonts w:ascii="Times New Roman" w:hAnsi="Times New Roman" w:cs="Times New Roman"/>
        </w:rPr>
        <w:t>All Pre-Construction Services complete by</w:t>
      </w:r>
      <w:r w:rsidR="0048752F" w:rsidRPr="009A59CE">
        <w:rPr>
          <w:rFonts w:ascii="Times New Roman" w:hAnsi="Times New Roman" w:cs="Times New Roman"/>
        </w:rPr>
        <w:t>:</w:t>
      </w:r>
      <w:r w:rsidR="0048752F" w:rsidRPr="009A59CE">
        <w:rPr>
          <w:rFonts w:ascii="Times New Roman" w:hAnsi="Times New Roman" w:cs="Times New Roman"/>
        </w:rPr>
        <w:tab/>
      </w:r>
      <w:r w:rsidR="0048752F" w:rsidRPr="009A59CE">
        <w:rPr>
          <w:rFonts w:ascii="Times New Roman" w:hAnsi="Times New Roman" w:cs="Times New Roman"/>
        </w:rPr>
        <w:tab/>
      </w:r>
      <w:r w:rsidR="009A59CE">
        <w:rPr>
          <w:rFonts w:ascii="Times New Roman" w:hAnsi="Times New Roman" w:cs="Times New Roman"/>
        </w:rPr>
        <w:tab/>
      </w:r>
      <w:r w:rsidR="000930E1">
        <w:rPr>
          <w:rFonts w:ascii="Times New Roman" w:hAnsi="Times New Roman" w:cs="Times New Roman"/>
        </w:rPr>
        <w:t>_______</w:t>
      </w:r>
      <w:r w:rsidRPr="009A59CE">
        <w:rPr>
          <w:rFonts w:ascii="Times New Roman" w:hAnsi="Times New Roman" w:cs="Times New Roman"/>
        </w:rPr>
        <w:t>/19</w:t>
      </w:r>
    </w:p>
    <w:p w:rsidR="0048752F" w:rsidRPr="009A59CE" w:rsidRDefault="0048752F" w:rsidP="00F11A92">
      <w:pPr>
        <w:pStyle w:val="Default"/>
        <w:numPr>
          <w:ilvl w:val="0"/>
          <w:numId w:val="8"/>
        </w:numPr>
        <w:rPr>
          <w:rFonts w:ascii="Times New Roman" w:hAnsi="Times New Roman" w:cs="Times New Roman"/>
        </w:rPr>
      </w:pPr>
      <w:r w:rsidRPr="009A59CE">
        <w:rPr>
          <w:rFonts w:ascii="Times New Roman" w:hAnsi="Times New Roman" w:cs="Times New Roman"/>
        </w:rPr>
        <w:t>Sub-Contractor procurement complete for final</w:t>
      </w:r>
    </w:p>
    <w:p w:rsidR="0085096A" w:rsidRPr="009A59CE" w:rsidRDefault="0048752F" w:rsidP="00F11A92">
      <w:pPr>
        <w:pStyle w:val="Default"/>
        <w:ind w:left="720"/>
        <w:rPr>
          <w:rFonts w:ascii="Times New Roman" w:hAnsi="Times New Roman" w:cs="Times New Roman"/>
        </w:rPr>
      </w:pPr>
      <w:proofErr w:type="spellStart"/>
      <w:r w:rsidRPr="009A59CE">
        <w:rPr>
          <w:rFonts w:ascii="Times New Roman" w:hAnsi="Times New Roman" w:cs="Times New Roman"/>
        </w:rPr>
        <w:t>GMP</w:t>
      </w:r>
      <w:proofErr w:type="spellEnd"/>
      <w:r w:rsidRPr="009A59CE">
        <w:rPr>
          <w:rFonts w:ascii="Times New Roman" w:hAnsi="Times New Roman" w:cs="Times New Roman"/>
        </w:rPr>
        <w:t xml:space="preserve"> submittal by:</w:t>
      </w:r>
      <w:r w:rsidRPr="009A59CE">
        <w:rPr>
          <w:rFonts w:ascii="Times New Roman" w:hAnsi="Times New Roman" w:cs="Times New Roman"/>
        </w:rPr>
        <w:tab/>
        <w:t xml:space="preserve"> </w:t>
      </w:r>
      <w:r w:rsidRPr="009A59CE">
        <w:rPr>
          <w:rFonts w:ascii="Times New Roman" w:hAnsi="Times New Roman" w:cs="Times New Roman"/>
        </w:rPr>
        <w:tab/>
      </w:r>
      <w:r w:rsidRPr="009A59CE">
        <w:rPr>
          <w:rFonts w:ascii="Times New Roman" w:hAnsi="Times New Roman" w:cs="Times New Roman"/>
        </w:rPr>
        <w:tab/>
      </w:r>
      <w:r w:rsidRPr="009A59CE">
        <w:rPr>
          <w:rFonts w:ascii="Times New Roman" w:hAnsi="Times New Roman" w:cs="Times New Roman"/>
        </w:rPr>
        <w:tab/>
      </w:r>
      <w:r w:rsidRPr="009A59CE">
        <w:rPr>
          <w:rFonts w:ascii="Times New Roman" w:hAnsi="Times New Roman" w:cs="Times New Roman"/>
        </w:rPr>
        <w:tab/>
      </w:r>
      <w:r w:rsidRPr="009A59CE">
        <w:rPr>
          <w:rFonts w:ascii="Times New Roman" w:hAnsi="Times New Roman" w:cs="Times New Roman"/>
        </w:rPr>
        <w:tab/>
      </w:r>
      <w:r w:rsidR="000930E1">
        <w:rPr>
          <w:rFonts w:ascii="Times New Roman" w:hAnsi="Times New Roman" w:cs="Times New Roman"/>
        </w:rPr>
        <w:t>_______</w:t>
      </w:r>
      <w:r w:rsidRPr="009A59CE">
        <w:rPr>
          <w:rFonts w:ascii="Times New Roman" w:hAnsi="Times New Roman" w:cs="Times New Roman"/>
        </w:rPr>
        <w:t>/19</w:t>
      </w:r>
    </w:p>
    <w:p w:rsidR="0048752F" w:rsidRPr="009A59CE" w:rsidRDefault="0048752F" w:rsidP="00F11A92">
      <w:pPr>
        <w:pStyle w:val="Default"/>
        <w:numPr>
          <w:ilvl w:val="0"/>
          <w:numId w:val="8"/>
        </w:numPr>
        <w:rPr>
          <w:rFonts w:ascii="Times New Roman" w:hAnsi="Times New Roman" w:cs="Times New Roman"/>
        </w:rPr>
      </w:pPr>
      <w:r w:rsidRPr="009A59CE">
        <w:rPr>
          <w:rFonts w:ascii="Times New Roman" w:hAnsi="Times New Roman" w:cs="Times New Roman"/>
        </w:rPr>
        <w:t xml:space="preserve">Board award </w:t>
      </w:r>
      <w:proofErr w:type="spellStart"/>
      <w:r w:rsidRPr="009A59CE">
        <w:rPr>
          <w:rFonts w:ascii="Times New Roman" w:hAnsi="Times New Roman" w:cs="Times New Roman"/>
        </w:rPr>
        <w:t>LLB</w:t>
      </w:r>
      <w:proofErr w:type="spellEnd"/>
      <w:r w:rsidRPr="009A59CE">
        <w:rPr>
          <w:rFonts w:ascii="Times New Roman" w:hAnsi="Times New Roman" w:cs="Times New Roman"/>
        </w:rPr>
        <w:t xml:space="preserve"> contract:</w:t>
      </w:r>
      <w:r w:rsidRPr="009A59CE">
        <w:rPr>
          <w:rFonts w:ascii="Times New Roman" w:hAnsi="Times New Roman" w:cs="Times New Roman"/>
        </w:rPr>
        <w:tab/>
      </w:r>
      <w:r w:rsidRPr="009A59CE">
        <w:rPr>
          <w:rFonts w:ascii="Times New Roman" w:hAnsi="Times New Roman" w:cs="Times New Roman"/>
        </w:rPr>
        <w:tab/>
      </w:r>
      <w:r w:rsidRPr="009A59CE">
        <w:rPr>
          <w:rFonts w:ascii="Times New Roman" w:hAnsi="Times New Roman" w:cs="Times New Roman"/>
        </w:rPr>
        <w:tab/>
      </w:r>
      <w:r w:rsidRPr="009A59CE">
        <w:rPr>
          <w:rFonts w:ascii="Times New Roman" w:hAnsi="Times New Roman" w:cs="Times New Roman"/>
        </w:rPr>
        <w:tab/>
        <w:t xml:space="preserve"> </w:t>
      </w:r>
      <w:r w:rsidRPr="009A59CE">
        <w:rPr>
          <w:rFonts w:ascii="Times New Roman" w:hAnsi="Times New Roman" w:cs="Times New Roman"/>
        </w:rPr>
        <w:tab/>
      </w:r>
      <w:r w:rsidR="000930E1">
        <w:rPr>
          <w:rFonts w:ascii="Times New Roman" w:hAnsi="Times New Roman" w:cs="Times New Roman"/>
        </w:rPr>
        <w:t>_______</w:t>
      </w:r>
      <w:r w:rsidRPr="009A59CE">
        <w:rPr>
          <w:rFonts w:ascii="Times New Roman" w:hAnsi="Times New Roman" w:cs="Times New Roman"/>
        </w:rPr>
        <w:t>/19</w:t>
      </w:r>
    </w:p>
    <w:p w:rsidR="0048752F" w:rsidRPr="009A59CE" w:rsidRDefault="0048752F" w:rsidP="00F11A92">
      <w:pPr>
        <w:pStyle w:val="Default"/>
        <w:numPr>
          <w:ilvl w:val="0"/>
          <w:numId w:val="8"/>
        </w:numPr>
        <w:rPr>
          <w:rFonts w:ascii="Times New Roman" w:hAnsi="Times New Roman" w:cs="Times New Roman"/>
        </w:rPr>
      </w:pPr>
      <w:r w:rsidRPr="009A59CE">
        <w:rPr>
          <w:rFonts w:ascii="Times New Roman" w:hAnsi="Times New Roman" w:cs="Times New Roman"/>
        </w:rPr>
        <w:t>Construction:</w:t>
      </w:r>
      <w:r w:rsidRPr="009A59CE">
        <w:rPr>
          <w:rFonts w:ascii="Times New Roman" w:hAnsi="Times New Roman" w:cs="Times New Roman"/>
        </w:rPr>
        <w:tab/>
      </w:r>
      <w:r w:rsidRPr="009A59CE">
        <w:rPr>
          <w:rFonts w:ascii="Times New Roman" w:hAnsi="Times New Roman" w:cs="Times New Roman"/>
        </w:rPr>
        <w:tab/>
      </w:r>
      <w:r w:rsidRPr="009A59CE">
        <w:rPr>
          <w:rFonts w:ascii="Times New Roman" w:hAnsi="Times New Roman" w:cs="Times New Roman"/>
        </w:rPr>
        <w:tab/>
      </w:r>
      <w:r w:rsidRPr="009A59CE">
        <w:rPr>
          <w:rFonts w:ascii="Times New Roman" w:hAnsi="Times New Roman" w:cs="Times New Roman"/>
        </w:rPr>
        <w:tab/>
      </w:r>
      <w:r w:rsidRPr="009A59CE">
        <w:rPr>
          <w:rFonts w:ascii="Times New Roman" w:hAnsi="Times New Roman" w:cs="Times New Roman"/>
        </w:rPr>
        <w:tab/>
      </w:r>
      <w:r w:rsidRPr="009A59CE">
        <w:rPr>
          <w:rFonts w:ascii="Times New Roman" w:hAnsi="Times New Roman" w:cs="Times New Roman"/>
        </w:rPr>
        <w:tab/>
      </w:r>
      <w:r w:rsidRPr="009A59CE">
        <w:rPr>
          <w:rFonts w:ascii="Times New Roman" w:hAnsi="Times New Roman" w:cs="Times New Roman"/>
        </w:rPr>
        <w:tab/>
      </w:r>
      <w:r w:rsidR="000930E1">
        <w:rPr>
          <w:rFonts w:ascii="Times New Roman" w:hAnsi="Times New Roman" w:cs="Times New Roman"/>
        </w:rPr>
        <w:t>______</w:t>
      </w:r>
      <w:r w:rsidRPr="009A59CE">
        <w:rPr>
          <w:rFonts w:ascii="Times New Roman" w:hAnsi="Times New Roman" w:cs="Times New Roman"/>
        </w:rPr>
        <w:t xml:space="preserve">/19 – </w:t>
      </w:r>
      <w:r w:rsidR="000930E1">
        <w:rPr>
          <w:rFonts w:ascii="Times New Roman" w:hAnsi="Times New Roman" w:cs="Times New Roman"/>
        </w:rPr>
        <w:t>_____</w:t>
      </w:r>
      <w:r w:rsidRPr="009A59CE">
        <w:rPr>
          <w:rFonts w:ascii="Times New Roman" w:hAnsi="Times New Roman" w:cs="Times New Roman"/>
        </w:rPr>
        <w:t>/20</w:t>
      </w:r>
    </w:p>
    <w:p w:rsidR="001352D7" w:rsidRDefault="009A7A87">
      <w:pPr>
        <w:pStyle w:val="CM20"/>
        <w:spacing w:line="240" w:lineRule="auto"/>
        <w:jc w:val="center"/>
        <w:rPr>
          <w:rFonts w:ascii="Times New Roman" w:hAnsi="Times New Roman"/>
          <w:b/>
          <w:bCs/>
        </w:rPr>
      </w:pPr>
    </w:p>
    <w:p w:rsidR="001352D7" w:rsidRDefault="00401639">
      <w:pPr>
        <w:spacing w:after="0" w:line="240" w:lineRule="auto"/>
        <w:rPr>
          <w:rFonts w:ascii="Times New Roman" w:hAnsi="Times New Roman" w:cs="Arial"/>
          <w:b/>
          <w:bCs/>
          <w:sz w:val="24"/>
          <w:szCs w:val="24"/>
        </w:rPr>
      </w:pPr>
      <w:r>
        <w:rPr>
          <w:rFonts w:ascii="Times New Roman" w:hAnsi="Times New Roman"/>
          <w:b/>
          <w:bCs/>
        </w:rPr>
        <w:br w:type="page"/>
      </w:r>
    </w:p>
    <w:p w:rsidR="001352D7" w:rsidRDefault="00401639">
      <w:pPr>
        <w:pStyle w:val="CM20"/>
        <w:spacing w:line="240" w:lineRule="auto"/>
        <w:jc w:val="center"/>
        <w:rPr>
          <w:rFonts w:ascii="Times New Roman" w:hAnsi="Times New Roman"/>
        </w:rPr>
      </w:pPr>
      <w:r>
        <w:rPr>
          <w:rFonts w:ascii="Times New Roman" w:hAnsi="Times New Roman"/>
          <w:b/>
          <w:bCs/>
        </w:rPr>
        <w:lastRenderedPageBreak/>
        <w:t xml:space="preserve">EXHIBIT </w:t>
      </w:r>
      <w:r>
        <w:rPr>
          <w:rFonts w:ascii="Times New Roman" w:hAnsi="Times New Roman"/>
        </w:rPr>
        <w:t>“</w:t>
      </w:r>
      <w:r>
        <w:rPr>
          <w:rFonts w:ascii="Times New Roman" w:hAnsi="Times New Roman"/>
          <w:b/>
          <w:bCs/>
        </w:rPr>
        <w:t>D</w:t>
      </w:r>
      <w:r>
        <w:rPr>
          <w:rFonts w:ascii="Times New Roman" w:hAnsi="Times New Roman"/>
        </w:rPr>
        <w:t>”</w:t>
      </w:r>
    </w:p>
    <w:p w:rsidR="001352D7" w:rsidRDefault="009A7A87">
      <w:pPr>
        <w:pStyle w:val="Default"/>
      </w:pPr>
    </w:p>
    <w:p w:rsidR="001352D7" w:rsidRDefault="00401639">
      <w:pPr>
        <w:pStyle w:val="CM20"/>
        <w:spacing w:line="240" w:lineRule="auto"/>
        <w:jc w:val="center"/>
        <w:rPr>
          <w:rFonts w:ascii="Times New Roman" w:hAnsi="Times New Roman"/>
        </w:rPr>
      </w:pPr>
      <w:r>
        <w:rPr>
          <w:rFonts w:ascii="Times New Roman" w:hAnsi="Times New Roman"/>
          <w:b/>
          <w:bCs/>
        </w:rPr>
        <w:t>BACKGROUND CHECK AND FINGERPRINTING PROCEDURES</w:t>
      </w:r>
    </w:p>
    <w:p w:rsidR="001352D7" w:rsidRDefault="009A7A87">
      <w:pPr>
        <w:pStyle w:val="CM20"/>
        <w:spacing w:after="240" w:line="240" w:lineRule="auto"/>
        <w:jc w:val="both"/>
        <w:rPr>
          <w:rFonts w:ascii="Times New Roman" w:hAnsi="Times New Roman"/>
          <w:bCs/>
          <w:color w:val="000000"/>
        </w:rPr>
      </w:pPr>
    </w:p>
    <w:p w:rsidR="001352D7" w:rsidRDefault="00401639">
      <w:pPr>
        <w:pStyle w:val="CM20"/>
        <w:spacing w:after="240" w:line="240" w:lineRule="auto"/>
        <w:jc w:val="both"/>
        <w:rPr>
          <w:rFonts w:ascii="Times New Roman" w:hAnsi="Times New Roman"/>
          <w:bCs/>
          <w:color w:val="000000"/>
        </w:rPr>
      </w:pPr>
      <w:r>
        <w:rPr>
          <w:rFonts w:ascii="Times New Roman" w:hAnsi="Times New Roman"/>
          <w:bCs/>
          <w:color w:val="000000"/>
        </w:rPr>
        <w:t xml:space="preserve">Pursuant to Education Code section 45125.1, Contractor shall either conduct criminal background checks of all employees of Contractor assigned to the Project Site, and shall certify that no employees who have been convicted of serious or violent felonies, as specified in Education Code Section 45125.1, will have contact with pupils, by utilizing the Certification Regarding Background Checks and the corresponding Attachment “A” as found in the Contract Documents or shall be separated by a physical barrier from students.  </w:t>
      </w:r>
    </w:p>
    <w:p w:rsidR="001352D7" w:rsidRDefault="00401639">
      <w:pPr>
        <w:pStyle w:val="CM20"/>
        <w:spacing w:after="240" w:line="240" w:lineRule="auto"/>
        <w:jc w:val="both"/>
        <w:rPr>
          <w:rFonts w:ascii="Times New Roman" w:hAnsi="Times New Roman"/>
          <w:bCs/>
          <w:color w:val="000000"/>
        </w:rPr>
      </w:pPr>
      <w:r>
        <w:rPr>
          <w:rFonts w:ascii="Times New Roman" w:hAnsi="Times New Roman"/>
          <w:bCs/>
          <w:color w:val="000000"/>
        </w:rPr>
        <w:t xml:space="preserve">If it is determined that Contractor must provide certification of employees, as part of such certification, Contractor must provide the Owner with a list of all employees providing services pursuant to this Agreement, and designate which sites such employees will be assigned.  In performing the services set forth in this Agreement, Contractor shall not utilize any employees who are not included on the above-referenced list.  </w:t>
      </w:r>
    </w:p>
    <w:p w:rsidR="001352D7" w:rsidRDefault="00401639">
      <w:pPr>
        <w:pStyle w:val="CM20"/>
        <w:spacing w:after="240" w:line="240" w:lineRule="auto"/>
        <w:jc w:val="both"/>
        <w:rPr>
          <w:rFonts w:ascii="Times New Roman" w:hAnsi="Times New Roman"/>
          <w:bCs/>
          <w:color w:val="000000"/>
        </w:rPr>
      </w:pPr>
      <w:r>
        <w:rPr>
          <w:rFonts w:ascii="Times New Roman" w:hAnsi="Times New Roman"/>
          <w:bCs/>
          <w:color w:val="000000"/>
        </w:rPr>
        <w:t>At Owner’s sole discretion, Owner may make a finding, as authorized under Education Code section 45125.1, that Contractor’s employees will have only “limited contact” with pupils.  Contractor’s failure to comply with this law shall be considered a material breach of this Agreement upon where this Agreement may be terminated, at Owner’s sole discretion, without any further compensation to Contractor.</w:t>
      </w:r>
    </w:p>
    <w:p w:rsidR="001352D7" w:rsidRDefault="00401639">
      <w:pPr>
        <w:pStyle w:val="CM20"/>
        <w:spacing w:after="240" w:line="240" w:lineRule="auto"/>
        <w:jc w:val="both"/>
        <w:rPr>
          <w:rFonts w:ascii="Times New Roman" w:hAnsi="Times New Roman"/>
          <w:bCs/>
          <w:color w:val="000000"/>
        </w:rPr>
      </w:pPr>
      <w:r>
        <w:rPr>
          <w:rFonts w:ascii="Times New Roman" w:hAnsi="Times New Roman"/>
          <w:bCs/>
          <w:color w:val="000000"/>
        </w:rPr>
        <w:t>Contractor shall complete the form on the following page certifying compliance with these provisions:</w:t>
      </w:r>
    </w:p>
    <w:p w:rsidR="001352D7" w:rsidRDefault="00401639">
      <w:pPr>
        <w:pStyle w:val="Default"/>
        <w:rPr>
          <w:rFonts w:ascii="Times New Roman" w:hAnsi="Times New Roman"/>
        </w:rPr>
      </w:pPr>
      <w:r>
        <w:rPr>
          <w:rFonts w:ascii="Times New Roman" w:hAnsi="Times New Roman"/>
        </w:rPr>
        <w:br w:type="page"/>
      </w:r>
    </w:p>
    <w:p w:rsidR="001352D7" w:rsidRDefault="00401639">
      <w:pPr>
        <w:pStyle w:val="CM20"/>
        <w:spacing w:after="240"/>
        <w:jc w:val="center"/>
        <w:rPr>
          <w:rFonts w:ascii="Times New Roman" w:hAnsi="Times New Roman"/>
          <w:b/>
          <w:bCs/>
          <w:color w:val="000000"/>
        </w:rPr>
      </w:pPr>
      <w:r>
        <w:rPr>
          <w:rFonts w:ascii="Times New Roman" w:hAnsi="Times New Roman"/>
          <w:b/>
          <w:bCs/>
          <w:color w:val="000000"/>
        </w:rPr>
        <w:lastRenderedPageBreak/>
        <w:t>CONTRACTOR CERTIFICATION REGARDING BACKGROUND CHECKS</w:t>
      </w:r>
    </w:p>
    <w:p w:rsidR="001352D7" w:rsidRDefault="009A7A87">
      <w:pPr>
        <w:pStyle w:val="BodyTextFirstIndent"/>
        <w:ind w:firstLine="0"/>
        <w:rPr>
          <w:rFonts w:cs="Times New Roman"/>
          <w:sz w:val="24"/>
          <w:szCs w:val="24"/>
        </w:rPr>
      </w:pPr>
    </w:p>
    <w:p w:rsidR="001352D7" w:rsidRDefault="00401639">
      <w:pPr>
        <w:pStyle w:val="BodyTextFirstIndent"/>
        <w:ind w:firstLine="0"/>
        <w:rPr>
          <w:rFonts w:cs="Times New Roman"/>
          <w:sz w:val="24"/>
          <w:szCs w:val="24"/>
        </w:rPr>
      </w:pPr>
      <w:r>
        <w:rPr>
          <w:rFonts w:cs="Times New Roman"/>
          <w:sz w:val="24"/>
          <w:szCs w:val="24"/>
        </w:rPr>
        <w:t>__________________________________ certifies that it has performed one of the following:</w:t>
      </w:r>
      <w:r>
        <w:rPr>
          <w:rFonts w:cs="Times New Roman"/>
          <w:sz w:val="24"/>
          <w:szCs w:val="24"/>
        </w:rPr>
        <w:br/>
        <w:t xml:space="preserve">           [Name of Contractor]</w:t>
      </w:r>
    </w:p>
    <w:p w:rsidR="001352D7" w:rsidRDefault="009A7A87">
      <w:pPr>
        <w:pStyle w:val="BodyTextFirstIndent"/>
        <w:ind w:firstLine="0"/>
        <w:rPr>
          <w:rFonts w:cs="Times New Roman"/>
          <w:sz w:val="24"/>
          <w:szCs w:val="24"/>
        </w:rPr>
      </w:pPr>
    </w:p>
    <w:p w:rsidR="001352D7" w:rsidRDefault="00401639">
      <w:pPr>
        <w:pStyle w:val="ListBullet"/>
        <w:rPr>
          <w:rFonts w:cs="Times New Roman"/>
          <w:sz w:val="24"/>
          <w:szCs w:val="24"/>
        </w:rPr>
      </w:pPr>
      <w:r>
        <w:rPr>
          <w:rFonts w:cs="Times New Roman"/>
          <w:sz w:val="24"/>
          <w:szCs w:val="24"/>
        </w:rPr>
        <w:t>Pursuant to Education Code section 45125.1, Contractor has conducted criminal background checks, through the California Department of Justice, of all employees providing services to</w:t>
      </w:r>
      <w:r w:rsidRPr="00D64497">
        <w:rPr>
          <w:rFonts w:cs="Times New Roman"/>
          <w:sz w:val="24"/>
          <w:szCs w:val="24"/>
        </w:rPr>
        <w:t xml:space="preserve"> the</w:t>
      </w:r>
      <w:r w:rsidR="00ED1F25">
        <w:rPr>
          <w:rFonts w:cs="Times New Roman"/>
          <w:sz w:val="24"/>
          <w:szCs w:val="24"/>
        </w:rPr>
        <w:t xml:space="preserve"> Lemoore Union Elementary</w:t>
      </w:r>
      <w:r w:rsidR="0048752F">
        <w:rPr>
          <w:color w:val="000000"/>
          <w:sz w:val="24"/>
          <w:szCs w:val="24"/>
        </w:rPr>
        <w:t xml:space="preserve"> School District</w:t>
      </w:r>
      <w:r w:rsidRPr="00D64497">
        <w:rPr>
          <w:rFonts w:cs="Times New Roman"/>
          <w:sz w:val="24"/>
          <w:szCs w:val="24"/>
        </w:rPr>
        <w:t>, pursu</w:t>
      </w:r>
      <w:r>
        <w:rPr>
          <w:rFonts w:cs="Times New Roman"/>
          <w:sz w:val="24"/>
          <w:szCs w:val="24"/>
        </w:rPr>
        <w:t>ant to the Agreement dated ____________________, and that none have been convicted of serious or violent felonies, as specified in Penal Code sections 1192.7(c) and 667.5(c), respectively.</w:t>
      </w:r>
    </w:p>
    <w:p w:rsidR="001352D7" w:rsidRDefault="009A7A87">
      <w:pPr>
        <w:spacing w:line="2" w:lineRule="exact"/>
        <w:jc w:val="both"/>
        <w:rPr>
          <w:rFonts w:ascii="Times New Roman" w:hAnsi="Times New Roman" w:cs="Times New Roman"/>
          <w:sz w:val="24"/>
          <w:szCs w:val="24"/>
        </w:rPr>
      </w:pPr>
    </w:p>
    <w:p w:rsidR="001352D7" w:rsidRDefault="00401639">
      <w:pPr>
        <w:pStyle w:val="BodyTextFlush"/>
        <w:rPr>
          <w:rFonts w:cs="Times New Roman"/>
          <w:sz w:val="24"/>
          <w:szCs w:val="24"/>
        </w:rPr>
      </w:pPr>
      <w:r>
        <w:rPr>
          <w:rFonts w:cs="Times New Roman"/>
          <w:sz w:val="24"/>
          <w:szCs w:val="24"/>
        </w:rPr>
        <w:t>As further required by Education Code section 45125.1, attached hereto as Attachment “A” is a list of the names of the employees of the undersigned who may come in contact with pupils.</w:t>
      </w:r>
    </w:p>
    <w:p w:rsidR="001352D7" w:rsidRDefault="00401639">
      <w:pPr>
        <w:pStyle w:val="BodyTextFlush"/>
        <w:jc w:val="center"/>
        <w:rPr>
          <w:rFonts w:cs="Times New Roman"/>
          <w:sz w:val="24"/>
          <w:szCs w:val="24"/>
        </w:rPr>
      </w:pPr>
      <w:r>
        <w:rPr>
          <w:rFonts w:cs="Times New Roman"/>
          <w:sz w:val="24"/>
          <w:szCs w:val="24"/>
        </w:rPr>
        <w:t>OR</w:t>
      </w:r>
    </w:p>
    <w:p w:rsidR="001352D7" w:rsidRDefault="00401639">
      <w:pPr>
        <w:pStyle w:val="ListBullet"/>
        <w:rPr>
          <w:rFonts w:cs="Times New Roman"/>
          <w:sz w:val="24"/>
          <w:szCs w:val="24"/>
        </w:rPr>
      </w:pPr>
      <w:r>
        <w:rPr>
          <w:rFonts w:cs="Times New Roman"/>
          <w:sz w:val="24"/>
          <w:szCs w:val="24"/>
        </w:rPr>
        <w:t>Pursuant to Education Code section 45125.2, Contractor will ensure the safety of pupils by one or more of the following methods:</w:t>
      </w:r>
    </w:p>
    <w:p w:rsidR="001352D7" w:rsidRDefault="00401639">
      <w:pPr>
        <w:pStyle w:val="ListBullet"/>
        <w:ind w:left="1440"/>
        <w:rPr>
          <w:rFonts w:cs="Times New Roman"/>
          <w:sz w:val="24"/>
          <w:szCs w:val="24"/>
        </w:rPr>
      </w:pPr>
      <w:r>
        <w:rPr>
          <w:rFonts w:cs="Times New Roman"/>
          <w:sz w:val="24"/>
          <w:szCs w:val="24"/>
        </w:rPr>
        <w:t>1.</w:t>
      </w:r>
      <w:r>
        <w:rPr>
          <w:rFonts w:cs="Times New Roman"/>
          <w:sz w:val="24"/>
          <w:szCs w:val="24"/>
        </w:rPr>
        <w:tab/>
        <w:t>The installation of a physical barrier at the worksite to limit contact with pupils.</w:t>
      </w:r>
    </w:p>
    <w:p w:rsidR="001352D7" w:rsidRDefault="00401639">
      <w:pPr>
        <w:pStyle w:val="ListBullet"/>
        <w:ind w:left="1440"/>
        <w:rPr>
          <w:rFonts w:cs="Times New Roman"/>
          <w:sz w:val="24"/>
          <w:szCs w:val="24"/>
        </w:rPr>
      </w:pPr>
      <w:r>
        <w:rPr>
          <w:rFonts w:cs="Times New Roman"/>
          <w:sz w:val="24"/>
          <w:szCs w:val="24"/>
        </w:rPr>
        <w:t>2.</w:t>
      </w:r>
      <w:r>
        <w:rPr>
          <w:rFonts w:cs="Times New Roman"/>
          <w:sz w:val="24"/>
          <w:szCs w:val="24"/>
        </w:rPr>
        <w:tab/>
        <w:t>Continual supervision and monitoring of all employees of the entity by an employee of the entity whom the Department of Justice has ascertained has not been convicted of a violent or serious felony.</w:t>
      </w:r>
    </w:p>
    <w:p w:rsidR="001352D7" w:rsidRDefault="00401639">
      <w:pPr>
        <w:pStyle w:val="BodyTextFirstIndent"/>
        <w:rPr>
          <w:rFonts w:cs="Times New Roman"/>
          <w:sz w:val="24"/>
          <w:szCs w:val="24"/>
        </w:rPr>
      </w:pPr>
      <w:r>
        <w:rPr>
          <w:rFonts w:cs="Times New Roman"/>
          <w:sz w:val="24"/>
          <w:szCs w:val="24"/>
        </w:rPr>
        <w:t xml:space="preserve">I declare under penalty of perjury under the laws of the state of California that the foregoing is true and correct. </w:t>
      </w:r>
    </w:p>
    <w:p w:rsidR="001352D7" w:rsidRDefault="009A7A87">
      <w:pPr>
        <w:pStyle w:val="BodyTextFirstIndent"/>
        <w:rPr>
          <w:rFonts w:cs="Times New Roman"/>
          <w:sz w:val="24"/>
          <w:szCs w:val="24"/>
        </w:rPr>
      </w:pPr>
    </w:p>
    <w:tbl>
      <w:tblPr>
        <w:tblW w:w="0" w:type="auto"/>
        <w:tblLook w:val="01E0" w:firstRow="1" w:lastRow="1" w:firstColumn="1" w:lastColumn="1" w:noHBand="0" w:noVBand="0"/>
      </w:tblPr>
      <w:tblGrid>
        <w:gridCol w:w="4787"/>
        <w:gridCol w:w="4789"/>
      </w:tblGrid>
      <w:tr w:rsidR="00601272">
        <w:trPr>
          <w:cantSplit/>
        </w:trPr>
        <w:tc>
          <w:tcPr>
            <w:tcW w:w="4787" w:type="dxa"/>
            <w:shd w:val="clear" w:color="auto" w:fill="auto"/>
          </w:tcPr>
          <w:p w:rsidR="001352D7" w:rsidRDefault="00401639">
            <w:pPr>
              <w:numPr>
                <w:ilvl w:val="12"/>
                <w:numId w:val="0"/>
              </w:numPr>
              <w:spacing w:after="480"/>
              <w:jc w:val="both"/>
              <w:rPr>
                <w:rFonts w:ascii="Times New Roman" w:hAnsi="Times New Roman" w:cs="Times New Roman"/>
                <w:sz w:val="24"/>
                <w:szCs w:val="24"/>
              </w:rPr>
            </w:pPr>
            <w:r>
              <w:rPr>
                <w:rFonts w:ascii="Times New Roman" w:hAnsi="Times New Roman" w:cs="Times New Roman"/>
                <w:sz w:val="24"/>
                <w:szCs w:val="24"/>
              </w:rPr>
              <w:t>Date_____________, 20___</w:t>
            </w:r>
          </w:p>
        </w:tc>
        <w:tc>
          <w:tcPr>
            <w:tcW w:w="4789" w:type="dxa"/>
            <w:shd w:val="clear" w:color="auto" w:fill="auto"/>
          </w:tcPr>
          <w:p w:rsidR="001352D7" w:rsidRDefault="00401639">
            <w:pPr>
              <w:numPr>
                <w:ilvl w:val="12"/>
                <w:numId w:val="0"/>
              </w:numPr>
              <w:tabs>
                <w:tab w:val="right" w:pos="4572"/>
              </w:tabs>
              <w:spacing w:after="480"/>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br/>
              <w:t>[Name of Contractor]</w:t>
            </w:r>
          </w:p>
        </w:tc>
      </w:tr>
      <w:tr w:rsidR="00601272">
        <w:trPr>
          <w:cantSplit/>
        </w:trPr>
        <w:tc>
          <w:tcPr>
            <w:tcW w:w="4787" w:type="dxa"/>
            <w:shd w:val="clear" w:color="auto" w:fill="auto"/>
          </w:tcPr>
          <w:p w:rsidR="001352D7" w:rsidRDefault="009A7A87">
            <w:pPr>
              <w:numPr>
                <w:ilvl w:val="12"/>
                <w:numId w:val="0"/>
              </w:numPr>
              <w:jc w:val="both"/>
              <w:rPr>
                <w:rFonts w:ascii="Times New Roman" w:hAnsi="Times New Roman" w:cs="Times New Roman"/>
                <w:sz w:val="24"/>
                <w:szCs w:val="24"/>
              </w:rPr>
            </w:pPr>
          </w:p>
        </w:tc>
        <w:tc>
          <w:tcPr>
            <w:tcW w:w="4789" w:type="dxa"/>
            <w:shd w:val="clear" w:color="auto" w:fill="auto"/>
          </w:tcPr>
          <w:p w:rsidR="001352D7" w:rsidRDefault="00401639">
            <w:pPr>
              <w:numPr>
                <w:ilvl w:val="12"/>
                <w:numId w:val="0"/>
              </w:numPr>
              <w:tabs>
                <w:tab w:val="right" w:pos="4573"/>
              </w:tabs>
              <w:spacing w:after="240"/>
              <w:jc w:val="both"/>
              <w:rPr>
                <w:rFonts w:ascii="Times New Roman" w:hAnsi="Times New Roman" w:cs="Times New Roman"/>
                <w:sz w:val="24"/>
                <w:szCs w:val="24"/>
              </w:rPr>
            </w:pPr>
            <w:r>
              <w:rPr>
                <w:rFonts w:ascii="Times New Roman" w:hAnsi="Times New Roman" w:cs="Times New Roman"/>
                <w:sz w:val="24"/>
                <w:szCs w:val="24"/>
                <w:u w:val="single"/>
              </w:rPr>
              <w:tab/>
            </w:r>
          </w:p>
          <w:p w:rsidR="001352D7" w:rsidRDefault="00401639">
            <w:pPr>
              <w:numPr>
                <w:ilvl w:val="12"/>
                <w:numId w:val="0"/>
              </w:numPr>
              <w:tabs>
                <w:tab w:val="right" w:pos="4573"/>
              </w:tabs>
              <w:jc w:val="both"/>
              <w:rPr>
                <w:rFonts w:ascii="Times New Roman" w:hAnsi="Times New Roman" w:cs="Times New Roman"/>
                <w:sz w:val="24"/>
                <w:szCs w:val="24"/>
                <w:u w:val="single"/>
              </w:rPr>
            </w:pPr>
            <w:r>
              <w:rPr>
                <w:rFonts w:ascii="Times New Roman" w:hAnsi="Times New Roman" w:cs="Times New Roman"/>
                <w:sz w:val="24"/>
                <w:szCs w:val="24"/>
              </w:rPr>
              <w:t>By its:</w:t>
            </w:r>
            <w:r>
              <w:rPr>
                <w:rFonts w:ascii="Times New Roman" w:hAnsi="Times New Roman" w:cs="Times New Roman"/>
                <w:sz w:val="24"/>
                <w:szCs w:val="24"/>
                <w:u w:val="single"/>
              </w:rPr>
              <w:tab/>
            </w:r>
          </w:p>
        </w:tc>
      </w:tr>
    </w:tbl>
    <w:p w:rsidR="001352D7" w:rsidRDefault="009A7A87">
      <w:pPr>
        <w:spacing w:after="0" w:line="240" w:lineRule="auto"/>
        <w:rPr>
          <w:rFonts w:ascii="Times New Roman" w:hAnsi="Times New Roman" w:cs="Times New Roman"/>
          <w:b/>
          <w:sz w:val="24"/>
          <w:szCs w:val="24"/>
        </w:rPr>
      </w:pPr>
    </w:p>
    <w:p w:rsidR="001352D7" w:rsidRDefault="00401639">
      <w:pPr>
        <w:spacing w:after="0" w:line="240" w:lineRule="auto"/>
        <w:rPr>
          <w:rFonts w:ascii="Times New Roman" w:hAnsi="Times New Roman" w:cs="Times New Roman"/>
          <w:b/>
        </w:rPr>
      </w:pPr>
      <w:r>
        <w:rPr>
          <w:rFonts w:ascii="Times New Roman" w:hAnsi="Times New Roman" w:cs="Times New Roman"/>
          <w:b/>
        </w:rPr>
        <w:br w:type="page"/>
      </w:r>
    </w:p>
    <w:p w:rsidR="001352D7" w:rsidRDefault="00401639">
      <w:pPr>
        <w:pStyle w:val="Title"/>
        <w:rPr>
          <w:u w:val="none"/>
        </w:rPr>
      </w:pPr>
      <w:r>
        <w:rPr>
          <w:u w:val="none"/>
        </w:rPr>
        <w:lastRenderedPageBreak/>
        <w:t>CONTRACTOR CERTIFICATION REGARDING BACKGROUND CHECKS</w:t>
      </w:r>
    </w:p>
    <w:p w:rsidR="001352D7" w:rsidRDefault="00401639">
      <w:pPr>
        <w:pStyle w:val="BodyTextFlush"/>
        <w:jc w:val="center"/>
        <w:rPr>
          <w:b/>
          <w:sz w:val="24"/>
          <w:szCs w:val="24"/>
          <w:u w:val="single"/>
        </w:rPr>
      </w:pPr>
      <w:r>
        <w:rPr>
          <w:b/>
          <w:sz w:val="24"/>
          <w:szCs w:val="24"/>
          <w:u w:val="single"/>
        </w:rPr>
        <w:t>ATTACHMENT A:</w:t>
      </w:r>
    </w:p>
    <w:p w:rsidR="001352D7" w:rsidRDefault="009A7A87">
      <w:pPr>
        <w:pStyle w:val="BodyTextFirstIndent"/>
        <w:rPr>
          <w:i/>
        </w:rPr>
      </w:pPr>
    </w:p>
    <w:p w:rsidR="001352D7" w:rsidRDefault="00401639">
      <w:pPr>
        <w:pStyle w:val="BodyTextFirstIndent"/>
        <w:rPr>
          <w:i/>
        </w:rPr>
      </w:pPr>
      <w:r>
        <w:rPr>
          <w:i/>
        </w:rPr>
        <w:t>(INSERT NAMES OF EMPLOYEES WHO MAY COME IN CONTACT WITH PUPILS)</w:t>
      </w:r>
    </w:p>
    <w:sectPr w:rsidR="001352D7" w:rsidSect="00F11A9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211"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33" w:rsidRDefault="00E16633">
      <w:pPr>
        <w:spacing w:after="0" w:line="240" w:lineRule="auto"/>
      </w:pPr>
      <w:r>
        <w:separator/>
      </w:r>
    </w:p>
  </w:endnote>
  <w:endnote w:type="continuationSeparator" w:id="0">
    <w:p w:rsidR="00E16633" w:rsidRDefault="00E1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ED" w:rsidRDefault="00B52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EA9" w:rsidRDefault="00DE3EA9" w:rsidP="00F11A92">
    <w:pPr>
      <w:pStyle w:val="NoSpacing"/>
      <w:jc w:val="right"/>
    </w:pPr>
    <w:r>
      <w:t xml:space="preserve">Page </w:t>
    </w:r>
    <w:sdt>
      <w:sdtPr>
        <w:id w:val="-2895131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7A87">
          <w:rPr>
            <w:noProof/>
          </w:rPr>
          <w:t>22</w:t>
        </w:r>
        <w:r>
          <w:rPr>
            <w:noProof/>
          </w:rPr>
          <w:fldChar w:fldCharType="end"/>
        </w:r>
      </w:sdtContent>
    </w:sdt>
  </w:p>
  <w:p w:rsidR="001352D7" w:rsidRDefault="009A7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ED" w:rsidRDefault="00B52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33" w:rsidRDefault="00E16633">
      <w:pPr>
        <w:spacing w:after="0" w:line="240" w:lineRule="auto"/>
      </w:pPr>
      <w:r>
        <w:separator/>
      </w:r>
    </w:p>
  </w:footnote>
  <w:footnote w:type="continuationSeparator" w:id="0">
    <w:p w:rsidR="00E16633" w:rsidRDefault="00E16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ED" w:rsidRDefault="00B52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ED" w:rsidRDefault="00B52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D7" w:rsidRDefault="00401639">
    <w:pPr>
      <w:pStyle w:val="Header"/>
    </w:pPr>
    <w:r>
      <w:rPr>
        <w:noProof/>
      </w:rPr>
      <mc:AlternateContent>
        <mc:Choice Requires="wps">
          <w:drawing>
            <wp:anchor distT="0" distB="0" distL="114300" distR="114300" simplePos="0" relativeHeight="251658240" behindDoc="0" locked="1" layoutInCell="0" allowOverlap="1" wp14:anchorId="0604662C" wp14:editId="71D0588F">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01937" w:rsidRDefault="009A7A87">
                          <w:pPr>
                            <w:pStyle w:val="DocID"/>
                          </w:pPr>
                          <w:r>
                            <w:fldChar w:fldCharType="begin"/>
                          </w:r>
                          <w:r>
                            <w:instrText xml:space="preserve">  DOCPROPERTY "CUS_DocIDString" </w:instrText>
                          </w:r>
                          <w:r>
                            <w:fldChar w:fldCharType="separate"/>
                          </w:r>
                          <w:r w:rsidR="00F72A73">
                            <w:t>005943.00001</w:t>
                          </w:r>
                          <w:r w:rsidR="00F72A73">
                            <w:br/>
                            <w:t>23447600.2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IDEP" o:spid="_x0000_s1026" type="#_x0000_t202" style="position:absolute;margin-left:20.15pt;margin-top:0;width:62.65pt;height:31.7pt;z-index:25165824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" o:allowincell="f" filled="f" stroked="f" strokeweight=".5pt">
              <v:textbox inset="0,0,0,0">
                <w:txbxContent>
                  <w:p w:rsidR="00701937" w:rsidRDefault="00D95C1E">
                    <w:pPr>
                      <w:pStyle w:val="DocID"/>
                    </w:pPr>
                    <w:fldSimple w:instr="  DOCPROPERTY &quot;CUS_DocIDString&quot; ">
                      <w:r w:rsidR="00F72A73">
                        <w:t>005943.00001</w:t>
                      </w:r>
                      <w:r w:rsidR="00F72A73">
                        <w:br/>
                        <w:t>23447600.2</w:t>
                      </w:r>
                    </w:fldSimple>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3A687D"/>
    <w:multiLevelType w:val="hybridMultilevel"/>
    <w:tmpl w:val="7297B4CF"/>
    <w:lvl w:ilvl="0" w:tplc="1366846C">
      <w:start w:val="1"/>
      <w:numFmt w:val="ideographDigital"/>
      <w:lvlText w:val=""/>
      <w:lvlJc w:val="left"/>
    </w:lvl>
    <w:lvl w:ilvl="1" w:tplc="CB342360">
      <w:numFmt w:val="decimal"/>
      <w:lvlText w:val=""/>
      <w:lvlJc w:val="left"/>
    </w:lvl>
    <w:lvl w:ilvl="2" w:tplc="6C64C1D4">
      <w:numFmt w:val="decimal"/>
      <w:lvlText w:val=""/>
      <w:lvlJc w:val="left"/>
    </w:lvl>
    <w:lvl w:ilvl="3" w:tplc="84CC28FE">
      <w:numFmt w:val="decimal"/>
      <w:lvlText w:val=""/>
      <w:lvlJc w:val="left"/>
    </w:lvl>
    <w:lvl w:ilvl="4" w:tplc="059A49F8">
      <w:numFmt w:val="decimal"/>
      <w:lvlText w:val=""/>
      <w:lvlJc w:val="left"/>
    </w:lvl>
    <w:lvl w:ilvl="5" w:tplc="3B385DD0">
      <w:numFmt w:val="decimal"/>
      <w:lvlText w:val=""/>
      <w:lvlJc w:val="left"/>
    </w:lvl>
    <w:lvl w:ilvl="6" w:tplc="8A344E5A">
      <w:numFmt w:val="decimal"/>
      <w:lvlText w:val=""/>
      <w:lvlJc w:val="left"/>
    </w:lvl>
    <w:lvl w:ilvl="7" w:tplc="3DC8A626">
      <w:numFmt w:val="decimal"/>
      <w:lvlText w:val=""/>
      <w:lvlJc w:val="left"/>
    </w:lvl>
    <w:lvl w:ilvl="8" w:tplc="8E10614C">
      <w:numFmt w:val="decimal"/>
      <w:lvlText w:val=""/>
      <w:lvlJc w:val="left"/>
    </w:lvl>
  </w:abstractNum>
  <w:abstractNum w:abstractNumId="1">
    <w:nsid w:val="FF00D34F"/>
    <w:multiLevelType w:val="hybridMultilevel"/>
    <w:tmpl w:val="C5847CFD"/>
    <w:lvl w:ilvl="0" w:tplc="472E2458">
      <w:start w:val="1"/>
      <w:numFmt w:val="ideographDigital"/>
      <w:lvlText w:val=""/>
      <w:lvlJc w:val="left"/>
    </w:lvl>
    <w:lvl w:ilvl="1" w:tplc="C690FD7E">
      <w:numFmt w:val="decimal"/>
      <w:lvlText w:val=""/>
      <w:lvlJc w:val="left"/>
    </w:lvl>
    <w:lvl w:ilvl="2" w:tplc="8DEE5804">
      <w:numFmt w:val="decimal"/>
      <w:lvlText w:val=""/>
      <w:lvlJc w:val="left"/>
    </w:lvl>
    <w:lvl w:ilvl="3" w:tplc="1CECD99A">
      <w:numFmt w:val="decimal"/>
      <w:lvlText w:val=""/>
      <w:lvlJc w:val="left"/>
    </w:lvl>
    <w:lvl w:ilvl="4" w:tplc="687E1010">
      <w:numFmt w:val="decimal"/>
      <w:lvlText w:val=""/>
      <w:lvlJc w:val="left"/>
    </w:lvl>
    <w:lvl w:ilvl="5" w:tplc="71788F26">
      <w:numFmt w:val="decimal"/>
      <w:lvlText w:val=""/>
      <w:lvlJc w:val="left"/>
    </w:lvl>
    <w:lvl w:ilvl="6" w:tplc="1416DB52">
      <w:numFmt w:val="decimal"/>
      <w:lvlText w:val=""/>
      <w:lvlJc w:val="left"/>
    </w:lvl>
    <w:lvl w:ilvl="7" w:tplc="7E2CC098">
      <w:numFmt w:val="decimal"/>
      <w:lvlText w:val=""/>
      <w:lvlJc w:val="left"/>
    </w:lvl>
    <w:lvl w:ilvl="8" w:tplc="164EED50">
      <w:numFmt w:val="decimal"/>
      <w:lvlText w:val=""/>
      <w:lvlJc w:val="left"/>
    </w:lvl>
  </w:abstractNum>
  <w:abstractNum w:abstractNumId="2">
    <w:nsid w:val="FFFFFF89"/>
    <w:multiLevelType w:val="singleLevel"/>
    <w:tmpl w:val="B540FA78"/>
    <w:lvl w:ilvl="0">
      <w:start w:val="1"/>
      <w:numFmt w:val="bullet"/>
      <w:pStyle w:val="ListBullet"/>
      <w:lvlText w:val=""/>
      <w:lvlJc w:val="left"/>
      <w:pPr>
        <w:ind w:left="450" w:hanging="360"/>
      </w:pPr>
      <w:rPr>
        <w:rFonts w:ascii="Wingdings" w:hAnsi="Wingdings" w:hint="default"/>
      </w:rPr>
    </w:lvl>
  </w:abstractNum>
  <w:abstractNum w:abstractNumId="3">
    <w:nsid w:val="31918374"/>
    <w:multiLevelType w:val="hybridMultilevel"/>
    <w:tmpl w:val="F16A0987"/>
    <w:lvl w:ilvl="0" w:tplc="7F207AFC">
      <w:start w:val="1"/>
      <w:numFmt w:val="bullet"/>
      <w:lvlText w:val="•"/>
      <w:lvlJc w:val="left"/>
    </w:lvl>
    <w:lvl w:ilvl="1" w:tplc="753258DA">
      <w:numFmt w:val="decimal"/>
      <w:lvlText w:val=""/>
      <w:lvlJc w:val="left"/>
    </w:lvl>
    <w:lvl w:ilvl="2" w:tplc="2D3CDEAA">
      <w:numFmt w:val="decimal"/>
      <w:lvlText w:val=""/>
      <w:lvlJc w:val="left"/>
    </w:lvl>
    <w:lvl w:ilvl="3" w:tplc="CD20FA4A">
      <w:numFmt w:val="decimal"/>
      <w:lvlText w:val=""/>
      <w:lvlJc w:val="left"/>
    </w:lvl>
    <w:lvl w:ilvl="4" w:tplc="84949362">
      <w:numFmt w:val="decimal"/>
      <w:lvlText w:val=""/>
      <w:lvlJc w:val="left"/>
    </w:lvl>
    <w:lvl w:ilvl="5" w:tplc="C41AB2DA">
      <w:numFmt w:val="decimal"/>
      <w:lvlText w:val=""/>
      <w:lvlJc w:val="left"/>
    </w:lvl>
    <w:lvl w:ilvl="6" w:tplc="076292D6">
      <w:numFmt w:val="decimal"/>
      <w:lvlText w:val=""/>
      <w:lvlJc w:val="left"/>
    </w:lvl>
    <w:lvl w:ilvl="7" w:tplc="B0B0DADC">
      <w:numFmt w:val="decimal"/>
      <w:lvlText w:val=""/>
      <w:lvlJc w:val="left"/>
    </w:lvl>
    <w:lvl w:ilvl="8" w:tplc="BFA6F2A6">
      <w:numFmt w:val="decimal"/>
      <w:lvlText w:val=""/>
      <w:lvlJc w:val="left"/>
    </w:lvl>
  </w:abstractNum>
  <w:abstractNum w:abstractNumId="4">
    <w:nsid w:val="3D44524A"/>
    <w:multiLevelType w:val="hybridMultilevel"/>
    <w:tmpl w:val="32C50219"/>
    <w:lvl w:ilvl="0" w:tplc="E5C65CE8">
      <w:start w:val="1"/>
      <w:numFmt w:val="bullet"/>
      <w:lvlText w:val="•"/>
      <w:lvlJc w:val="left"/>
    </w:lvl>
    <w:lvl w:ilvl="1" w:tplc="A4421E0A">
      <w:numFmt w:val="decimal"/>
      <w:lvlText w:val=""/>
      <w:lvlJc w:val="left"/>
    </w:lvl>
    <w:lvl w:ilvl="2" w:tplc="E57A030C">
      <w:numFmt w:val="decimal"/>
      <w:lvlText w:val=""/>
      <w:lvlJc w:val="left"/>
    </w:lvl>
    <w:lvl w:ilvl="3" w:tplc="4490B542">
      <w:numFmt w:val="decimal"/>
      <w:lvlText w:val=""/>
      <w:lvlJc w:val="left"/>
    </w:lvl>
    <w:lvl w:ilvl="4" w:tplc="2C9E2940">
      <w:numFmt w:val="decimal"/>
      <w:lvlText w:val=""/>
      <w:lvlJc w:val="left"/>
    </w:lvl>
    <w:lvl w:ilvl="5" w:tplc="EFF8B610">
      <w:numFmt w:val="decimal"/>
      <w:lvlText w:val=""/>
      <w:lvlJc w:val="left"/>
    </w:lvl>
    <w:lvl w:ilvl="6" w:tplc="F2F8D4D8">
      <w:numFmt w:val="decimal"/>
      <w:lvlText w:val=""/>
      <w:lvlJc w:val="left"/>
    </w:lvl>
    <w:lvl w:ilvl="7" w:tplc="E91EDB74">
      <w:numFmt w:val="decimal"/>
      <w:lvlText w:val=""/>
      <w:lvlJc w:val="left"/>
    </w:lvl>
    <w:lvl w:ilvl="8" w:tplc="A8CE9640">
      <w:numFmt w:val="decimal"/>
      <w:lvlText w:val=""/>
      <w:lvlJc w:val="left"/>
    </w:lvl>
  </w:abstractNum>
  <w:abstractNum w:abstractNumId="5">
    <w:nsid w:val="42F47793"/>
    <w:multiLevelType w:val="hybridMultilevel"/>
    <w:tmpl w:val="A6E39BC4"/>
    <w:lvl w:ilvl="0" w:tplc="D88E7FB2">
      <w:start w:val="1"/>
      <w:numFmt w:val="ideographDigital"/>
      <w:lvlText w:val=""/>
      <w:lvlJc w:val="left"/>
    </w:lvl>
    <w:lvl w:ilvl="1" w:tplc="4170ED5E">
      <w:numFmt w:val="decimal"/>
      <w:lvlText w:val=""/>
      <w:lvlJc w:val="left"/>
    </w:lvl>
    <w:lvl w:ilvl="2" w:tplc="E1F06440">
      <w:numFmt w:val="decimal"/>
      <w:lvlText w:val=""/>
      <w:lvlJc w:val="left"/>
    </w:lvl>
    <w:lvl w:ilvl="3" w:tplc="59AEF166">
      <w:numFmt w:val="decimal"/>
      <w:lvlText w:val=""/>
      <w:lvlJc w:val="left"/>
    </w:lvl>
    <w:lvl w:ilvl="4" w:tplc="5E0C8366">
      <w:numFmt w:val="decimal"/>
      <w:lvlText w:val=""/>
      <w:lvlJc w:val="left"/>
    </w:lvl>
    <w:lvl w:ilvl="5" w:tplc="710674B6">
      <w:numFmt w:val="decimal"/>
      <w:lvlText w:val=""/>
      <w:lvlJc w:val="left"/>
    </w:lvl>
    <w:lvl w:ilvl="6" w:tplc="C5C47594">
      <w:numFmt w:val="decimal"/>
      <w:lvlText w:val=""/>
      <w:lvlJc w:val="left"/>
    </w:lvl>
    <w:lvl w:ilvl="7" w:tplc="37089144">
      <w:numFmt w:val="decimal"/>
      <w:lvlText w:val=""/>
      <w:lvlJc w:val="left"/>
    </w:lvl>
    <w:lvl w:ilvl="8" w:tplc="8146C6F2">
      <w:numFmt w:val="decimal"/>
      <w:lvlText w:val=""/>
      <w:lvlJc w:val="left"/>
    </w:lvl>
  </w:abstractNum>
  <w:abstractNum w:abstractNumId="6">
    <w:nsid w:val="54BC6C54"/>
    <w:multiLevelType w:val="hybridMultilevel"/>
    <w:tmpl w:val="AB0BF000"/>
    <w:lvl w:ilvl="0" w:tplc="7208F96A">
      <w:start w:val="1"/>
      <w:numFmt w:val="ideographDigital"/>
      <w:lvlText w:val=""/>
      <w:lvlJc w:val="left"/>
    </w:lvl>
    <w:lvl w:ilvl="1" w:tplc="F168B8C2">
      <w:numFmt w:val="decimal"/>
      <w:lvlText w:val=""/>
      <w:lvlJc w:val="left"/>
    </w:lvl>
    <w:lvl w:ilvl="2" w:tplc="9AB803E6">
      <w:numFmt w:val="decimal"/>
      <w:lvlText w:val=""/>
      <w:lvlJc w:val="left"/>
    </w:lvl>
    <w:lvl w:ilvl="3" w:tplc="FF063888">
      <w:numFmt w:val="decimal"/>
      <w:lvlText w:val=""/>
      <w:lvlJc w:val="left"/>
    </w:lvl>
    <w:lvl w:ilvl="4" w:tplc="271230DA">
      <w:numFmt w:val="decimal"/>
      <w:lvlText w:val=""/>
      <w:lvlJc w:val="left"/>
    </w:lvl>
    <w:lvl w:ilvl="5" w:tplc="853CB0DA">
      <w:numFmt w:val="decimal"/>
      <w:lvlText w:val=""/>
      <w:lvlJc w:val="left"/>
    </w:lvl>
    <w:lvl w:ilvl="6" w:tplc="1ABACBAA">
      <w:numFmt w:val="decimal"/>
      <w:lvlText w:val=""/>
      <w:lvlJc w:val="left"/>
    </w:lvl>
    <w:lvl w:ilvl="7" w:tplc="B7FEFB52">
      <w:numFmt w:val="decimal"/>
      <w:lvlText w:val=""/>
      <w:lvlJc w:val="left"/>
    </w:lvl>
    <w:lvl w:ilvl="8" w:tplc="2348C3B4">
      <w:numFmt w:val="decimal"/>
      <w:lvlText w:val=""/>
      <w:lvlJc w:val="left"/>
    </w:lvl>
  </w:abstractNum>
  <w:abstractNum w:abstractNumId="7">
    <w:nsid w:val="685A590B"/>
    <w:multiLevelType w:val="hybridMultilevel"/>
    <w:tmpl w:val="F3B0E45F"/>
    <w:lvl w:ilvl="0" w:tplc="5BD8C458">
      <w:start w:val="1"/>
      <w:numFmt w:val="bullet"/>
      <w:lvlText w:val="•"/>
      <w:lvlJc w:val="left"/>
    </w:lvl>
    <w:lvl w:ilvl="1" w:tplc="06AC5A1A">
      <w:numFmt w:val="decimal"/>
      <w:lvlText w:val=""/>
      <w:lvlJc w:val="left"/>
    </w:lvl>
    <w:lvl w:ilvl="2" w:tplc="228CD39E">
      <w:numFmt w:val="decimal"/>
      <w:lvlText w:val=""/>
      <w:lvlJc w:val="left"/>
    </w:lvl>
    <w:lvl w:ilvl="3" w:tplc="FF6ED976">
      <w:numFmt w:val="decimal"/>
      <w:lvlText w:val=""/>
      <w:lvlJc w:val="left"/>
    </w:lvl>
    <w:lvl w:ilvl="4" w:tplc="431A8C4A">
      <w:numFmt w:val="decimal"/>
      <w:lvlText w:val=""/>
      <w:lvlJc w:val="left"/>
    </w:lvl>
    <w:lvl w:ilvl="5" w:tplc="937A4A1E">
      <w:numFmt w:val="decimal"/>
      <w:lvlText w:val=""/>
      <w:lvlJc w:val="left"/>
    </w:lvl>
    <w:lvl w:ilvl="6" w:tplc="F18E6870">
      <w:numFmt w:val="decimal"/>
      <w:lvlText w:val=""/>
      <w:lvlJc w:val="left"/>
    </w:lvl>
    <w:lvl w:ilvl="7" w:tplc="1C7E6992">
      <w:numFmt w:val="decimal"/>
      <w:lvlText w:val=""/>
      <w:lvlJc w:val="left"/>
    </w:lvl>
    <w:lvl w:ilvl="8" w:tplc="7D0E0C96">
      <w:numFmt w:val="decimal"/>
      <w:lvlText w:val=""/>
      <w:lvlJc w:val="left"/>
    </w:lvl>
  </w:abstractNum>
  <w:abstractNum w:abstractNumId="8">
    <w:nsid w:val="6DB33C9A"/>
    <w:multiLevelType w:val="hybridMultilevel"/>
    <w:tmpl w:val="BFFE1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7"/>
  </w:num>
  <w:num w:numId="7">
    <w:abstractNumId w:val="2"/>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72"/>
    <w:rsid w:val="000930E1"/>
    <w:rsid w:val="00401639"/>
    <w:rsid w:val="00422298"/>
    <w:rsid w:val="00474C33"/>
    <w:rsid w:val="0048752F"/>
    <w:rsid w:val="004925FB"/>
    <w:rsid w:val="00554029"/>
    <w:rsid w:val="0056793A"/>
    <w:rsid w:val="00601272"/>
    <w:rsid w:val="0064489F"/>
    <w:rsid w:val="0085096A"/>
    <w:rsid w:val="009A59CE"/>
    <w:rsid w:val="009A7A87"/>
    <w:rsid w:val="00A11822"/>
    <w:rsid w:val="00B36D5C"/>
    <w:rsid w:val="00B526ED"/>
    <w:rsid w:val="00B75470"/>
    <w:rsid w:val="00CA3698"/>
    <w:rsid w:val="00D95C1E"/>
    <w:rsid w:val="00DE3EA9"/>
    <w:rsid w:val="00E16633"/>
    <w:rsid w:val="00E261AE"/>
    <w:rsid w:val="00E32F03"/>
    <w:rsid w:val="00E624DF"/>
    <w:rsid w:val="00E75919"/>
    <w:rsid w:val="00ED1F25"/>
    <w:rsid w:val="00F11A92"/>
    <w:rsid w:val="00F7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 w:unhideWhenUsed="0" w:qFormat="1"/>
    <w:lsdException w:name="Default Paragraph Font" w:unhideWhenUsed="0"/>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link w:val="CM1Char"/>
    <w:uiPriority w:val="99"/>
    <w:rPr>
      <w:color w:val="auto"/>
    </w:rPr>
  </w:style>
  <w:style w:type="paragraph" w:customStyle="1" w:styleId="CM22">
    <w:name w:val="CM22"/>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23">
    <w:name w:val="CM23"/>
    <w:basedOn w:val="Default"/>
    <w:next w:val="Default"/>
    <w:uiPriority w:val="99"/>
    <w:rPr>
      <w:color w:val="auto"/>
    </w:rPr>
  </w:style>
  <w:style w:type="paragraph" w:customStyle="1" w:styleId="CM3">
    <w:name w:val="CM3"/>
    <w:basedOn w:val="Default"/>
    <w:next w:val="Default"/>
    <w:uiPriority w:val="99"/>
    <w:pPr>
      <w:spacing w:line="26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8"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26">
    <w:name w:val="CM26"/>
    <w:basedOn w:val="Default"/>
    <w:next w:val="Default"/>
    <w:uiPriority w:val="99"/>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13">
    <w:name w:val="CM13"/>
    <w:basedOn w:val="Default"/>
    <w:next w:val="Default"/>
    <w:uiPriority w:val="99"/>
    <w:pPr>
      <w:spacing w:line="276" w:lineRule="atLeast"/>
    </w:pPr>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5">
    <w:name w:val="CM15"/>
    <w:basedOn w:val="Default"/>
    <w:next w:val="Default"/>
    <w:uiPriority w:val="99"/>
    <w:pPr>
      <w:spacing w:line="276" w:lineRule="atLeast"/>
    </w:pPr>
    <w:rPr>
      <w:color w:val="auto"/>
    </w:rPr>
  </w:style>
  <w:style w:type="paragraph" w:customStyle="1" w:styleId="CM17">
    <w:name w:val="CM17"/>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25">
    <w:name w:val="CM25"/>
    <w:basedOn w:val="Default"/>
    <w:next w:val="Default"/>
    <w:uiPriority w:val="99"/>
    <w:rPr>
      <w:color w:val="auto"/>
    </w:rPr>
  </w:style>
  <w:style w:type="paragraph" w:customStyle="1" w:styleId="CM18">
    <w:name w:val="CM18"/>
    <w:basedOn w:val="Default"/>
    <w:next w:val="Default"/>
    <w:uiPriority w:val="99"/>
    <w:rPr>
      <w:color w:val="auto"/>
    </w:rPr>
  </w:style>
  <w:style w:type="paragraph" w:customStyle="1" w:styleId="CM27">
    <w:name w:val="CM27"/>
    <w:basedOn w:val="Default"/>
    <w:next w:val="Default"/>
    <w:uiPriority w:val="99"/>
    <w:rPr>
      <w:color w:val="auto"/>
    </w:rPr>
  </w:style>
  <w:style w:type="paragraph" w:customStyle="1" w:styleId="CM19">
    <w:name w:val="CM19"/>
    <w:basedOn w:val="Default"/>
    <w:next w:val="Default"/>
    <w:uiPriority w:val="99"/>
    <w:pPr>
      <w:spacing w:line="553" w:lineRule="atLeast"/>
    </w:pPr>
    <w:rPr>
      <w:color w:val="auto"/>
    </w:rPr>
  </w:style>
  <w:style w:type="paragraph" w:customStyle="1" w:styleId="CM20">
    <w:name w:val="CM20"/>
    <w:basedOn w:val="Default"/>
    <w:next w:val="Default"/>
    <w:uiPriority w:val="99"/>
    <w:pPr>
      <w:spacing w:line="516" w:lineRule="atLeast"/>
    </w:pPr>
    <w:rPr>
      <w:color w:val="auto"/>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DocID">
    <w:name w:val="DocID"/>
    <w:basedOn w:val="Footer"/>
    <w:next w:val="Footer"/>
    <w:link w:val="DocIDChar"/>
    <w:rsid w:val="00701937"/>
    <w:pPr>
      <w:tabs>
        <w:tab w:val="clear" w:pos="4680"/>
        <w:tab w:val="clear" w:pos="9360"/>
      </w:tabs>
      <w:spacing w:after="0" w:line="240" w:lineRule="auto"/>
      <w:ind w:left="216"/>
    </w:pPr>
    <w:rPr>
      <w:rFonts w:ascii="Times New Roman" w:hAnsi="Times New Roman" w:cs="Times New Roman"/>
      <w:bCs/>
      <w:sz w:val="15"/>
      <w:szCs w:val="32"/>
    </w:rPr>
  </w:style>
  <w:style w:type="character" w:customStyle="1" w:styleId="DefaultChar">
    <w:name w:val="Default Char"/>
    <w:basedOn w:val="DefaultParagraphFont"/>
    <w:link w:val="Default"/>
    <w:uiPriority w:val="99"/>
    <w:rPr>
      <w:rFonts w:ascii="Arial" w:hAnsi="Arial" w:cs="Arial"/>
      <w:color w:val="000000"/>
      <w:sz w:val="24"/>
      <w:szCs w:val="24"/>
      <w:lang w:val="en-US" w:eastAsia="en-US"/>
    </w:rPr>
  </w:style>
  <w:style w:type="character" w:customStyle="1" w:styleId="CM1Char">
    <w:name w:val="CM1 Char"/>
    <w:basedOn w:val="DefaultChar"/>
    <w:link w:val="CM1"/>
    <w:uiPriority w:val="99"/>
    <w:rPr>
      <w:rFonts w:ascii="Arial" w:hAnsi="Arial" w:cs="Arial"/>
      <w:color w:val="000000"/>
      <w:sz w:val="24"/>
      <w:szCs w:val="24"/>
      <w:lang w:val="en-US" w:eastAsia="en-US"/>
    </w:rPr>
  </w:style>
  <w:style w:type="character" w:customStyle="1" w:styleId="DocIDChar">
    <w:name w:val="DocID Char"/>
    <w:basedOn w:val="CM1Char"/>
    <w:link w:val="DocID"/>
    <w:rsid w:val="00701937"/>
    <w:rPr>
      <w:rFonts w:ascii="Times New Roman" w:hAnsi="Times New Roman" w:cs="Arial"/>
      <w:bCs/>
      <w:color w:val="000000"/>
      <w:sz w:val="15"/>
      <w:szCs w:val="32"/>
      <w:lang w:val="en-US" w:eastAsia="en-US"/>
    </w:rPr>
  </w:style>
  <w:style w:type="paragraph" w:customStyle="1" w:styleId="Style">
    <w:name w:val="Style"/>
    <w:link w:val="StyleChar"/>
    <w:uiPriority w:val="99"/>
    <w:pPr>
      <w:widowControl w:val="0"/>
      <w:autoSpaceDE w:val="0"/>
      <w:autoSpaceDN w:val="0"/>
      <w:adjustRightInd w:val="0"/>
    </w:pPr>
    <w:rPr>
      <w:rFonts w:ascii="Arial" w:hAnsi="Arial" w:cs="Arial"/>
      <w:sz w:val="24"/>
      <w:szCs w:val="24"/>
    </w:rPr>
  </w:style>
  <w:style w:type="character" w:customStyle="1" w:styleId="StyleChar">
    <w:name w:val="Style Char"/>
    <w:basedOn w:val="DefaultParagraphFont"/>
    <w:link w:val="Style"/>
    <w:uiPriority w:val="99"/>
    <w:rPr>
      <w:rFonts w:ascii="Arial" w:hAnsi="Arial" w:cs="Arial"/>
      <w:sz w:val="24"/>
      <w:szCs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cs="Calibri"/>
    </w:rPr>
  </w:style>
  <w:style w:type="paragraph" w:styleId="BodyTextFirstIndent">
    <w:name w:val="Body Text First Indent"/>
    <w:basedOn w:val="Normal"/>
    <w:link w:val="BodyTextFirstIndentChar"/>
    <w:qFormat/>
    <w:pPr>
      <w:spacing w:before="240" w:after="0" w:line="240" w:lineRule="auto"/>
      <w:ind w:firstLine="720"/>
      <w:jc w:val="both"/>
    </w:pPr>
    <w:rPr>
      <w:rFonts w:ascii="Times New Roman" w:eastAsiaTheme="minorEastAsia" w:hAnsi="Times New Roman" w:cstheme="minorBidi"/>
    </w:rPr>
  </w:style>
  <w:style w:type="character" w:customStyle="1" w:styleId="BodyTextFirstIndentChar">
    <w:name w:val="Body Text First Indent Char"/>
    <w:basedOn w:val="BodyTextChar"/>
    <w:link w:val="BodyTextFirstIndent"/>
    <w:rPr>
      <w:rFonts w:ascii="Times New Roman" w:eastAsiaTheme="minorEastAsia" w:hAnsi="Times New Roman" w:cstheme="minorBidi"/>
    </w:rPr>
  </w:style>
  <w:style w:type="paragraph" w:customStyle="1" w:styleId="BodyTextFlush">
    <w:name w:val="Body Text Flush"/>
    <w:basedOn w:val="Normal"/>
    <w:link w:val="BodyTextFlushChar"/>
    <w:qFormat/>
    <w:pPr>
      <w:spacing w:before="240" w:after="0" w:line="240" w:lineRule="auto"/>
      <w:jc w:val="both"/>
    </w:pPr>
    <w:rPr>
      <w:rFonts w:ascii="Times New Roman" w:eastAsiaTheme="minorHAnsi" w:hAnsi="Times New Roman" w:cstheme="minorBidi"/>
    </w:rPr>
  </w:style>
  <w:style w:type="paragraph" w:styleId="ListBullet">
    <w:name w:val="List Bullet"/>
    <w:basedOn w:val="Normal"/>
    <w:uiPriority w:val="99"/>
    <w:unhideWhenUsed/>
    <w:pPr>
      <w:numPr>
        <w:numId w:val="7"/>
      </w:numPr>
      <w:tabs>
        <w:tab w:val="left" w:pos="720"/>
      </w:tabs>
      <w:spacing w:before="220" w:after="0" w:line="240" w:lineRule="auto"/>
      <w:ind w:left="720" w:hanging="720"/>
      <w:jc w:val="both"/>
    </w:pPr>
    <w:rPr>
      <w:rFonts w:ascii="Times New Roman" w:eastAsiaTheme="minorHAnsi" w:hAnsi="Times New Roman" w:cstheme="minorBidi"/>
    </w:rPr>
  </w:style>
  <w:style w:type="character" w:customStyle="1" w:styleId="BodyTextFlushChar">
    <w:name w:val="Body Text Flush Char"/>
    <w:link w:val="BodyTextFlush"/>
    <w:rPr>
      <w:rFonts w:ascii="Times New Roman" w:eastAsiaTheme="minorHAnsi" w:hAnsi="Times New Roman" w:cstheme="minorBidi"/>
    </w:rPr>
  </w:style>
  <w:style w:type="paragraph" w:styleId="Title">
    <w:name w:val="Title"/>
    <w:basedOn w:val="Normal"/>
    <w:next w:val="BodyTextFlush"/>
    <w:link w:val="TitleChar"/>
    <w:uiPriority w:val="1"/>
    <w:qFormat/>
    <w:pPr>
      <w:spacing w:before="240" w:after="0" w:line="240" w:lineRule="auto"/>
      <w:jc w:val="center"/>
      <w:outlineLvl w:val="0"/>
    </w:pPr>
    <w:rPr>
      <w:rFonts w:ascii="Times New Roman" w:eastAsiaTheme="majorEastAsia" w:hAnsi="Times New Roman" w:cs="Arial"/>
      <w:b/>
      <w:bCs/>
      <w:kern w:val="28"/>
      <w:sz w:val="24"/>
      <w:szCs w:val="32"/>
      <w:u w:val="single"/>
    </w:rPr>
  </w:style>
  <w:style w:type="character" w:customStyle="1" w:styleId="TitleChar">
    <w:name w:val="Title Char"/>
    <w:basedOn w:val="DefaultParagraphFont"/>
    <w:link w:val="Title"/>
    <w:uiPriority w:val="1"/>
    <w:rPr>
      <w:rFonts w:ascii="Times New Roman" w:eastAsiaTheme="majorEastAsia" w:hAnsi="Times New Roman" w:cs="Arial"/>
      <w:b/>
      <w:bCs/>
      <w:kern w:val="28"/>
      <w:sz w:val="24"/>
      <w:szCs w:val="32"/>
      <w:u w:val="single"/>
    </w:rPr>
  </w:style>
  <w:style w:type="paragraph" w:styleId="NoSpacing">
    <w:name w:val="No Spacing"/>
    <w:uiPriority w:val="1"/>
    <w:qFormat/>
    <w:rsid w:val="00DE3EA9"/>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 w:unhideWhenUsed="0" w:qFormat="1"/>
    <w:lsdException w:name="Default Paragraph Font" w:unhideWhenUsed="0"/>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link w:val="CM1Char"/>
    <w:uiPriority w:val="99"/>
    <w:rPr>
      <w:color w:val="auto"/>
    </w:rPr>
  </w:style>
  <w:style w:type="paragraph" w:customStyle="1" w:styleId="CM22">
    <w:name w:val="CM22"/>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23">
    <w:name w:val="CM23"/>
    <w:basedOn w:val="Default"/>
    <w:next w:val="Default"/>
    <w:uiPriority w:val="99"/>
    <w:rPr>
      <w:color w:val="auto"/>
    </w:rPr>
  </w:style>
  <w:style w:type="paragraph" w:customStyle="1" w:styleId="CM3">
    <w:name w:val="CM3"/>
    <w:basedOn w:val="Default"/>
    <w:next w:val="Default"/>
    <w:uiPriority w:val="99"/>
    <w:pPr>
      <w:spacing w:line="26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8"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26">
    <w:name w:val="CM26"/>
    <w:basedOn w:val="Default"/>
    <w:next w:val="Default"/>
    <w:uiPriority w:val="99"/>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13">
    <w:name w:val="CM13"/>
    <w:basedOn w:val="Default"/>
    <w:next w:val="Default"/>
    <w:uiPriority w:val="99"/>
    <w:pPr>
      <w:spacing w:line="276" w:lineRule="atLeast"/>
    </w:pPr>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5">
    <w:name w:val="CM15"/>
    <w:basedOn w:val="Default"/>
    <w:next w:val="Default"/>
    <w:uiPriority w:val="99"/>
    <w:pPr>
      <w:spacing w:line="276" w:lineRule="atLeast"/>
    </w:pPr>
    <w:rPr>
      <w:color w:val="auto"/>
    </w:rPr>
  </w:style>
  <w:style w:type="paragraph" w:customStyle="1" w:styleId="CM17">
    <w:name w:val="CM17"/>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25">
    <w:name w:val="CM25"/>
    <w:basedOn w:val="Default"/>
    <w:next w:val="Default"/>
    <w:uiPriority w:val="99"/>
    <w:rPr>
      <w:color w:val="auto"/>
    </w:rPr>
  </w:style>
  <w:style w:type="paragraph" w:customStyle="1" w:styleId="CM18">
    <w:name w:val="CM18"/>
    <w:basedOn w:val="Default"/>
    <w:next w:val="Default"/>
    <w:uiPriority w:val="99"/>
    <w:rPr>
      <w:color w:val="auto"/>
    </w:rPr>
  </w:style>
  <w:style w:type="paragraph" w:customStyle="1" w:styleId="CM27">
    <w:name w:val="CM27"/>
    <w:basedOn w:val="Default"/>
    <w:next w:val="Default"/>
    <w:uiPriority w:val="99"/>
    <w:rPr>
      <w:color w:val="auto"/>
    </w:rPr>
  </w:style>
  <w:style w:type="paragraph" w:customStyle="1" w:styleId="CM19">
    <w:name w:val="CM19"/>
    <w:basedOn w:val="Default"/>
    <w:next w:val="Default"/>
    <w:uiPriority w:val="99"/>
    <w:pPr>
      <w:spacing w:line="553" w:lineRule="atLeast"/>
    </w:pPr>
    <w:rPr>
      <w:color w:val="auto"/>
    </w:rPr>
  </w:style>
  <w:style w:type="paragraph" w:customStyle="1" w:styleId="CM20">
    <w:name w:val="CM20"/>
    <w:basedOn w:val="Default"/>
    <w:next w:val="Default"/>
    <w:uiPriority w:val="99"/>
    <w:pPr>
      <w:spacing w:line="516" w:lineRule="atLeast"/>
    </w:pPr>
    <w:rPr>
      <w:color w:val="auto"/>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DocID">
    <w:name w:val="DocID"/>
    <w:basedOn w:val="Footer"/>
    <w:next w:val="Footer"/>
    <w:link w:val="DocIDChar"/>
    <w:rsid w:val="00701937"/>
    <w:pPr>
      <w:tabs>
        <w:tab w:val="clear" w:pos="4680"/>
        <w:tab w:val="clear" w:pos="9360"/>
      </w:tabs>
      <w:spacing w:after="0" w:line="240" w:lineRule="auto"/>
      <w:ind w:left="216"/>
    </w:pPr>
    <w:rPr>
      <w:rFonts w:ascii="Times New Roman" w:hAnsi="Times New Roman" w:cs="Times New Roman"/>
      <w:bCs/>
      <w:sz w:val="15"/>
      <w:szCs w:val="32"/>
    </w:rPr>
  </w:style>
  <w:style w:type="character" w:customStyle="1" w:styleId="DefaultChar">
    <w:name w:val="Default Char"/>
    <w:basedOn w:val="DefaultParagraphFont"/>
    <w:link w:val="Default"/>
    <w:uiPriority w:val="99"/>
    <w:rPr>
      <w:rFonts w:ascii="Arial" w:hAnsi="Arial" w:cs="Arial"/>
      <w:color w:val="000000"/>
      <w:sz w:val="24"/>
      <w:szCs w:val="24"/>
      <w:lang w:val="en-US" w:eastAsia="en-US"/>
    </w:rPr>
  </w:style>
  <w:style w:type="character" w:customStyle="1" w:styleId="CM1Char">
    <w:name w:val="CM1 Char"/>
    <w:basedOn w:val="DefaultChar"/>
    <w:link w:val="CM1"/>
    <w:uiPriority w:val="99"/>
    <w:rPr>
      <w:rFonts w:ascii="Arial" w:hAnsi="Arial" w:cs="Arial"/>
      <w:color w:val="000000"/>
      <w:sz w:val="24"/>
      <w:szCs w:val="24"/>
      <w:lang w:val="en-US" w:eastAsia="en-US"/>
    </w:rPr>
  </w:style>
  <w:style w:type="character" w:customStyle="1" w:styleId="DocIDChar">
    <w:name w:val="DocID Char"/>
    <w:basedOn w:val="CM1Char"/>
    <w:link w:val="DocID"/>
    <w:rsid w:val="00701937"/>
    <w:rPr>
      <w:rFonts w:ascii="Times New Roman" w:hAnsi="Times New Roman" w:cs="Arial"/>
      <w:bCs/>
      <w:color w:val="000000"/>
      <w:sz w:val="15"/>
      <w:szCs w:val="32"/>
      <w:lang w:val="en-US" w:eastAsia="en-US"/>
    </w:rPr>
  </w:style>
  <w:style w:type="paragraph" w:customStyle="1" w:styleId="Style">
    <w:name w:val="Style"/>
    <w:link w:val="StyleChar"/>
    <w:uiPriority w:val="99"/>
    <w:pPr>
      <w:widowControl w:val="0"/>
      <w:autoSpaceDE w:val="0"/>
      <w:autoSpaceDN w:val="0"/>
      <w:adjustRightInd w:val="0"/>
    </w:pPr>
    <w:rPr>
      <w:rFonts w:ascii="Arial" w:hAnsi="Arial" w:cs="Arial"/>
      <w:sz w:val="24"/>
      <w:szCs w:val="24"/>
    </w:rPr>
  </w:style>
  <w:style w:type="character" w:customStyle="1" w:styleId="StyleChar">
    <w:name w:val="Style Char"/>
    <w:basedOn w:val="DefaultParagraphFont"/>
    <w:link w:val="Style"/>
    <w:uiPriority w:val="99"/>
    <w:rPr>
      <w:rFonts w:ascii="Arial" w:hAnsi="Arial" w:cs="Arial"/>
      <w:sz w:val="24"/>
      <w:szCs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cs="Calibri"/>
    </w:rPr>
  </w:style>
  <w:style w:type="paragraph" w:styleId="BodyTextFirstIndent">
    <w:name w:val="Body Text First Indent"/>
    <w:basedOn w:val="Normal"/>
    <w:link w:val="BodyTextFirstIndentChar"/>
    <w:qFormat/>
    <w:pPr>
      <w:spacing w:before="240" w:after="0" w:line="240" w:lineRule="auto"/>
      <w:ind w:firstLine="720"/>
      <w:jc w:val="both"/>
    </w:pPr>
    <w:rPr>
      <w:rFonts w:ascii="Times New Roman" w:eastAsiaTheme="minorEastAsia" w:hAnsi="Times New Roman" w:cstheme="minorBidi"/>
    </w:rPr>
  </w:style>
  <w:style w:type="character" w:customStyle="1" w:styleId="BodyTextFirstIndentChar">
    <w:name w:val="Body Text First Indent Char"/>
    <w:basedOn w:val="BodyTextChar"/>
    <w:link w:val="BodyTextFirstIndent"/>
    <w:rPr>
      <w:rFonts w:ascii="Times New Roman" w:eastAsiaTheme="minorEastAsia" w:hAnsi="Times New Roman" w:cstheme="minorBidi"/>
    </w:rPr>
  </w:style>
  <w:style w:type="paragraph" w:customStyle="1" w:styleId="BodyTextFlush">
    <w:name w:val="Body Text Flush"/>
    <w:basedOn w:val="Normal"/>
    <w:link w:val="BodyTextFlushChar"/>
    <w:qFormat/>
    <w:pPr>
      <w:spacing w:before="240" w:after="0" w:line="240" w:lineRule="auto"/>
      <w:jc w:val="both"/>
    </w:pPr>
    <w:rPr>
      <w:rFonts w:ascii="Times New Roman" w:eastAsiaTheme="minorHAnsi" w:hAnsi="Times New Roman" w:cstheme="minorBidi"/>
    </w:rPr>
  </w:style>
  <w:style w:type="paragraph" w:styleId="ListBullet">
    <w:name w:val="List Bullet"/>
    <w:basedOn w:val="Normal"/>
    <w:uiPriority w:val="99"/>
    <w:unhideWhenUsed/>
    <w:pPr>
      <w:numPr>
        <w:numId w:val="7"/>
      </w:numPr>
      <w:tabs>
        <w:tab w:val="left" w:pos="720"/>
      </w:tabs>
      <w:spacing w:before="220" w:after="0" w:line="240" w:lineRule="auto"/>
      <w:ind w:left="720" w:hanging="720"/>
      <w:jc w:val="both"/>
    </w:pPr>
    <w:rPr>
      <w:rFonts w:ascii="Times New Roman" w:eastAsiaTheme="minorHAnsi" w:hAnsi="Times New Roman" w:cstheme="minorBidi"/>
    </w:rPr>
  </w:style>
  <w:style w:type="character" w:customStyle="1" w:styleId="BodyTextFlushChar">
    <w:name w:val="Body Text Flush Char"/>
    <w:link w:val="BodyTextFlush"/>
    <w:rPr>
      <w:rFonts w:ascii="Times New Roman" w:eastAsiaTheme="minorHAnsi" w:hAnsi="Times New Roman" w:cstheme="minorBidi"/>
    </w:rPr>
  </w:style>
  <w:style w:type="paragraph" w:styleId="Title">
    <w:name w:val="Title"/>
    <w:basedOn w:val="Normal"/>
    <w:next w:val="BodyTextFlush"/>
    <w:link w:val="TitleChar"/>
    <w:uiPriority w:val="1"/>
    <w:qFormat/>
    <w:pPr>
      <w:spacing w:before="240" w:after="0" w:line="240" w:lineRule="auto"/>
      <w:jc w:val="center"/>
      <w:outlineLvl w:val="0"/>
    </w:pPr>
    <w:rPr>
      <w:rFonts w:ascii="Times New Roman" w:eastAsiaTheme="majorEastAsia" w:hAnsi="Times New Roman" w:cs="Arial"/>
      <w:b/>
      <w:bCs/>
      <w:kern w:val="28"/>
      <w:sz w:val="24"/>
      <w:szCs w:val="32"/>
      <w:u w:val="single"/>
    </w:rPr>
  </w:style>
  <w:style w:type="character" w:customStyle="1" w:styleId="TitleChar">
    <w:name w:val="Title Char"/>
    <w:basedOn w:val="DefaultParagraphFont"/>
    <w:link w:val="Title"/>
    <w:uiPriority w:val="1"/>
    <w:rPr>
      <w:rFonts w:ascii="Times New Roman" w:eastAsiaTheme="majorEastAsia" w:hAnsi="Times New Roman" w:cs="Arial"/>
      <w:b/>
      <w:bCs/>
      <w:kern w:val="28"/>
      <w:sz w:val="24"/>
      <w:szCs w:val="32"/>
      <w:u w:val="single"/>
    </w:rPr>
  </w:style>
  <w:style w:type="paragraph" w:styleId="NoSpacing">
    <w:name w:val="No Spacing"/>
    <w:uiPriority w:val="1"/>
    <w:qFormat/>
    <w:rsid w:val="00DE3EA9"/>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D8E9C-634D-4B35-9D43-9C92965D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22</Pages>
  <Words>6833</Words>
  <Characters>39402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Bryan G. Martin</cp:lastModifiedBy>
  <cp:revision>11</cp:revision>
  <dcterms:created xsi:type="dcterms:W3CDTF">2019-04-25T22:28:00Z</dcterms:created>
  <dcterms:modified xsi:type="dcterms:W3CDTF">2019-05-01T14:45:00Z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AuthorName">
    <vt:lpwstr>0</vt:lpwstr>
  </property>
  <property fmtid="{D5CDD505-2E9C-101B-9397-08002B2CF9AE}" pid="3" name="CUS_DocIDbchkClientNumber">
    <vt:lpwstr>-1</vt:lpwstr>
  </property>
  <property fmtid="{D5CDD505-2E9C-101B-9397-08002B2CF9AE}" pid="4" name="CUS_DocIDbchkDate">
    <vt:lpwstr>0</vt:lpwstr>
  </property>
  <property fmtid="{D5CDD505-2E9C-101B-9397-08002B2CF9AE}" pid="5" name="CUS_DocIDbchkDocbLocation">
    <vt:lpwstr>0</vt:lpwstr>
  </property>
  <property fmtid="{D5CDD505-2E9C-101B-9397-08002B2CF9AE}" pid="6" name="CUS_DocIDbchkDocumentName">
    <vt:lpwstr>0</vt:lpwstr>
  </property>
  <property fmtid="{D5CDD505-2E9C-101B-9397-08002B2CF9AE}" pid="7" name="CUS_DocIDbchkDocumentNumber">
    <vt:lpwstr>-1</vt:lpwstr>
  </property>
  <property fmtid="{D5CDD505-2E9C-101B-9397-08002B2CF9AE}" pid="8" name="CUS_DocIDbChkLibDB">
    <vt:lpwstr>0</vt:lpwstr>
  </property>
  <property fmtid="{D5CDD505-2E9C-101B-9397-08002B2CF9AE}" pid="9" name="CUS_DocIDbchkMatterNumber">
    <vt:lpwstr>-1</vt:lpwstr>
  </property>
  <property fmtid="{D5CDD505-2E9C-101B-9397-08002B2CF9AE}" pid="10" name="CUS_DocIDbchkTime">
    <vt:lpwstr>0</vt:lpwstr>
  </property>
  <property fmtid="{D5CDD505-2E9C-101B-9397-08002B2CF9AE}" pid="11" name="CUS_DocIDbchkVersionNumber">
    <vt:lpwstr>-1</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CUS_DocIDString">
    <vt:lpwstr>005943.00001_x000b_23447600.2</vt:lpwstr>
  </property>
</Properties>
</file>