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52"/>
          <w:szCs w:val="52"/>
        </w:rPr>
      </w:pPr>
      <w:r>
        <w:rPr>
          <w:color w:val="244061"/>
          <w:sz w:val="52"/>
          <w:szCs w:val="52"/>
        </w:rPr>
        <w:t>Public Works Department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-604519</wp:posOffset>
            </wp:positionH>
            <wp:positionV relativeFrom="paragraph">
              <wp:posOffset>-655319</wp:posOffset>
            </wp:positionV>
            <wp:extent cx="2956560" cy="2186940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56560" cy="2186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0"/>
          <w:szCs w:val="20"/>
        </w:rPr>
      </w:pP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Streets and Public Facilities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 xml:space="preserve">269 East Randall </w:t>
      </w:r>
      <w:proofErr w:type="spellStart"/>
      <w:r>
        <w:rPr>
          <w:color w:val="244061"/>
          <w:sz w:val="28"/>
          <w:szCs w:val="28"/>
        </w:rPr>
        <w:t>Wobbe</w:t>
      </w:r>
      <w:proofErr w:type="spellEnd"/>
      <w:r>
        <w:rPr>
          <w:color w:val="244061"/>
          <w:sz w:val="28"/>
          <w:szCs w:val="28"/>
        </w:rPr>
        <w:t xml:space="preserve"> Lane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Springdale, Arkansas 72764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244061"/>
          <w:sz w:val="28"/>
          <w:szCs w:val="28"/>
        </w:rPr>
      </w:pPr>
      <w:r>
        <w:rPr>
          <w:color w:val="244061"/>
          <w:sz w:val="28"/>
          <w:szCs w:val="28"/>
        </w:rPr>
        <w:t>479.750.8135</w:t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16"/>
          <w:szCs w:val="16"/>
        </w:rPr>
      </w:pP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===================================================================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Traffic Committee Agenda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 w:firstLine="720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October 7, 2020 @ 1:30 PM</w:t>
      </w:r>
    </w:p>
    <w:p w:rsidR="00FC71B3" w:rsidRDefault="007527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City Council Chambers </w:t>
      </w:r>
    </w:p>
    <w:p w:rsidR="00FC71B3" w:rsidRDefault="00FC71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32"/>
          <w:szCs w:val="32"/>
        </w:rPr>
      </w:pPr>
    </w:p>
    <w:p w:rsidR="00FC71B3" w:rsidRDefault="00752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Review of October minutes. </w:t>
      </w:r>
    </w:p>
    <w:p w:rsidR="00752732" w:rsidRDefault="00752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A request for special signage along 56</w:t>
      </w:r>
      <w:r w:rsidRPr="00752732"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Street/ Gene George Blvd. </w:t>
      </w:r>
      <w:commentRangeStart w:id="0"/>
      <w:r>
        <w:rPr>
          <w:color w:val="000000"/>
          <w:sz w:val="32"/>
          <w:szCs w:val="32"/>
        </w:rPr>
        <w:t xml:space="preserve">by </w:t>
      </w:r>
      <w:commentRangeEnd w:id="0"/>
      <w:r>
        <w:rPr>
          <w:rStyle w:val="CommentReference"/>
        </w:rPr>
        <w:commentReference w:id="0"/>
      </w:r>
      <w:r>
        <w:rPr>
          <w:color w:val="000000"/>
          <w:sz w:val="32"/>
          <w:szCs w:val="32"/>
        </w:rPr>
        <w:t xml:space="preserve">Bonnie Bunting. </w:t>
      </w:r>
      <w:r w:rsidR="004D6087">
        <w:rPr>
          <w:color w:val="FF0000"/>
          <w:sz w:val="32"/>
          <w:szCs w:val="32"/>
        </w:rPr>
        <w:t>Once the road has been open for two-four weeks, we will place traffic counters to observe the median speed along the new section of 56</w:t>
      </w:r>
      <w:r w:rsidR="004D6087" w:rsidRPr="004D6087">
        <w:rPr>
          <w:color w:val="FF0000"/>
          <w:sz w:val="32"/>
          <w:szCs w:val="32"/>
          <w:vertAlign w:val="superscript"/>
        </w:rPr>
        <w:t>th</w:t>
      </w:r>
      <w:r w:rsidR="004D6087">
        <w:rPr>
          <w:color w:val="FF0000"/>
          <w:sz w:val="32"/>
          <w:szCs w:val="32"/>
        </w:rPr>
        <w:t xml:space="preserve"> Street/Gene George Blvd. </w:t>
      </w:r>
    </w:p>
    <w:p w:rsidR="00752732" w:rsidRPr="00CD124E" w:rsidRDefault="0075273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32"/>
          <w:szCs w:val="32"/>
        </w:rPr>
      </w:pPr>
      <w:proofErr w:type="gramStart"/>
      <w:r>
        <w:rPr>
          <w:color w:val="000000"/>
          <w:sz w:val="32"/>
          <w:szCs w:val="32"/>
        </w:rPr>
        <w:t>A request for a cross walk</w:t>
      </w:r>
      <w:proofErr w:type="gramEnd"/>
      <w:r>
        <w:rPr>
          <w:color w:val="000000"/>
          <w:sz w:val="32"/>
          <w:szCs w:val="32"/>
        </w:rPr>
        <w:t xml:space="preserve"> in front of the Don Tyson School </w:t>
      </w:r>
      <w:commentRangeStart w:id="1"/>
      <w:r>
        <w:rPr>
          <w:color w:val="000000"/>
          <w:sz w:val="32"/>
          <w:szCs w:val="32"/>
        </w:rPr>
        <w:t>of</w:t>
      </w:r>
      <w:commentRangeEnd w:id="1"/>
      <w:r>
        <w:rPr>
          <w:rStyle w:val="CommentReference"/>
        </w:rPr>
        <w:commentReference w:id="1"/>
      </w:r>
      <w:r>
        <w:rPr>
          <w:color w:val="000000"/>
          <w:sz w:val="32"/>
          <w:szCs w:val="32"/>
        </w:rPr>
        <w:t xml:space="preserve"> Innovation by Kathleen Casey. </w:t>
      </w:r>
      <w:r w:rsidR="004D6087">
        <w:rPr>
          <w:color w:val="FF0000"/>
          <w:sz w:val="32"/>
          <w:szCs w:val="32"/>
        </w:rPr>
        <w:t xml:space="preserve">The School District met with the Mayor about placing a crosswalk over </w:t>
      </w:r>
      <w:proofErr w:type="spellStart"/>
      <w:r w:rsidR="004D6087">
        <w:rPr>
          <w:color w:val="FF0000"/>
          <w:sz w:val="32"/>
          <w:szCs w:val="32"/>
        </w:rPr>
        <w:t>Hylton</w:t>
      </w:r>
      <w:proofErr w:type="spellEnd"/>
      <w:r w:rsidR="004D6087">
        <w:rPr>
          <w:color w:val="FF0000"/>
          <w:sz w:val="32"/>
          <w:szCs w:val="32"/>
        </w:rPr>
        <w:t xml:space="preserve"> Road. The Mayor would like to wait until the Don Tyson School of Innovation Phase II project (parking lot to the South) is completed with their planned sidewalks to place a crosswalk. The School District plans to find a grant to pay for flashing beacons at this location. </w:t>
      </w:r>
    </w:p>
    <w:p w:rsidR="00FC71B3" w:rsidRDefault="00FC71B3">
      <w:pPr>
        <w:spacing w:line="240" w:lineRule="auto"/>
        <w:rPr>
          <w:sz w:val="32"/>
          <w:szCs w:val="32"/>
        </w:rPr>
      </w:pPr>
      <w:bookmarkStart w:id="2" w:name="_GoBack"/>
      <w:bookmarkEnd w:id="2"/>
    </w:p>
    <w:p w:rsidR="00FC71B3" w:rsidRDefault="00FC71B3">
      <w:pPr>
        <w:jc w:val="center"/>
      </w:pPr>
    </w:p>
    <w:p w:rsidR="00FC71B3" w:rsidRDefault="00FC71B3">
      <w:pPr>
        <w:tabs>
          <w:tab w:val="left" w:pos="5850"/>
        </w:tabs>
      </w:pPr>
    </w:p>
    <w:sectPr w:rsidR="00FC71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Megan Workman" w:date="2020-11-02T10:30:00Z" w:initials="MW">
    <w:p w:rsidR="00752732" w:rsidRDefault="00752732">
      <w:pPr>
        <w:pStyle w:val="CommentText"/>
      </w:pPr>
      <w:r>
        <w:rPr>
          <w:rStyle w:val="CommentReference"/>
        </w:rPr>
        <w:annotationRef/>
      </w:r>
      <w:r>
        <w:t>Bonnie Bunting 479-544-1994</w:t>
      </w:r>
    </w:p>
  </w:comment>
  <w:comment w:id="1" w:author="Megan Workman" w:date="2020-11-02T10:31:00Z" w:initials="MW">
    <w:p w:rsidR="00752732" w:rsidRDefault="00752732" w:rsidP="00752732">
      <w:pPr>
        <w:pStyle w:val="PlainText"/>
      </w:pPr>
      <w:r>
        <w:rPr>
          <w:rStyle w:val="CommentReference"/>
        </w:rPr>
        <w:annotationRef/>
      </w:r>
      <w:r>
        <w:t>Transcription:</w:t>
      </w:r>
    </w:p>
    <w:p w:rsidR="00752732" w:rsidRDefault="00752732" w:rsidP="00752732">
      <w:pPr>
        <w:pStyle w:val="PlainText"/>
      </w:pPr>
      <w:r>
        <w:t xml:space="preserve">Hi, my name is Kathleen Casey. My daughter's a student at Don Tyson School </w:t>
      </w:r>
    </w:p>
    <w:p w:rsidR="00752732" w:rsidRDefault="00752732" w:rsidP="00752732">
      <w:pPr>
        <w:pStyle w:val="PlainText"/>
      </w:pPr>
      <w:proofErr w:type="gramStart"/>
      <w:r>
        <w:t>of</w:t>
      </w:r>
      <w:proofErr w:type="gramEnd"/>
      <w:r>
        <w:t xml:space="preserve"> innovation. And I was wondering if what the plans are for a cross walk in </w:t>
      </w:r>
    </w:p>
    <w:p w:rsidR="00752732" w:rsidRDefault="00752732" w:rsidP="00752732">
      <w:pPr>
        <w:pStyle w:val="PlainText"/>
      </w:pPr>
      <w:proofErr w:type="gramStart"/>
      <w:r>
        <w:t>front</w:t>
      </w:r>
      <w:proofErr w:type="gramEnd"/>
      <w:r>
        <w:t xml:space="preserve"> of the school. There are Hilton Road because the sidewalk is it on </w:t>
      </w:r>
    </w:p>
    <w:p w:rsidR="00752732" w:rsidRDefault="00752732" w:rsidP="00752732">
      <w:pPr>
        <w:pStyle w:val="PlainText"/>
      </w:pPr>
      <w:proofErr w:type="gramStart"/>
      <w:r>
        <w:t>both</w:t>
      </w:r>
      <w:proofErr w:type="gramEnd"/>
      <w:r>
        <w:t xml:space="preserve"> sides of the road. So I've been watching kids just run out on the road </w:t>
      </w:r>
    </w:p>
    <w:p w:rsidR="00752732" w:rsidRDefault="00752732" w:rsidP="00752732">
      <w:pPr>
        <w:pStyle w:val="PlainText"/>
      </w:pPr>
      <w:proofErr w:type="gramStart"/>
      <w:r>
        <w:t>and</w:t>
      </w:r>
      <w:proofErr w:type="gramEnd"/>
      <w:r>
        <w:t xml:space="preserve"> there's so much traffic going through there so fast between those to </w:t>
      </w:r>
    </w:p>
    <w:p w:rsidR="00752732" w:rsidRDefault="00752732" w:rsidP="00752732">
      <w:pPr>
        <w:pStyle w:val="PlainText"/>
      </w:pPr>
      <w:proofErr w:type="gramStart"/>
      <w:r>
        <w:t>school</w:t>
      </w:r>
      <w:proofErr w:type="gramEnd"/>
      <w:r>
        <w:t xml:space="preserve">, so I didn't know if there is something from a parent stamp point </w:t>
      </w:r>
    </w:p>
    <w:p w:rsidR="00752732" w:rsidRDefault="00752732" w:rsidP="00752732">
      <w:pPr>
        <w:pStyle w:val="PlainText"/>
      </w:pPr>
      <w:proofErr w:type="gramStart"/>
      <w:r>
        <w:t>that</w:t>
      </w:r>
      <w:proofErr w:type="gramEnd"/>
      <w:r>
        <w:t xml:space="preserve"> I could do like maybe get signatures or Lobby or what needs to be done </w:t>
      </w:r>
    </w:p>
    <w:p w:rsidR="00752732" w:rsidRDefault="00752732" w:rsidP="00752732">
      <w:pPr>
        <w:pStyle w:val="PlainText"/>
      </w:pPr>
      <w:proofErr w:type="gramStart"/>
      <w:r>
        <w:t>to</w:t>
      </w:r>
      <w:proofErr w:type="gramEnd"/>
      <w:r>
        <w:t xml:space="preserve"> make that safe for kids. My phone number is 217-454-4694. And I can also </w:t>
      </w:r>
    </w:p>
    <w:p w:rsidR="00752732" w:rsidRDefault="00752732" w:rsidP="00752732">
      <w:pPr>
        <w:pStyle w:val="PlainText"/>
      </w:pPr>
      <w:proofErr w:type="gramStart"/>
      <w:r>
        <w:t>be</w:t>
      </w:r>
      <w:proofErr w:type="gramEnd"/>
      <w:r>
        <w:t xml:space="preserve"> reached by email maybe underscore the letter K hotmail.com. That's f as </w:t>
      </w:r>
    </w:p>
    <w:p w:rsidR="00752732" w:rsidRDefault="00752732" w:rsidP="00752732">
      <w:pPr>
        <w:pStyle w:val="PlainText"/>
      </w:pPr>
      <w:proofErr w:type="gramStart"/>
      <w:r>
        <w:t>in</w:t>
      </w:r>
      <w:proofErr w:type="gramEnd"/>
      <w:r>
        <w:t xml:space="preserve"> Frank. </w:t>
      </w:r>
      <w:proofErr w:type="spellStart"/>
      <w:r>
        <w:t>Ay</w:t>
      </w:r>
      <w:proofErr w:type="spellEnd"/>
      <w:r>
        <w:t xml:space="preserve"> </w:t>
      </w:r>
      <w:proofErr w:type="spellStart"/>
      <w:r>
        <w:t>h e</w:t>
      </w:r>
      <w:proofErr w:type="spellEnd"/>
      <w:r>
        <w:t xml:space="preserve"> why underscore k at Hotmail? Thank you so much. Have a good </w:t>
      </w:r>
    </w:p>
    <w:p w:rsidR="00752732" w:rsidRDefault="00752732" w:rsidP="00752732">
      <w:pPr>
        <w:pStyle w:val="PlainText"/>
      </w:pPr>
      <w:proofErr w:type="gramStart"/>
      <w:r>
        <w:t>day</w:t>
      </w:r>
      <w:proofErr w:type="gramEnd"/>
      <w:r>
        <w:t>.</w:t>
      </w:r>
    </w:p>
    <w:p w:rsidR="00752732" w:rsidRDefault="00752732">
      <w:pPr>
        <w:pStyle w:val="CommentText"/>
      </w:pP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54B5"/>
    <w:multiLevelType w:val="multilevel"/>
    <w:tmpl w:val="E54C23F2"/>
    <w:lvl w:ilvl="0">
      <w:start w:val="1"/>
      <w:numFmt w:val="decimal"/>
      <w:lvlText w:val="%1."/>
      <w:lvlJc w:val="left"/>
      <w:pPr>
        <w:ind w:left="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C71B3"/>
    <w:rsid w:val="000F21B6"/>
    <w:rsid w:val="004D6087"/>
    <w:rsid w:val="00752732"/>
    <w:rsid w:val="00835FF6"/>
    <w:rsid w:val="009900B4"/>
    <w:rsid w:val="00CD124E"/>
    <w:rsid w:val="00FC7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7243D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A7243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7243D"/>
    <w:rPr>
      <w:sz w:val="22"/>
      <w:szCs w:val="22"/>
    </w:rPr>
  </w:style>
  <w:style w:type="paragraph" w:styleId="NoSpacing">
    <w:name w:val="No Spacing"/>
    <w:uiPriority w:val="1"/>
    <w:qFormat/>
    <w:rsid w:val="00A7243D"/>
  </w:style>
  <w:style w:type="character" w:styleId="Hyperlink">
    <w:name w:val="Hyperlink"/>
    <w:uiPriority w:val="99"/>
    <w:unhideWhenUsed/>
    <w:rsid w:val="00EC6F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70D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B1D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1D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1D8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1D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1D8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1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D8E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8232CA"/>
  </w:style>
  <w:style w:type="paragraph" w:styleId="PlainText">
    <w:name w:val="Plain Text"/>
    <w:basedOn w:val="Normal"/>
    <w:link w:val="PlainTextChar"/>
    <w:uiPriority w:val="99"/>
    <w:semiHidden/>
    <w:unhideWhenUsed/>
    <w:rsid w:val="00564A7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64A7B"/>
    <w:rPr>
      <w:rFonts w:eastAsiaTheme="minorHAnsi" w:cstheme="minorBidi"/>
      <w:sz w:val="22"/>
      <w:szCs w:val="21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1OLW8Sex81UjwtoCi4ATxMGrbUg==">AMUW2mVU2Rsi5XcV49h0TyoM331Y6bE7n5TSAFnMlIc2dBn/CM9XCpdmSesC4hG8DaSa/eXkVfZgMwsUppyNfEZVz1xR58LI8FXVDNlKHL2jH6thVPcFQA6XRJQ4mTOT4ZNgNs2QBsFy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Castillo</dc:creator>
  <cp:lastModifiedBy>Megan Workman</cp:lastModifiedBy>
  <cp:revision>3</cp:revision>
  <dcterms:created xsi:type="dcterms:W3CDTF">2020-11-23T14:11:00Z</dcterms:created>
  <dcterms:modified xsi:type="dcterms:W3CDTF">2020-11-23T15:36:00Z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1973794796</vt:i4>
  </property>
</Properties>
</file>