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53" w:rsidRDefault="00E85E53" w:rsidP="00723875">
      <w:pPr>
        <w:pStyle w:val="Header"/>
        <w:tabs>
          <w:tab w:val="clear" w:pos="4320"/>
          <w:tab w:val="clear" w:pos="8640"/>
        </w:tabs>
        <w:jc w:val="center"/>
        <w:rPr>
          <w:b/>
          <w:bCs/>
          <w:sz w:val="36"/>
          <w:szCs w:val="36"/>
        </w:rPr>
      </w:pPr>
      <w:bookmarkStart w:id="0" w:name="_GoBack"/>
      <w:r w:rsidRPr="008219C2">
        <w:rPr>
          <w:b/>
          <w:bCs/>
          <w:sz w:val="36"/>
          <w:szCs w:val="36"/>
        </w:rPr>
        <w:t xml:space="preserve">Title III </w:t>
      </w:r>
      <w:r>
        <w:rPr>
          <w:b/>
          <w:bCs/>
          <w:sz w:val="36"/>
          <w:szCs w:val="36"/>
        </w:rPr>
        <w:t xml:space="preserve">LEA Plan </w:t>
      </w:r>
      <w:r w:rsidRPr="008219C2">
        <w:rPr>
          <w:b/>
          <w:bCs/>
          <w:sz w:val="36"/>
          <w:szCs w:val="36"/>
        </w:rPr>
        <w:t>Performance Goal 2</w:t>
      </w:r>
    </w:p>
    <w:bookmarkEnd w:id="0"/>
    <w:p w:rsidR="00E85E53" w:rsidRPr="00031A1E" w:rsidRDefault="00E85E53" w:rsidP="00723875">
      <w:pPr>
        <w:rPr>
          <w:b/>
          <w:bCs/>
          <w:sz w:val="28"/>
          <w:szCs w:val="28"/>
        </w:rPr>
      </w:pPr>
      <w:r w:rsidRPr="00031A1E">
        <w:rPr>
          <w:b/>
          <w:bCs/>
          <w:sz w:val="28"/>
          <w:szCs w:val="28"/>
        </w:rPr>
        <w:t>All limited English proficient (LEP) students will become proficient in English and reach high academic standards, at a minimum attaining proficiency or better in reading/language arts and mathematics.</w:t>
      </w:r>
    </w:p>
    <w:p w:rsidR="00E85E53" w:rsidRDefault="00E85E53" w:rsidP="005922FF">
      <w:pPr>
        <w:pStyle w:val="Header"/>
        <w:tabs>
          <w:tab w:val="clear" w:pos="4320"/>
          <w:tab w:val="clear" w:pos="8640"/>
        </w:tabs>
        <w:rPr>
          <w:b/>
          <w:bCs/>
        </w:rPr>
      </w:pPr>
    </w:p>
    <w:p w:rsidR="00E85E53" w:rsidRPr="00DE5FF0" w:rsidRDefault="00E85E53" w:rsidP="005922FF">
      <w:pPr>
        <w:pStyle w:val="Header"/>
        <w:tabs>
          <w:tab w:val="clear" w:pos="4320"/>
          <w:tab w:val="clear" w:pos="8640"/>
        </w:tabs>
        <w:rPr>
          <w:b/>
          <w:bCs/>
        </w:rPr>
      </w:pPr>
      <w:r w:rsidRPr="00DE5FF0">
        <w:rPr>
          <w:b/>
          <w:bCs/>
        </w:rPr>
        <w:t>CDS Code:</w:t>
      </w:r>
      <w:r>
        <w:rPr>
          <w:b/>
          <w:bCs/>
        </w:rPr>
        <w:t xml:space="preserve"> </w:t>
      </w:r>
      <w:proofErr w:type="gramStart"/>
      <w:r w:rsidRPr="007B6DB5">
        <w:rPr>
          <w:b/>
          <w:bCs/>
          <w:u w:val="single"/>
        </w:rPr>
        <w:t>5472181</w:t>
      </w:r>
      <w:r w:rsidRPr="00DE5FF0">
        <w:rPr>
          <w:b/>
          <w:bCs/>
        </w:rPr>
        <w:t xml:space="preserve">  LEA</w:t>
      </w:r>
      <w:proofErr w:type="gramEnd"/>
      <w:r w:rsidRPr="00DE5FF0">
        <w:rPr>
          <w:b/>
          <w:bCs/>
        </w:rPr>
        <w:t xml:space="preserve"> Name:</w:t>
      </w:r>
      <w:r>
        <w:rPr>
          <w:b/>
          <w:bCs/>
        </w:rPr>
        <w:t xml:space="preserve"> _</w:t>
      </w:r>
      <w:r w:rsidRPr="007B6DB5">
        <w:rPr>
          <w:b/>
          <w:bCs/>
          <w:u w:val="single"/>
        </w:rPr>
        <w:t>Sunnyside Union El</w:t>
      </w:r>
      <w:r>
        <w:rPr>
          <w:b/>
          <w:bCs/>
          <w:u w:val="single"/>
        </w:rPr>
        <w:t xml:space="preserve">ementary             </w:t>
      </w:r>
      <w:r w:rsidRPr="00DE5FF0">
        <w:rPr>
          <w:b/>
          <w:bCs/>
        </w:rPr>
        <w:t>Title III Improvemen</w:t>
      </w:r>
      <w:r>
        <w:rPr>
          <w:b/>
          <w:bCs/>
        </w:rPr>
        <w:t>t Status: Year 2</w:t>
      </w:r>
    </w:p>
    <w:p w:rsidR="00E85E53" w:rsidRPr="00DE5FF0" w:rsidRDefault="00E85E53" w:rsidP="005922FF">
      <w:pPr>
        <w:pStyle w:val="Header"/>
        <w:tabs>
          <w:tab w:val="clear" w:pos="4320"/>
          <w:tab w:val="clear" w:pos="8640"/>
        </w:tabs>
        <w:rPr>
          <w:b/>
          <w:bCs/>
        </w:rPr>
      </w:pPr>
      <w:r w:rsidRPr="00DE5FF0">
        <w:rPr>
          <w:b/>
          <w:bCs/>
        </w:rPr>
        <w:tab/>
      </w:r>
      <w:r w:rsidRPr="00DE5FF0">
        <w:rPr>
          <w:b/>
          <w:bCs/>
        </w:rPr>
        <w:tab/>
      </w:r>
      <w:r w:rsidRPr="00DE5FF0">
        <w:rPr>
          <w:b/>
          <w:bCs/>
        </w:rPr>
        <w:tab/>
      </w:r>
      <w:r w:rsidRPr="00DE5FF0">
        <w:rPr>
          <w:b/>
          <w:bCs/>
        </w:rPr>
        <w:tab/>
      </w:r>
      <w:r w:rsidRPr="00DE5FF0">
        <w:rPr>
          <w:b/>
          <w:bCs/>
        </w:rPr>
        <w:tab/>
      </w:r>
      <w:r w:rsidRPr="00DE5FF0">
        <w:rPr>
          <w:b/>
          <w:bCs/>
        </w:rPr>
        <w:tab/>
      </w:r>
      <w:r w:rsidRPr="00DE5FF0">
        <w:rPr>
          <w:b/>
          <w:bCs/>
        </w:rPr>
        <w:tab/>
      </w:r>
    </w:p>
    <w:p w:rsidR="00E85E53" w:rsidRPr="00627ECD" w:rsidRDefault="00E85E53" w:rsidP="005922FF">
      <w:pPr>
        <w:pStyle w:val="Header"/>
        <w:tabs>
          <w:tab w:val="clear" w:pos="4320"/>
          <w:tab w:val="clear" w:pos="8640"/>
        </w:tabs>
        <w:rPr>
          <w:b/>
          <w:bCs/>
          <w:sz w:val="20"/>
          <w:szCs w:val="20"/>
        </w:rPr>
      </w:pPr>
      <w:r w:rsidRPr="00DE5FF0">
        <w:rPr>
          <w:b/>
          <w:bCs/>
        </w:rPr>
        <w:t xml:space="preserve">Fiscal Year: </w:t>
      </w:r>
      <w:r>
        <w:rPr>
          <w:b/>
          <w:bCs/>
        </w:rPr>
        <w:t xml:space="preserve">2016-2017    </w:t>
      </w:r>
      <w:r w:rsidRPr="00DE5FF0">
        <w:rPr>
          <w:b/>
          <w:bCs/>
        </w:rPr>
        <w:t xml:space="preserve">LEP Amount Eligibility: </w:t>
      </w:r>
      <w:r>
        <w:rPr>
          <w:b/>
          <w:bCs/>
        </w:rPr>
        <w:t xml:space="preserve">$14,025   </w:t>
      </w:r>
      <w:r w:rsidRPr="00DE5FF0">
        <w:rPr>
          <w:b/>
          <w:bCs/>
        </w:rPr>
        <w:t>Immigrant Amount Eligibility:</w:t>
      </w:r>
      <w:r w:rsidRPr="00627ECD">
        <w:rPr>
          <w:b/>
          <w:bCs/>
          <w:sz w:val="20"/>
          <w:szCs w:val="20"/>
        </w:rPr>
        <w:t xml:space="preserve"> </w:t>
      </w:r>
      <w:r>
        <w:rPr>
          <w:b/>
          <w:bCs/>
          <w:sz w:val="20"/>
          <w:szCs w:val="20"/>
        </w:rPr>
        <w:t>$800</w:t>
      </w:r>
    </w:p>
    <w:p w:rsidR="00E85E53" w:rsidRDefault="00E85E53" w:rsidP="005922FF">
      <w:pPr>
        <w:pStyle w:val="Header"/>
        <w:tabs>
          <w:tab w:val="clear" w:pos="4320"/>
          <w:tab w:val="clear" w:pos="8640"/>
        </w:tabs>
        <w:rPr>
          <w:b/>
          <w:bCs/>
        </w:rPr>
      </w:pPr>
    </w:p>
    <w:p w:rsidR="00E85E53" w:rsidRPr="00DA6CC7" w:rsidRDefault="00E85E53" w:rsidP="00432CE9">
      <w:pPr>
        <w:pStyle w:val="Header"/>
        <w:tabs>
          <w:tab w:val="clear" w:pos="4320"/>
          <w:tab w:val="clear" w:pos="8640"/>
          <w:tab w:val="left" w:pos="8880"/>
        </w:tabs>
        <w:rPr>
          <w:b/>
          <w:bCs/>
          <w:sz w:val="28"/>
          <w:szCs w:val="28"/>
        </w:rPr>
      </w:pPr>
      <w:r w:rsidRPr="00DA6CC7">
        <w:rPr>
          <w:b/>
          <w:bCs/>
          <w:sz w:val="28"/>
          <w:szCs w:val="28"/>
        </w:rPr>
        <w:t>Plan to Provide Services for Limited English Proficient Students</w:t>
      </w:r>
      <w:r>
        <w:rPr>
          <w:b/>
          <w:bCs/>
          <w:sz w:val="28"/>
          <w:szCs w:val="28"/>
        </w:rPr>
        <w:tab/>
      </w:r>
    </w:p>
    <w:p w:rsidR="00E85E53" w:rsidRDefault="00E85E53" w:rsidP="005922FF">
      <w:pPr>
        <w:pStyle w:val="Header"/>
        <w:tabs>
          <w:tab w:val="clear" w:pos="4320"/>
          <w:tab w:val="clear" w:pos="8640"/>
        </w:tabs>
        <w:rPr>
          <w:b/>
          <w:bCs/>
        </w:rPr>
      </w:pPr>
    </w:p>
    <w:tbl>
      <w:tblPr>
        <w:tblpPr w:leftFromText="180" w:rightFromText="180" w:vertAnchor="text" w:tblpY="1"/>
        <w:tblOverlap w:val="neve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6912"/>
        <w:gridCol w:w="1530"/>
        <w:gridCol w:w="1530"/>
        <w:gridCol w:w="1530"/>
        <w:gridCol w:w="1530"/>
      </w:tblGrid>
      <w:tr w:rsidR="00E85E53">
        <w:trPr>
          <w:cantSplit/>
          <w:trHeight w:val="908"/>
        </w:trPr>
        <w:tc>
          <w:tcPr>
            <w:tcW w:w="14130" w:type="dxa"/>
            <w:gridSpan w:val="6"/>
            <w:shd w:val="clear" w:color="auto" w:fill="D9D9D9"/>
          </w:tcPr>
          <w:p w:rsidR="00E85E53" w:rsidRDefault="00E85E53" w:rsidP="00723875">
            <w:r>
              <w:t>Please s</w:t>
            </w:r>
            <w:r w:rsidRPr="00031A1E">
              <w:t xml:space="preserve">ummarize information from district-operated programs </w:t>
            </w:r>
            <w:r>
              <w:t xml:space="preserve">and provide descriptions of how the LEA is meeting or plans to meet each requirement. </w:t>
            </w:r>
          </w:p>
          <w:p w:rsidR="00E85E53" w:rsidRDefault="00E85E53" w:rsidP="00FE05C2"/>
          <w:p w:rsidR="00E85E53" w:rsidRPr="00DA6CC7" w:rsidRDefault="00E85E53" w:rsidP="00734798">
            <w:pPr>
              <w:rPr>
                <w:b/>
                <w:bCs/>
                <w:sz w:val="28"/>
                <w:szCs w:val="28"/>
              </w:rPr>
            </w:pPr>
            <w:r w:rsidRPr="00DA6CC7">
              <w:rPr>
                <w:b/>
                <w:bCs/>
                <w:sz w:val="28"/>
                <w:szCs w:val="28"/>
              </w:rPr>
              <w:t>How the LEA will:</w:t>
            </w:r>
          </w:p>
          <w:p w:rsidR="00E85E53" w:rsidRDefault="00E85E53" w:rsidP="00734798"/>
        </w:tc>
      </w:tr>
      <w:tr w:rsidR="00E85E53">
        <w:trPr>
          <w:cantSplit/>
          <w:trHeight w:val="1022"/>
        </w:trPr>
        <w:tc>
          <w:tcPr>
            <w:tcW w:w="1098" w:type="dxa"/>
            <w:vMerge w:val="restart"/>
            <w:shd w:val="clear" w:color="auto" w:fill="D9D9D9"/>
            <w:textDirection w:val="btLr"/>
          </w:tcPr>
          <w:p w:rsidR="00E85E53" w:rsidRPr="00DA6CC7" w:rsidRDefault="00E85E53" w:rsidP="007A5F64">
            <w:pPr>
              <w:pStyle w:val="ListParagraph"/>
              <w:numPr>
                <w:ilvl w:val="0"/>
                <w:numId w:val="24"/>
              </w:numPr>
              <w:ind w:right="113"/>
              <w:jc w:val="center"/>
              <w:rPr>
                <w:sz w:val="28"/>
                <w:szCs w:val="28"/>
              </w:rPr>
            </w:pPr>
            <w:r w:rsidRPr="00DA6CC7">
              <w:rPr>
                <w:sz w:val="28"/>
                <w:szCs w:val="28"/>
              </w:rPr>
              <w:t xml:space="preserve">Required Content                                                               </w:t>
            </w:r>
          </w:p>
          <w:p w:rsidR="00E85E53" w:rsidRDefault="00E85E53" w:rsidP="00105D36">
            <w:pPr>
              <w:ind w:left="545" w:right="113" w:hanging="432"/>
              <w:jc w:val="center"/>
            </w:pPr>
            <w:r>
              <w:t xml:space="preserve">                                                               </w:t>
            </w:r>
          </w:p>
          <w:p w:rsidR="00E85E53" w:rsidRDefault="00E85E53" w:rsidP="00825951">
            <w:pPr>
              <w:pStyle w:val="HTMLPreformatted"/>
              <w:ind w:left="545" w:right="113" w:hanging="432"/>
              <w:jc w:val="center"/>
            </w:pPr>
          </w:p>
        </w:tc>
        <w:tc>
          <w:tcPr>
            <w:tcW w:w="13032" w:type="dxa"/>
            <w:gridSpan w:val="5"/>
          </w:tcPr>
          <w:p w:rsidR="00E85E53" w:rsidRPr="00DE5FF0" w:rsidRDefault="00E85E53" w:rsidP="002F4C0D">
            <w:pPr>
              <w:ind w:left="432" w:hanging="432"/>
            </w:pPr>
            <w:r>
              <w:t>Implement p</w:t>
            </w:r>
            <w:r w:rsidRPr="00DE5FF0">
              <w:t xml:space="preserve">rograms and activities </w:t>
            </w:r>
            <w:r>
              <w:t xml:space="preserve">in accordance with </w:t>
            </w:r>
            <w:r w:rsidRPr="00DE5FF0">
              <w:t>Title III</w:t>
            </w:r>
          </w:p>
          <w:p w:rsidR="00E85E53" w:rsidRDefault="00E85E53" w:rsidP="00426D52">
            <w:pPr>
              <w:rPr>
                <w:sz w:val="20"/>
                <w:szCs w:val="20"/>
              </w:rPr>
            </w:pPr>
            <w:r>
              <w:rPr>
                <w:sz w:val="20"/>
                <w:szCs w:val="20"/>
              </w:rPr>
              <w:t xml:space="preserve">   </w:t>
            </w:r>
          </w:p>
          <w:p w:rsidR="00E85E53" w:rsidRDefault="00E85E53" w:rsidP="006D77E8">
            <w:r>
              <w:t xml:space="preserve">Sunnyside Union Elementary plans to increase supplemental support for English Learners specifically through increasing literacy, critical thinking skills and academic language and conversations. Sunnyside Staff and Support Staff will become better trained to increase instructional strategies for EL learners.  </w:t>
            </w:r>
          </w:p>
        </w:tc>
      </w:tr>
      <w:tr w:rsidR="00E85E53">
        <w:trPr>
          <w:cantSplit/>
          <w:trHeight w:val="1112"/>
        </w:trPr>
        <w:tc>
          <w:tcPr>
            <w:tcW w:w="1098" w:type="dxa"/>
            <w:vMerge/>
            <w:shd w:val="clear" w:color="auto" w:fill="D9D9D9"/>
            <w:textDirection w:val="btLr"/>
          </w:tcPr>
          <w:p w:rsidR="00E85E53" w:rsidRDefault="00E85E53" w:rsidP="00825951">
            <w:pPr>
              <w:pStyle w:val="HTMLPreformatted"/>
              <w:ind w:left="545" w:right="113" w:hanging="432"/>
              <w:jc w:val="center"/>
            </w:pPr>
          </w:p>
        </w:tc>
        <w:tc>
          <w:tcPr>
            <w:tcW w:w="13032" w:type="dxa"/>
            <w:gridSpan w:val="5"/>
          </w:tcPr>
          <w:p w:rsidR="00E85E53" w:rsidRPr="00DE5FF0" w:rsidRDefault="00E85E53" w:rsidP="006F6814">
            <w:pPr>
              <w:ind w:left="432" w:hanging="432"/>
            </w:pPr>
            <w:r>
              <w:t>U</w:t>
            </w:r>
            <w:r w:rsidRPr="00DE5FF0">
              <w:t xml:space="preserve">se the </w:t>
            </w:r>
            <w:proofErr w:type="spellStart"/>
            <w:r w:rsidRPr="00DE5FF0">
              <w:t>subgrant</w:t>
            </w:r>
            <w:proofErr w:type="spellEnd"/>
            <w:r w:rsidRPr="00DE5FF0">
              <w:t xml:space="preserve"> funds to meet all annual measurable achievement objectives (AMAOs)</w:t>
            </w:r>
          </w:p>
          <w:p w:rsidR="00E85E53" w:rsidRDefault="00E85E53" w:rsidP="006F6814">
            <w:pPr>
              <w:ind w:left="432" w:hanging="432"/>
            </w:pPr>
          </w:p>
          <w:p w:rsidR="00E85E53" w:rsidRPr="00DE5FF0" w:rsidRDefault="00E85E53" w:rsidP="006F6814">
            <w:pPr>
              <w:ind w:left="432" w:hanging="432"/>
            </w:pPr>
            <w:proofErr w:type="spellStart"/>
            <w:r>
              <w:t>Subgrant</w:t>
            </w:r>
            <w:proofErr w:type="spellEnd"/>
            <w:r>
              <w:t xml:space="preserve"> funding will be used to provide professional development to teachers and support staff for a better understanding of how to increase students’ English proficiency, literacy and conversation skills.  Sub grant funding will also be used to pay for an instructional aide to provide supplemental instruction specifically targeting newcomer students and CELDT Level 1-2 students and Long Term English Learners.   </w:t>
            </w:r>
          </w:p>
          <w:p w:rsidR="00E85E53" w:rsidRDefault="00E85E53" w:rsidP="007B6DB5"/>
        </w:tc>
      </w:tr>
      <w:tr w:rsidR="00E85E53">
        <w:trPr>
          <w:cantSplit/>
          <w:trHeight w:val="1112"/>
        </w:trPr>
        <w:tc>
          <w:tcPr>
            <w:tcW w:w="1098" w:type="dxa"/>
            <w:vMerge/>
            <w:shd w:val="clear" w:color="auto" w:fill="D9D9D9"/>
          </w:tcPr>
          <w:p w:rsidR="00E85E53" w:rsidRDefault="00E85E53" w:rsidP="00825951">
            <w:pPr>
              <w:pStyle w:val="HTMLPreformatted"/>
              <w:ind w:left="545" w:right="113" w:hanging="432"/>
              <w:jc w:val="center"/>
            </w:pPr>
          </w:p>
        </w:tc>
        <w:tc>
          <w:tcPr>
            <w:tcW w:w="13032" w:type="dxa"/>
            <w:gridSpan w:val="5"/>
          </w:tcPr>
          <w:p w:rsidR="00E85E53" w:rsidRDefault="00E85E53" w:rsidP="00734798">
            <w:r>
              <w:t>Ho</w:t>
            </w:r>
            <w:r w:rsidRPr="00DE5FF0">
              <w:t xml:space="preserve">ld </w:t>
            </w:r>
            <w:r>
              <w:t>t</w:t>
            </w:r>
            <w:r w:rsidRPr="00DE5FF0">
              <w:t xml:space="preserve">he school sites accountable </w:t>
            </w:r>
          </w:p>
          <w:p w:rsidR="00E85E53" w:rsidRDefault="00E85E53" w:rsidP="00734798"/>
          <w:p w:rsidR="00E85E53" w:rsidRDefault="00E85E53" w:rsidP="007B6DB5">
            <w:r>
              <w:t xml:space="preserve">Sunnyside Union Elementary administration will provide training and participate in the trainings. The administration will then monitor classrooms to ensure teachers and support </w:t>
            </w:r>
            <w:proofErr w:type="gramStart"/>
            <w:r>
              <w:t>staff are</w:t>
            </w:r>
            <w:proofErr w:type="gramEnd"/>
            <w:r>
              <w:t xml:space="preserve"> properly implementing all strategies.  </w:t>
            </w:r>
          </w:p>
        </w:tc>
      </w:tr>
      <w:tr w:rsidR="00E85E53">
        <w:trPr>
          <w:cantSplit/>
          <w:trHeight w:val="1160"/>
        </w:trPr>
        <w:tc>
          <w:tcPr>
            <w:tcW w:w="1098" w:type="dxa"/>
            <w:vMerge/>
            <w:shd w:val="clear" w:color="auto" w:fill="D9D9D9"/>
            <w:textDirection w:val="btLr"/>
          </w:tcPr>
          <w:p w:rsidR="00E85E53" w:rsidRPr="00783247" w:rsidRDefault="00E85E53" w:rsidP="00825951">
            <w:pPr>
              <w:pStyle w:val="HTMLPreformatted"/>
              <w:ind w:left="545" w:right="113" w:hanging="432"/>
              <w:jc w:val="center"/>
              <w:rPr>
                <w:rFonts w:ascii="Times New Roman" w:hAnsi="Times New Roman" w:cs="Times New Roman"/>
                <w:sz w:val="24"/>
                <w:szCs w:val="24"/>
              </w:rPr>
            </w:pPr>
          </w:p>
        </w:tc>
        <w:tc>
          <w:tcPr>
            <w:tcW w:w="13032" w:type="dxa"/>
            <w:gridSpan w:val="5"/>
          </w:tcPr>
          <w:p w:rsidR="00E85E53" w:rsidRPr="00DE5FF0" w:rsidRDefault="00E85E53" w:rsidP="00AF45B5">
            <w:pPr>
              <w:ind w:left="432" w:hanging="432"/>
            </w:pPr>
            <w:r>
              <w:t xml:space="preserve">Promote </w:t>
            </w:r>
            <w:r w:rsidRPr="00DE5FF0">
              <w:t>parental and community participation in programs for ELs</w:t>
            </w:r>
          </w:p>
          <w:p w:rsidR="00E85E53" w:rsidRPr="00DE5FF0" w:rsidRDefault="00E85E53" w:rsidP="00AF45B5">
            <w:pPr>
              <w:ind w:left="360"/>
            </w:pPr>
          </w:p>
          <w:p w:rsidR="00E85E53" w:rsidRDefault="00E85E53" w:rsidP="00BF2B2A">
            <w:r>
              <w:t xml:space="preserve">Parental support is a key component to a successful implementation.  Sunnyside Union Elementary will continue to promote Family Literacy Nights. These Family Literacy Nights will be translated and specifically target our English Learner parents/guardians.  </w:t>
            </w:r>
          </w:p>
        </w:tc>
      </w:tr>
      <w:tr w:rsidR="00E85E53">
        <w:trPr>
          <w:cantSplit/>
          <w:trHeight w:val="800"/>
        </w:trPr>
        <w:tc>
          <w:tcPr>
            <w:tcW w:w="8010" w:type="dxa"/>
            <w:gridSpan w:val="2"/>
            <w:shd w:val="clear" w:color="auto" w:fill="D9D9D9"/>
          </w:tcPr>
          <w:p w:rsidR="00E85E53" w:rsidRDefault="00E85E53" w:rsidP="00EB5F75"/>
          <w:p w:rsidR="00E85E53" w:rsidRDefault="00E85E53" w:rsidP="00EB5F75"/>
          <w:p w:rsidR="00E85E53" w:rsidRDefault="00E85E53" w:rsidP="00EB5F75"/>
          <w:p w:rsidR="00E85E53" w:rsidRDefault="00E85E53" w:rsidP="00EB5F75">
            <w:pPr>
              <w:rPr>
                <w:b/>
                <w:bCs/>
              </w:rPr>
            </w:pPr>
            <w:r w:rsidRPr="00734798">
              <w:rPr>
                <w:b/>
                <w:bCs/>
              </w:rPr>
              <w:t>How the LEA</w:t>
            </w:r>
            <w:r>
              <w:rPr>
                <w:b/>
                <w:bCs/>
              </w:rPr>
              <w:t xml:space="preserve"> will</w:t>
            </w:r>
            <w:r w:rsidRPr="00734798">
              <w:rPr>
                <w:b/>
                <w:bCs/>
              </w:rPr>
              <w:t>:</w:t>
            </w:r>
          </w:p>
          <w:p w:rsidR="00E85E53" w:rsidRDefault="00E85E53" w:rsidP="006C1DF1">
            <w:pPr>
              <w:jc w:val="center"/>
            </w:pPr>
          </w:p>
        </w:tc>
        <w:tc>
          <w:tcPr>
            <w:tcW w:w="1530" w:type="dxa"/>
            <w:shd w:val="clear" w:color="auto" w:fill="D9D9D9"/>
          </w:tcPr>
          <w:p w:rsidR="00E85E53" w:rsidRDefault="00E85E53" w:rsidP="006C1DF1">
            <w:pPr>
              <w:jc w:val="center"/>
            </w:pPr>
            <w:r>
              <w:t>Persons Involved/</w:t>
            </w:r>
          </w:p>
          <w:p w:rsidR="00E85E53" w:rsidRDefault="00E85E53" w:rsidP="006C1DF1">
            <w:pPr>
              <w:jc w:val="center"/>
            </w:pPr>
            <w:r>
              <w:t>Timeline</w:t>
            </w:r>
          </w:p>
        </w:tc>
        <w:tc>
          <w:tcPr>
            <w:tcW w:w="1530" w:type="dxa"/>
            <w:shd w:val="clear" w:color="auto" w:fill="D9D9D9"/>
          </w:tcPr>
          <w:p w:rsidR="00E85E53" w:rsidRDefault="00E85E53" w:rsidP="006C1DF1">
            <w:pPr>
              <w:jc w:val="center"/>
            </w:pPr>
            <w:r>
              <w:t>Related Expenditures</w:t>
            </w:r>
          </w:p>
        </w:tc>
        <w:tc>
          <w:tcPr>
            <w:tcW w:w="1530" w:type="dxa"/>
            <w:shd w:val="clear" w:color="auto" w:fill="D9D9D9"/>
          </w:tcPr>
          <w:p w:rsidR="00E85E53" w:rsidRDefault="00E85E53" w:rsidP="006C1DF1">
            <w:pPr>
              <w:jc w:val="center"/>
            </w:pPr>
            <w:r>
              <w:t xml:space="preserve">Estimated Cost </w:t>
            </w:r>
          </w:p>
        </w:tc>
        <w:tc>
          <w:tcPr>
            <w:tcW w:w="1530" w:type="dxa"/>
            <w:shd w:val="clear" w:color="auto" w:fill="D9D9D9"/>
          </w:tcPr>
          <w:p w:rsidR="00E85E53" w:rsidRDefault="00E85E53" w:rsidP="00734798">
            <w:pPr>
              <w:jc w:val="center"/>
            </w:pPr>
            <w:r>
              <w:t xml:space="preserve">Funding Source </w:t>
            </w:r>
          </w:p>
          <w:p w:rsidR="00E85E53" w:rsidRDefault="00E85E53" w:rsidP="00734798">
            <w:pPr>
              <w:jc w:val="center"/>
            </w:pPr>
            <w:r>
              <w:t>(LEP, Immigrant, or other)</w:t>
            </w:r>
          </w:p>
        </w:tc>
      </w:tr>
      <w:tr w:rsidR="00E85E53" w:rsidRPr="00960682">
        <w:trPr>
          <w:cantSplit/>
          <w:trHeight w:val="2555"/>
        </w:trPr>
        <w:tc>
          <w:tcPr>
            <w:tcW w:w="1098" w:type="dxa"/>
            <w:vMerge w:val="restart"/>
            <w:shd w:val="clear" w:color="auto" w:fill="D9D9D9"/>
            <w:textDirection w:val="btLr"/>
          </w:tcPr>
          <w:p w:rsidR="00E85E53" w:rsidRPr="00DA6CC7" w:rsidRDefault="00E85E53" w:rsidP="007A5F64">
            <w:pPr>
              <w:pStyle w:val="ListParagraph"/>
              <w:numPr>
                <w:ilvl w:val="0"/>
                <w:numId w:val="24"/>
              </w:numPr>
              <w:ind w:right="113"/>
              <w:jc w:val="center"/>
              <w:rPr>
                <w:sz w:val="28"/>
                <w:szCs w:val="28"/>
              </w:rPr>
            </w:pPr>
            <w:r w:rsidRPr="00DA6CC7">
              <w:rPr>
                <w:sz w:val="28"/>
                <w:szCs w:val="28"/>
              </w:rPr>
              <w:t xml:space="preserve">Required Content                                                              </w:t>
            </w:r>
          </w:p>
          <w:p w:rsidR="00E85E53" w:rsidRPr="00DA6CC7" w:rsidRDefault="00E85E53" w:rsidP="00825951">
            <w:pPr>
              <w:pStyle w:val="HTMLPreformatted"/>
              <w:ind w:left="545" w:right="113" w:hanging="432"/>
              <w:jc w:val="center"/>
              <w:rPr>
                <w:sz w:val="28"/>
                <w:szCs w:val="28"/>
              </w:rPr>
            </w:pPr>
          </w:p>
        </w:tc>
        <w:tc>
          <w:tcPr>
            <w:tcW w:w="6912" w:type="dxa"/>
          </w:tcPr>
          <w:p w:rsidR="00E85E53" w:rsidRPr="00DA6CC7" w:rsidRDefault="00E85E53" w:rsidP="004714E5">
            <w:pPr>
              <w:ind w:left="432" w:hanging="432"/>
            </w:pPr>
            <w:r w:rsidRPr="00DA6CC7">
              <w:t xml:space="preserve">Provide high quality language instruction </w:t>
            </w:r>
          </w:p>
          <w:p w:rsidR="00E85E53" w:rsidRDefault="00E85E53" w:rsidP="00960682">
            <w:pPr>
              <w:pStyle w:val="ListParagraph"/>
              <w:numPr>
                <w:ilvl w:val="0"/>
                <w:numId w:val="26"/>
              </w:numPr>
            </w:pPr>
            <w:r>
              <w:t xml:space="preserve">Sunnyside Union Elementary has worked with Tulare County Office of Education, Laura Gonzalez and Lisa </w:t>
            </w:r>
            <w:proofErr w:type="spellStart"/>
            <w:r>
              <w:t>Lemus</w:t>
            </w:r>
            <w:proofErr w:type="spellEnd"/>
            <w:r>
              <w:t xml:space="preserve">, to create Common Core ELA/ELD units of study and implement high quality reading instruction. </w:t>
            </w:r>
          </w:p>
          <w:p w:rsidR="00E85E53" w:rsidRDefault="00E85E53" w:rsidP="00960682">
            <w:pPr>
              <w:pStyle w:val="ListParagraph"/>
              <w:numPr>
                <w:ilvl w:val="0"/>
                <w:numId w:val="26"/>
              </w:numPr>
            </w:pPr>
            <w:r>
              <w:t xml:space="preserve">Sunnyside Union Elementary will provide instructional support and coaching for all classroom teachers in the implementation of ELA/ELD standards. </w:t>
            </w:r>
          </w:p>
          <w:p w:rsidR="00E85E53" w:rsidRPr="00DA6CC7" w:rsidRDefault="00E85E53" w:rsidP="00AB49E2"/>
        </w:tc>
        <w:tc>
          <w:tcPr>
            <w:tcW w:w="1530" w:type="dxa"/>
          </w:tcPr>
          <w:p w:rsidR="00E85E53" w:rsidRDefault="00E85E53" w:rsidP="00837547">
            <w:pPr>
              <w:rPr>
                <w:lang w:val="es-GT"/>
              </w:rPr>
            </w:pPr>
            <w:r w:rsidRPr="00960682">
              <w:rPr>
                <w:lang w:val="es-GT"/>
              </w:rPr>
              <w:t>Laura Gonzalez, Lisa Lemus/</w:t>
            </w:r>
            <w:proofErr w:type="spellStart"/>
            <w:r w:rsidRPr="00960682">
              <w:rPr>
                <w:lang w:val="es-GT"/>
              </w:rPr>
              <w:t>Fall</w:t>
            </w:r>
            <w:proofErr w:type="spellEnd"/>
            <w:r w:rsidRPr="00960682">
              <w:rPr>
                <w:lang w:val="es-GT"/>
              </w:rPr>
              <w:t xml:space="preserve"> 2016</w:t>
            </w:r>
          </w:p>
          <w:p w:rsidR="00E85E53" w:rsidRPr="00825951" w:rsidRDefault="00E85E53" w:rsidP="00AB49E2">
            <w:r>
              <w:t>Steve Tsuboi/Fall 2016</w:t>
            </w:r>
          </w:p>
        </w:tc>
        <w:tc>
          <w:tcPr>
            <w:tcW w:w="1530" w:type="dxa"/>
          </w:tcPr>
          <w:p w:rsidR="00E85E53" w:rsidRPr="00825951" w:rsidRDefault="00E85E53" w:rsidP="00837547"/>
          <w:p w:rsidR="00E85E53" w:rsidRPr="00825951" w:rsidRDefault="00E85E53" w:rsidP="00837547"/>
          <w:p w:rsidR="00E85E53" w:rsidRPr="00825951" w:rsidRDefault="00E85E53" w:rsidP="00837547"/>
          <w:p w:rsidR="00E85E53" w:rsidRPr="00825951" w:rsidRDefault="00E85E53" w:rsidP="00837547"/>
          <w:p w:rsidR="00E85E53" w:rsidRPr="00825951" w:rsidRDefault="00E85E53" w:rsidP="00837547"/>
          <w:p w:rsidR="00E85E53" w:rsidRPr="00825951" w:rsidRDefault="00E85E53" w:rsidP="00837547"/>
          <w:p w:rsidR="00E85E53" w:rsidRPr="00960682" w:rsidRDefault="00E85E53" w:rsidP="00837547">
            <w:pPr>
              <w:rPr>
                <w:lang w:val="es-GT"/>
              </w:rPr>
            </w:pPr>
          </w:p>
        </w:tc>
        <w:tc>
          <w:tcPr>
            <w:tcW w:w="1530" w:type="dxa"/>
          </w:tcPr>
          <w:p w:rsidR="00E85E53" w:rsidRDefault="00E85E53" w:rsidP="00837547">
            <w:pPr>
              <w:rPr>
                <w:lang w:val="es-GT"/>
              </w:rPr>
            </w:pPr>
            <w:r>
              <w:rPr>
                <w:lang w:val="es-GT"/>
              </w:rPr>
              <w:t>$800/</w:t>
            </w:r>
            <w:proofErr w:type="spellStart"/>
            <w:r>
              <w:rPr>
                <w:lang w:val="es-GT"/>
              </w:rPr>
              <w:t>day</w:t>
            </w:r>
            <w:proofErr w:type="spellEnd"/>
          </w:p>
          <w:p w:rsidR="00E85E53" w:rsidRDefault="00E85E53" w:rsidP="00837547">
            <w:pPr>
              <w:rPr>
                <w:lang w:val="es-GT"/>
              </w:rPr>
            </w:pPr>
          </w:p>
          <w:p w:rsidR="00E85E53" w:rsidRDefault="00E85E53" w:rsidP="00837547">
            <w:pPr>
              <w:rPr>
                <w:lang w:val="es-GT"/>
              </w:rPr>
            </w:pPr>
          </w:p>
          <w:p w:rsidR="00E85E53" w:rsidRDefault="00E85E53" w:rsidP="00837547">
            <w:pPr>
              <w:rPr>
                <w:lang w:val="es-GT"/>
              </w:rPr>
            </w:pPr>
          </w:p>
          <w:p w:rsidR="00E85E53" w:rsidRDefault="00E85E53" w:rsidP="00837547">
            <w:pPr>
              <w:rPr>
                <w:lang w:val="es-GT"/>
              </w:rPr>
            </w:pPr>
          </w:p>
          <w:p w:rsidR="00E85E53" w:rsidRDefault="00E85E53" w:rsidP="00837547">
            <w:pPr>
              <w:rPr>
                <w:lang w:val="es-GT"/>
              </w:rPr>
            </w:pPr>
          </w:p>
          <w:p w:rsidR="00E85E53" w:rsidRPr="00960682" w:rsidRDefault="00E85E53" w:rsidP="00837547">
            <w:pPr>
              <w:rPr>
                <w:lang w:val="es-GT"/>
              </w:rPr>
            </w:pPr>
          </w:p>
        </w:tc>
        <w:tc>
          <w:tcPr>
            <w:tcW w:w="1530" w:type="dxa"/>
          </w:tcPr>
          <w:p w:rsidR="00E85E53" w:rsidRDefault="00E85E53" w:rsidP="00837547">
            <w:pPr>
              <w:rPr>
                <w:lang w:val="es-GT"/>
              </w:rPr>
            </w:pPr>
            <w:r>
              <w:rPr>
                <w:lang w:val="es-GT"/>
              </w:rPr>
              <w:t>LCFF, LCAP</w:t>
            </w:r>
          </w:p>
          <w:p w:rsidR="00E85E53" w:rsidRDefault="00E85E53" w:rsidP="00837547">
            <w:pPr>
              <w:rPr>
                <w:lang w:val="es-GT"/>
              </w:rPr>
            </w:pPr>
          </w:p>
          <w:p w:rsidR="00E85E53" w:rsidRDefault="00E85E53" w:rsidP="00837547">
            <w:pPr>
              <w:rPr>
                <w:lang w:val="es-GT"/>
              </w:rPr>
            </w:pPr>
          </w:p>
          <w:p w:rsidR="00E85E53" w:rsidRDefault="00E85E53" w:rsidP="00837547">
            <w:pPr>
              <w:rPr>
                <w:lang w:val="es-GT"/>
              </w:rPr>
            </w:pPr>
          </w:p>
          <w:p w:rsidR="00E85E53" w:rsidRDefault="00E85E53" w:rsidP="00837547">
            <w:pPr>
              <w:rPr>
                <w:lang w:val="es-GT"/>
              </w:rPr>
            </w:pPr>
          </w:p>
          <w:p w:rsidR="00E85E53" w:rsidRDefault="00E85E53" w:rsidP="00837547">
            <w:pPr>
              <w:rPr>
                <w:lang w:val="es-GT"/>
              </w:rPr>
            </w:pPr>
          </w:p>
          <w:p w:rsidR="00E85E53" w:rsidRPr="00960682" w:rsidRDefault="00E85E53" w:rsidP="00837547">
            <w:pPr>
              <w:rPr>
                <w:lang w:val="es-GT"/>
              </w:rPr>
            </w:pPr>
          </w:p>
        </w:tc>
      </w:tr>
      <w:tr w:rsidR="00E85E53">
        <w:trPr>
          <w:cantSplit/>
          <w:trHeight w:val="1070"/>
        </w:trPr>
        <w:tc>
          <w:tcPr>
            <w:tcW w:w="1098" w:type="dxa"/>
            <w:vMerge/>
            <w:shd w:val="clear" w:color="auto" w:fill="D9D9D9"/>
            <w:textDirection w:val="btLr"/>
          </w:tcPr>
          <w:p w:rsidR="00E85E53" w:rsidRPr="00960682" w:rsidRDefault="00E85E53" w:rsidP="008259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5" w:right="113" w:hanging="432"/>
              <w:jc w:val="center"/>
              <w:rPr>
                <w:rFonts w:ascii="Times New Roman" w:hAnsi="Times New Roman" w:cs="Times New Roman"/>
                <w:sz w:val="28"/>
                <w:szCs w:val="28"/>
                <w:lang w:val="es-GT"/>
              </w:rPr>
            </w:pPr>
          </w:p>
        </w:tc>
        <w:tc>
          <w:tcPr>
            <w:tcW w:w="6912" w:type="dxa"/>
          </w:tcPr>
          <w:p w:rsidR="00E85E53" w:rsidRDefault="00E85E53" w:rsidP="008375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 w:hanging="432"/>
              <w:rPr>
                <w:rFonts w:ascii="Times New Roman" w:hAnsi="Times New Roman" w:cs="Times New Roman"/>
                <w:sz w:val="24"/>
                <w:szCs w:val="24"/>
              </w:rPr>
            </w:pPr>
            <w:r w:rsidRPr="00DA6CC7">
              <w:rPr>
                <w:rFonts w:ascii="Times New Roman" w:hAnsi="Times New Roman" w:cs="Times New Roman"/>
                <w:sz w:val="24"/>
                <w:szCs w:val="24"/>
              </w:rPr>
              <w:t xml:space="preserve">Provide high quality professional development </w:t>
            </w:r>
          </w:p>
          <w:p w:rsidR="00E85E53" w:rsidRDefault="00E85E53" w:rsidP="00566800">
            <w:pPr>
              <w:pStyle w:val="NormalWeb"/>
              <w:numPr>
                <w:ilvl w:val="0"/>
                <w:numId w:val="26"/>
              </w:numPr>
              <w:shd w:val="clear" w:color="auto" w:fill="FFFFFF"/>
              <w:rPr>
                <w:rFonts w:ascii="Verdana" w:hAnsi="Verdana" w:cs="Verdana"/>
                <w:color w:val="333333"/>
                <w:sz w:val="16"/>
                <w:szCs w:val="16"/>
              </w:rPr>
            </w:pPr>
            <w:r>
              <w:t>Sunnyside Union Elementary will provide professional development to our ELD 6-8</w:t>
            </w:r>
            <w:r w:rsidRPr="00AB49E2">
              <w:rPr>
                <w:vertAlign w:val="superscript"/>
              </w:rPr>
              <w:t>th</w:t>
            </w:r>
            <w:r>
              <w:t xml:space="preserve"> Grade teacher on Long Term English Learners. </w:t>
            </w:r>
          </w:p>
          <w:p w:rsidR="00E85E53" w:rsidRPr="00566800" w:rsidRDefault="00E85E53" w:rsidP="00566800">
            <w:pPr>
              <w:pStyle w:val="NormalWeb"/>
              <w:numPr>
                <w:ilvl w:val="0"/>
                <w:numId w:val="26"/>
              </w:numPr>
              <w:shd w:val="clear" w:color="auto" w:fill="FFFFFF"/>
              <w:rPr>
                <w:rFonts w:ascii="Verdana" w:hAnsi="Verdana" w:cs="Verdana"/>
                <w:color w:val="333333"/>
                <w:sz w:val="16"/>
                <w:szCs w:val="16"/>
              </w:rPr>
            </w:pPr>
            <w:r>
              <w:rPr>
                <w:color w:val="333333"/>
              </w:rPr>
              <w:t>Sunnyside Union Elementary will provide Integrated English Language Development Training for all K-5 teachers on August 3-5</w:t>
            </w:r>
            <w:r w:rsidRPr="00566800">
              <w:rPr>
                <w:color w:val="333333"/>
                <w:vertAlign w:val="superscript"/>
              </w:rPr>
              <w:t>th</w:t>
            </w:r>
            <w:r>
              <w:rPr>
                <w:color w:val="333333"/>
              </w:rPr>
              <w:t xml:space="preserve">. </w:t>
            </w:r>
          </w:p>
        </w:tc>
        <w:tc>
          <w:tcPr>
            <w:tcW w:w="1530" w:type="dxa"/>
          </w:tcPr>
          <w:p w:rsidR="00E85E53" w:rsidRDefault="00E85E53" w:rsidP="006D77E8">
            <w:pPr>
              <w:jc w:val="center"/>
            </w:pPr>
          </w:p>
          <w:p w:rsidR="00E85E53" w:rsidRDefault="00E85E53" w:rsidP="00AB49E2"/>
          <w:p w:rsidR="00E85E53" w:rsidRDefault="00E85E53" w:rsidP="00AB49E2">
            <w:r>
              <w:t xml:space="preserve">Cathy Davis </w:t>
            </w:r>
            <w:smartTag w:uri="urn:schemas-microsoft-com:office:smarttags" w:element="date">
              <w:smartTagPr>
                <w:attr w:name="Month" w:val="6"/>
                <w:attr w:name="Day" w:val="13"/>
                <w:attr w:name="Year" w:val="2016"/>
              </w:smartTagPr>
              <w:r>
                <w:t>June 13, 2016</w:t>
              </w:r>
            </w:smartTag>
          </w:p>
          <w:p w:rsidR="00E85E53" w:rsidRDefault="00E85E53" w:rsidP="00AB49E2">
            <w:pPr>
              <w:rPr>
                <w:vertAlign w:val="superscript"/>
              </w:rPr>
            </w:pPr>
            <w:r>
              <w:t>Optional Teacher participation</w:t>
            </w:r>
          </w:p>
          <w:p w:rsidR="00E85E53" w:rsidRDefault="00E85E53" w:rsidP="00AB49E2">
            <w:pPr>
              <w:rPr>
                <w:vertAlign w:val="superscript"/>
              </w:rPr>
            </w:pPr>
          </w:p>
          <w:p w:rsidR="00E85E53" w:rsidRDefault="00E85E53" w:rsidP="00AB49E2"/>
        </w:tc>
        <w:tc>
          <w:tcPr>
            <w:tcW w:w="1530" w:type="dxa"/>
          </w:tcPr>
          <w:p w:rsidR="00E85E53" w:rsidRDefault="00E85E53" w:rsidP="006D77E8">
            <w:pPr>
              <w:jc w:val="center"/>
            </w:pPr>
          </w:p>
          <w:p w:rsidR="00E85E53" w:rsidRDefault="00E85E53" w:rsidP="006D77E8">
            <w:pPr>
              <w:jc w:val="center"/>
            </w:pPr>
          </w:p>
          <w:p w:rsidR="00E85E53" w:rsidRDefault="00E85E53" w:rsidP="00AB49E2">
            <w:r>
              <w:t>Daily Pay $32/Hour X8</w:t>
            </w:r>
          </w:p>
          <w:p w:rsidR="00E85E53" w:rsidRDefault="00E85E53" w:rsidP="006D77E8">
            <w:pPr>
              <w:jc w:val="center"/>
            </w:pPr>
            <w:r>
              <w:t>$256</w:t>
            </w:r>
          </w:p>
          <w:p w:rsidR="00E85E53" w:rsidRDefault="00E85E53" w:rsidP="00566800">
            <w:r>
              <w:t>Daily Pay $20-40/Hour X 16 hours</w:t>
            </w:r>
          </w:p>
        </w:tc>
        <w:tc>
          <w:tcPr>
            <w:tcW w:w="1530" w:type="dxa"/>
          </w:tcPr>
          <w:p w:rsidR="00E85E53" w:rsidRDefault="00E85E53" w:rsidP="003F670C"/>
          <w:p w:rsidR="00E85E53" w:rsidRDefault="00E85E53" w:rsidP="00AB49E2"/>
          <w:p w:rsidR="00E85E53" w:rsidRDefault="00E85E53" w:rsidP="00AB49E2">
            <w:r>
              <w:t>Registration Fees</w:t>
            </w:r>
          </w:p>
          <w:p w:rsidR="00E85E53" w:rsidRDefault="00E85E53" w:rsidP="006D77E8">
            <w:pPr>
              <w:jc w:val="center"/>
            </w:pPr>
            <w:r>
              <w:t>$125/person</w:t>
            </w:r>
          </w:p>
          <w:p w:rsidR="00E85E53" w:rsidRDefault="00E85E53" w:rsidP="00566800">
            <w:r>
              <w:t>$800/day consultant fee</w:t>
            </w:r>
          </w:p>
        </w:tc>
        <w:tc>
          <w:tcPr>
            <w:tcW w:w="1530" w:type="dxa"/>
          </w:tcPr>
          <w:p w:rsidR="00E85E53" w:rsidRDefault="00E85E53" w:rsidP="006D77E8">
            <w:pPr>
              <w:jc w:val="center"/>
            </w:pPr>
          </w:p>
          <w:p w:rsidR="00E85E53" w:rsidRDefault="00E85E53" w:rsidP="00566800"/>
          <w:p w:rsidR="00E85E53" w:rsidRDefault="00E85E53" w:rsidP="00566800">
            <w:r>
              <w:t xml:space="preserve">      Title I</w:t>
            </w:r>
          </w:p>
          <w:p w:rsidR="00E85E53" w:rsidRDefault="00E85E53" w:rsidP="006D77E8">
            <w:pPr>
              <w:jc w:val="center"/>
            </w:pPr>
          </w:p>
          <w:p w:rsidR="00E85E53" w:rsidRDefault="00E85E53" w:rsidP="006D77E8">
            <w:pPr>
              <w:jc w:val="center"/>
            </w:pPr>
          </w:p>
          <w:p w:rsidR="00E85E53" w:rsidRDefault="00E85E53" w:rsidP="006D77E8">
            <w:pPr>
              <w:jc w:val="center"/>
            </w:pPr>
            <w:r>
              <w:t xml:space="preserve">Title I </w:t>
            </w:r>
          </w:p>
          <w:p w:rsidR="00E85E53" w:rsidRDefault="00E85E53" w:rsidP="006D77E8">
            <w:pPr>
              <w:jc w:val="center"/>
            </w:pPr>
          </w:p>
        </w:tc>
      </w:tr>
      <w:tr w:rsidR="00E85E53">
        <w:trPr>
          <w:cantSplit/>
          <w:trHeight w:val="7460"/>
        </w:trPr>
        <w:tc>
          <w:tcPr>
            <w:tcW w:w="1098" w:type="dxa"/>
            <w:shd w:val="clear" w:color="auto" w:fill="FFFF00"/>
            <w:textDirection w:val="btLr"/>
          </w:tcPr>
          <w:p w:rsidR="00E85E53" w:rsidRPr="00DA6CC7" w:rsidRDefault="00E85E53" w:rsidP="00DA6CC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3"/>
              <w:jc w:val="center"/>
              <w:rPr>
                <w:rFonts w:ascii="Times New Roman" w:hAnsi="Times New Roman" w:cs="Times New Roman"/>
                <w:b/>
                <w:bCs/>
                <w:sz w:val="28"/>
                <w:szCs w:val="28"/>
              </w:rPr>
            </w:pPr>
            <w:r w:rsidRPr="00DA6CC7">
              <w:rPr>
                <w:rFonts w:ascii="Times New Roman" w:hAnsi="Times New Roman" w:cs="Times New Roman"/>
                <w:b/>
                <w:bCs/>
                <w:sz w:val="28"/>
                <w:szCs w:val="28"/>
              </w:rPr>
              <w:lastRenderedPageBreak/>
              <w:t>Required for Year 2</w:t>
            </w:r>
          </w:p>
        </w:tc>
        <w:tc>
          <w:tcPr>
            <w:tcW w:w="13032" w:type="dxa"/>
            <w:gridSpan w:val="5"/>
            <w:shd w:val="clear" w:color="auto" w:fill="FFFF00"/>
          </w:tcPr>
          <w:p w:rsidR="00E85E53" w:rsidRDefault="00E85E53" w:rsidP="00566800">
            <w:pPr>
              <w:ind w:left="432" w:hanging="432"/>
              <w:rPr>
                <w:b/>
                <w:bCs/>
              </w:rPr>
            </w:pPr>
            <w:r w:rsidRPr="00DA6CC7">
              <w:rPr>
                <w:b/>
                <w:bCs/>
              </w:rPr>
              <w:t xml:space="preserve">Goal 2 Improvement Plan Addendum* (IPA) for items </w:t>
            </w:r>
            <w:r>
              <w:rPr>
                <w:b/>
                <w:bCs/>
              </w:rPr>
              <w:t xml:space="preserve">A-B:  </w:t>
            </w:r>
          </w:p>
          <w:p w:rsidR="00E85E53" w:rsidRPr="00DA6CC7" w:rsidRDefault="00E85E53" w:rsidP="00F55461">
            <w:pPr>
              <w:rPr>
                <w:b/>
                <w:bCs/>
              </w:rPr>
            </w:pPr>
          </w:p>
          <w:p w:rsidR="00E85E53" w:rsidRPr="00DA6CC7" w:rsidRDefault="00E85E53" w:rsidP="00F55461">
            <w:pPr>
              <w:rPr>
                <w:b/>
                <w:bCs/>
              </w:rPr>
            </w:pPr>
            <w:r w:rsidRPr="00DA6CC7">
              <w:rPr>
                <w:b/>
                <w:bCs/>
              </w:rPr>
              <w:t>Please describe the factors contributing to failure to meet AMAO target</w:t>
            </w:r>
            <w:r>
              <w:rPr>
                <w:b/>
                <w:bCs/>
              </w:rPr>
              <w:t>(</w:t>
            </w:r>
            <w:r w:rsidRPr="00DA6CC7">
              <w:rPr>
                <w:b/>
                <w:bCs/>
              </w:rPr>
              <w:t>s</w:t>
            </w:r>
            <w:r>
              <w:rPr>
                <w:b/>
                <w:bCs/>
              </w:rPr>
              <w:t>)</w:t>
            </w:r>
            <w:r w:rsidRPr="00DA6CC7">
              <w:rPr>
                <w:b/>
                <w:bCs/>
              </w:rPr>
              <w:t xml:space="preserve">. </w:t>
            </w:r>
          </w:p>
          <w:p w:rsidR="00E85E53" w:rsidRDefault="00E85E53" w:rsidP="00EE7B56">
            <w:pPr>
              <w:pStyle w:val="ListParagraph"/>
              <w:numPr>
                <w:ilvl w:val="0"/>
                <w:numId w:val="28"/>
              </w:numPr>
              <w:rPr>
                <w:b/>
                <w:bCs/>
              </w:rPr>
            </w:pPr>
            <w:r>
              <w:rPr>
                <w:b/>
                <w:bCs/>
              </w:rPr>
              <w:t xml:space="preserve">Sunnyside teachers are responsible for ELD and intervention time. ELD does take place, but often was seen as something above and beyond and not integrated and not consistent with what was being taught in class. On </w:t>
            </w:r>
            <w:smartTag w:uri="urn:schemas-microsoft-com:office:smarttags" w:element="date">
              <w:smartTagPr>
                <w:attr w:name="Month" w:val="8"/>
                <w:attr w:name="Day" w:val="3"/>
                <w:attr w:name="Year" w:val="2016"/>
              </w:smartTagPr>
              <w:r>
                <w:rPr>
                  <w:b/>
                  <w:bCs/>
                </w:rPr>
                <w:t>August 3-5, 2016</w:t>
              </w:r>
            </w:smartTag>
            <w:r>
              <w:rPr>
                <w:b/>
                <w:bCs/>
              </w:rPr>
              <w:t xml:space="preserve"> Sunnyside Teachers are undergoing an Integrated English Language Development Training with Laura Gonzalez with TCOE.  In terms of intervention, teachers need to incorporate additional time to intervene. Time and lack of instructional aides is often an excuse as to why intervention doesn’t occur.  Computers need to be utilized, in addition to small group instruction with meaning instruction. </w:t>
            </w:r>
          </w:p>
          <w:p w:rsidR="00E85E53" w:rsidRDefault="00E85E53" w:rsidP="00B95479">
            <w:pPr>
              <w:pStyle w:val="ListParagraph"/>
              <w:rPr>
                <w:b/>
                <w:bCs/>
              </w:rPr>
            </w:pPr>
          </w:p>
          <w:p w:rsidR="00E85E53" w:rsidRDefault="00E85E53" w:rsidP="00EE7B56">
            <w:pPr>
              <w:pStyle w:val="ListParagraph"/>
              <w:numPr>
                <w:ilvl w:val="0"/>
                <w:numId w:val="28"/>
              </w:numPr>
              <w:rPr>
                <w:b/>
                <w:bCs/>
              </w:rPr>
            </w:pPr>
            <w:r>
              <w:rPr>
                <w:b/>
                <w:bCs/>
              </w:rPr>
              <w:t xml:space="preserve">Prior to the 2015-2016 school year, the teachers were solely using Treasures as their Core ELA curriculum. During the 2015-2016 school year, teachers went through extensive ELA/ELD pacing calendar training with Laura Gonzalez. We had a large amount of students reclassify this year and have high hopes of huge gains in AMAO #1 and #2 this year.  </w:t>
            </w:r>
          </w:p>
          <w:p w:rsidR="00E85E53" w:rsidRPr="00B95479" w:rsidRDefault="00E85E53" w:rsidP="00B95479">
            <w:pPr>
              <w:pStyle w:val="ListParagraph"/>
              <w:rPr>
                <w:b/>
                <w:bCs/>
              </w:rPr>
            </w:pPr>
          </w:p>
          <w:p w:rsidR="00E85E53" w:rsidRDefault="00E85E53" w:rsidP="00EE7B56">
            <w:pPr>
              <w:pStyle w:val="ListParagraph"/>
              <w:numPr>
                <w:ilvl w:val="0"/>
                <w:numId w:val="28"/>
              </w:numPr>
              <w:rPr>
                <w:b/>
                <w:bCs/>
              </w:rPr>
            </w:pPr>
            <w:r>
              <w:rPr>
                <w:b/>
                <w:bCs/>
              </w:rPr>
              <w:t xml:space="preserve">EL Parent meetings and ELAC meetings are not very well attended.  We have a low percentage of English learner parents who participate in our trainings.  We do send home notifications and resignation papers and it is very difficult to get parents to participate in their student learning.  Many efforts in our LCAP are being made to increase parental involvement.  </w:t>
            </w:r>
          </w:p>
          <w:p w:rsidR="00E85E53" w:rsidRPr="005621C3" w:rsidRDefault="00E85E53" w:rsidP="005621C3">
            <w:pPr>
              <w:pStyle w:val="ListParagraph"/>
              <w:rPr>
                <w:b/>
                <w:bCs/>
              </w:rPr>
            </w:pPr>
          </w:p>
          <w:p w:rsidR="00E85E53" w:rsidRDefault="00E85E53" w:rsidP="00EE7B56">
            <w:pPr>
              <w:pStyle w:val="ListParagraph"/>
              <w:numPr>
                <w:ilvl w:val="0"/>
                <w:numId w:val="28"/>
              </w:numPr>
              <w:rPr>
                <w:b/>
                <w:bCs/>
              </w:rPr>
            </w:pPr>
            <w:r>
              <w:rPr>
                <w:b/>
                <w:bCs/>
              </w:rPr>
              <w:t xml:space="preserve">Sunnyside does not have ELD progress monitoring.  This has been a goal in our Title III plan, however, it has not yet been incorporated due to lack of time.  Track My Progress currently is used as our ELA and Math benchmark system, however EL benchmarking hasn’t been put on the forefront.  </w:t>
            </w:r>
          </w:p>
          <w:p w:rsidR="00E85E53" w:rsidRPr="00EE7B56" w:rsidRDefault="00E85E53" w:rsidP="00B95479">
            <w:pPr>
              <w:pStyle w:val="ListParagraph"/>
              <w:rPr>
                <w:b/>
                <w:bCs/>
              </w:rPr>
            </w:pPr>
          </w:p>
          <w:p w:rsidR="00E85E53" w:rsidRDefault="00E85E53" w:rsidP="00837547"/>
          <w:p w:rsidR="00E85E53" w:rsidRDefault="00E85E53" w:rsidP="00837547"/>
          <w:p w:rsidR="00E85E53" w:rsidRPr="00DA6CC7" w:rsidRDefault="00E85E53" w:rsidP="00837547"/>
        </w:tc>
      </w:tr>
      <w:tr w:rsidR="00E85E53">
        <w:trPr>
          <w:cantSplit/>
          <w:trHeight w:val="1430"/>
        </w:trPr>
        <w:tc>
          <w:tcPr>
            <w:tcW w:w="1098" w:type="dxa"/>
            <w:vMerge w:val="restart"/>
            <w:shd w:val="clear" w:color="auto" w:fill="FFC000"/>
            <w:textDirection w:val="btLr"/>
          </w:tcPr>
          <w:p w:rsidR="00E85E53" w:rsidRPr="00DA6CC7" w:rsidRDefault="00E85E53" w:rsidP="007A5F6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3"/>
              <w:jc w:val="center"/>
              <w:rPr>
                <w:rFonts w:ascii="Times New Roman" w:hAnsi="Times New Roman" w:cs="Times New Roman"/>
                <w:b/>
                <w:bCs/>
                <w:sz w:val="28"/>
                <w:szCs w:val="28"/>
              </w:rPr>
            </w:pPr>
            <w:r w:rsidRPr="00DA6CC7">
              <w:rPr>
                <w:rFonts w:ascii="Times New Roman" w:hAnsi="Times New Roman" w:cs="Times New Roman"/>
                <w:b/>
                <w:bCs/>
                <w:sz w:val="28"/>
                <w:szCs w:val="28"/>
              </w:rPr>
              <w:t>Required for Year 4</w:t>
            </w:r>
          </w:p>
        </w:tc>
        <w:tc>
          <w:tcPr>
            <w:tcW w:w="13032" w:type="dxa"/>
            <w:gridSpan w:val="5"/>
            <w:shd w:val="clear" w:color="auto" w:fill="FFC000"/>
          </w:tcPr>
          <w:p w:rsidR="00E85E53" w:rsidRPr="00DA6CC7" w:rsidRDefault="00E85E53" w:rsidP="001E6FC8">
            <w:pPr>
              <w:ind w:left="432" w:hanging="432"/>
              <w:rPr>
                <w:b/>
                <w:bCs/>
              </w:rPr>
            </w:pPr>
            <w:r>
              <w:rPr>
                <w:b/>
                <w:bCs/>
              </w:rPr>
              <w:t>Goal 2 IPA* for items A-B</w:t>
            </w:r>
            <w:r w:rsidRPr="00DA6CC7">
              <w:rPr>
                <w:b/>
                <w:bCs/>
              </w:rPr>
              <w:t xml:space="preserve">:  </w:t>
            </w:r>
          </w:p>
          <w:p w:rsidR="00E85E53" w:rsidRPr="00DA6CC7" w:rsidRDefault="00E85E53" w:rsidP="001E6FC8">
            <w:pPr>
              <w:pStyle w:val="ListParagraph"/>
              <w:rPr>
                <w:b/>
                <w:bCs/>
              </w:rPr>
            </w:pPr>
          </w:p>
          <w:p w:rsidR="00E85E53" w:rsidRPr="00DA6CC7" w:rsidRDefault="00E85E53" w:rsidP="00AB2348">
            <w:pPr>
              <w:rPr>
                <w:b/>
                <w:bCs/>
              </w:rPr>
            </w:pPr>
            <w:r w:rsidRPr="00DA6CC7">
              <w:rPr>
                <w:b/>
                <w:bCs/>
              </w:rPr>
              <w:t>Please describe the factors contributing to failure to meet AMAO target</w:t>
            </w:r>
            <w:r>
              <w:rPr>
                <w:b/>
                <w:bCs/>
              </w:rPr>
              <w:t>(</w:t>
            </w:r>
            <w:r w:rsidRPr="00DA6CC7">
              <w:rPr>
                <w:b/>
                <w:bCs/>
              </w:rPr>
              <w:t>s</w:t>
            </w:r>
            <w:r>
              <w:rPr>
                <w:b/>
                <w:bCs/>
              </w:rPr>
              <w:t>)</w:t>
            </w:r>
            <w:r w:rsidRPr="00DA6CC7">
              <w:rPr>
                <w:b/>
                <w:bCs/>
              </w:rPr>
              <w:t xml:space="preserve">. </w:t>
            </w:r>
          </w:p>
          <w:p w:rsidR="00E85E53" w:rsidRPr="00DA6CC7" w:rsidRDefault="00E85E53" w:rsidP="00837547"/>
        </w:tc>
      </w:tr>
      <w:tr w:rsidR="00E85E53">
        <w:trPr>
          <w:cantSplit/>
          <w:trHeight w:val="980"/>
        </w:trPr>
        <w:tc>
          <w:tcPr>
            <w:tcW w:w="1098" w:type="dxa"/>
            <w:vMerge/>
            <w:shd w:val="clear" w:color="auto" w:fill="FFC000"/>
            <w:textDirection w:val="btLr"/>
          </w:tcPr>
          <w:p w:rsidR="00E85E53" w:rsidRPr="00DA6CC7" w:rsidRDefault="00E85E53" w:rsidP="008375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5" w:right="113" w:hanging="432"/>
              <w:jc w:val="center"/>
              <w:rPr>
                <w:rFonts w:ascii="Times New Roman" w:hAnsi="Times New Roman" w:cs="Times New Roman"/>
                <w:sz w:val="28"/>
                <w:szCs w:val="28"/>
              </w:rPr>
            </w:pPr>
          </w:p>
        </w:tc>
        <w:tc>
          <w:tcPr>
            <w:tcW w:w="6912" w:type="dxa"/>
            <w:shd w:val="clear" w:color="auto" w:fill="FFC000"/>
          </w:tcPr>
          <w:p w:rsidR="00E85E53" w:rsidRPr="00566800" w:rsidRDefault="00E85E53" w:rsidP="00837547">
            <w:pPr>
              <w:rPr>
                <w:b/>
                <w:bCs/>
              </w:rPr>
            </w:pPr>
            <w:r w:rsidRPr="00DA6CC7">
              <w:rPr>
                <w:b/>
                <w:bCs/>
              </w:rPr>
              <w:t xml:space="preserve">Please describe all </w:t>
            </w:r>
            <w:r>
              <w:rPr>
                <w:b/>
                <w:bCs/>
              </w:rPr>
              <w:t>required</w:t>
            </w:r>
            <w:r w:rsidRPr="00DA6CC7">
              <w:rPr>
                <w:b/>
                <w:bCs/>
              </w:rPr>
              <w:t xml:space="preserve"> modifications to curriculum, program, and method of instruction.</w:t>
            </w:r>
          </w:p>
        </w:tc>
        <w:tc>
          <w:tcPr>
            <w:tcW w:w="1530" w:type="dxa"/>
            <w:shd w:val="clear" w:color="auto" w:fill="FFC000"/>
          </w:tcPr>
          <w:p w:rsidR="00E85E53" w:rsidRDefault="00E85E53" w:rsidP="00837547"/>
        </w:tc>
        <w:tc>
          <w:tcPr>
            <w:tcW w:w="1530" w:type="dxa"/>
            <w:shd w:val="clear" w:color="auto" w:fill="FFC000"/>
          </w:tcPr>
          <w:p w:rsidR="00E85E53" w:rsidRDefault="00E85E53" w:rsidP="00837547"/>
        </w:tc>
        <w:tc>
          <w:tcPr>
            <w:tcW w:w="1530" w:type="dxa"/>
            <w:shd w:val="clear" w:color="auto" w:fill="FFC000"/>
          </w:tcPr>
          <w:p w:rsidR="00E85E53" w:rsidRDefault="00E85E53" w:rsidP="00837547"/>
        </w:tc>
        <w:tc>
          <w:tcPr>
            <w:tcW w:w="1530" w:type="dxa"/>
            <w:shd w:val="clear" w:color="auto" w:fill="FFC000"/>
          </w:tcPr>
          <w:p w:rsidR="00E85E53" w:rsidRDefault="00E85E53" w:rsidP="00837547"/>
        </w:tc>
      </w:tr>
    </w:tbl>
    <w:tbl>
      <w:tblPr>
        <w:tblpPr w:leftFromText="180" w:rightFromText="180" w:vertAnchor="page" w:horzAnchor="margin" w:tblpY="2924"/>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678"/>
        <w:gridCol w:w="2370"/>
        <w:gridCol w:w="1531"/>
        <w:gridCol w:w="1533"/>
        <w:gridCol w:w="1531"/>
        <w:gridCol w:w="1405"/>
      </w:tblGrid>
      <w:tr w:rsidR="00E85E53">
        <w:trPr>
          <w:cantSplit/>
          <w:trHeight w:val="744"/>
        </w:trPr>
        <w:tc>
          <w:tcPr>
            <w:tcW w:w="8017" w:type="dxa"/>
            <w:gridSpan w:val="3"/>
            <w:shd w:val="clear" w:color="auto" w:fill="E6E6E6"/>
          </w:tcPr>
          <w:p w:rsidR="00E85E53" w:rsidRDefault="00E85E53" w:rsidP="00A34256">
            <w:pPr>
              <w:rPr>
                <w:sz w:val="20"/>
                <w:szCs w:val="20"/>
              </w:rPr>
            </w:pPr>
            <w:r>
              <w:t xml:space="preserve">LEAs </w:t>
            </w:r>
            <w:r w:rsidRPr="00724016">
              <w:t xml:space="preserve">receiving or planning to receive Title III </w:t>
            </w:r>
            <w:r>
              <w:t>LEP</w:t>
            </w:r>
            <w:r w:rsidRPr="00724016">
              <w:t xml:space="preserve"> funding</w:t>
            </w:r>
            <w:r>
              <w:t xml:space="preserve"> may include allowable activities.</w:t>
            </w:r>
          </w:p>
          <w:p w:rsidR="00E85E53" w:rsidRDefault="00E85E53" w:rsidP="00A34256">
            <w:pPr>
              <w:jc w:val="center"/>
            </w:pPr>
          </w:p>
        </w:tc>
        <w:tc>
          <w:tcPr>
            <w:tcW w:w="1531" w:type="dxa"/>
            <w:shd w:val="clear" w:color="auto" w:fill="D9D9D9"/>
          </w:tcPr>
          <w:p w:rsidR="00E85E53" w:rsidRDefault="00E85E53" w:rsidP="00A34256">
            <w:pPr>
              <w:jc w:val="center"/>
            </w:pPr>
            <w:r>
              <w:t>Persons Involved/</w:t>
            </w:r>
          </w:p>
          <w:p w:rsidR="00E85E53" w:rsidRDefault="00E85E53" w:rsidP="00A34256">
            <w:pPr>
              <w:jc w:val="center"/>
            </w:pPr>
            <w:r>
              <w:t>Timeline</w:t>
            </w:r>
          </w:p>
        </w:tc>
        <w:tc>
          <w:tcPr>
            <w:tcW w:w="1533" w:type="dxa"/>
            <w:shd w:val="clear" w:color="auto" w:fill="D9D9D9"/>
          </w:tcPr>
          <w:p w:rsidR="00E85E53" w:rsidRDefault="00E85E53" w:rsidP="00A34256">
            <w:pPr>
              <w:jc w:val="center"/>
            </w:pPr>
            <w:r>
              <w:t>Related Expenditures</w:t>
            </w:r>
          </w:p>
        </w:tc>
        <w:tc>
          <w:tcPr>
            <w:tcW w:w="1531" w:type="dxa"/>
            <w:shd w:val="clear" w:color="auto" w:fill="D9D9D9"/>
          </w:tcPr>
          <w:p w:rsidR="00E85E53" w:rsidRDefault="00E85E53" w:rsidP="00A34256">
            <w:pPr>
              <w:jc w:val="center"/>
            </w:pPr>
            <w:r>
              <w:t xml:space="preserve">Estimated Cost </w:t>
            </w:r>
          </w:p>
        </w:tc>
        <w:tc>
          <w:tcPr>
            <w:tcW w:w="1405" w:type="dxa"/>
            <w:shd w:val="clear" w:color="auto" w:fill="D9D9D9"/>
          </w:tcPr>
          <w:p w:rsidR="00E85E53" w:rsidRDefault="00E85E53" w:rsidP="00A34256">
            <w:pPr>
              <w:jc w:val="center"/>
            </w:pPr>
            <w:r>
              <w:t xml:space="preserve">Funding Source </w:t>
            </w:r>
          </w:p>
        </w:tc>
      </w:tr>
      <w:tr w:rsidR="00E85E53">
        <w:trPr>
          <w:cantSplit/>
          <w:trHeight w:val="7370"/>
        </w:trPr>
        <w:tc>
          <w:tcPr>
            <w:tcW w:w="969" w:type="dxa"/>
            <w:shd w:val="clear" w:color="auto" w:fill="E6E6E6"/>
            <w:textDirection w:val="btLr"/>
          </w:tcPr>
          <w:p w:rsidR="00E85E53" w:rsidRPr="00DA6CC7" w:rsidRDefault="00E85E53" w:rsidP="00A34256">
            <w:pPr>
              <w:pStyle w:val="ListParagraph"/>
              <w:numPr>
                <w:ilvl w:val="0"/>
                <w:numId w:val="24"/>
              </w:numPr>
              <w:ind w:right="113"/>
              <w:jc w:val="center"/>
              <w:rPr>
                <w:sz w:val="28"/>
                <w:szCs w:val="28"/>
              </w:rPr>
            </w:pPr>
            <w:r w:rsidRPr="00DA6CC7">
              <w:rPr>
                <w:sz w:val="28"/>
                <w:szCs w:val="28"/>
              </w:rPr>
              <w:lastRenderedPageBreak/>
              <w:t>Allowable Activities</w:t>
            </w:r>
          </w:p>
        </w:tc>
        <w:tc>
          <w:tcPr>
            <w:tcW w:w="7048" w:type="dxa"/>
            <w:gridSpan w:val="2"/>
          </w:tcPr>
          <w:p w:rsidR="00E85E53" w:rsidRPr="00DE5FF0" w:rsidRDefault="00E85E53" w:rsidP="00A34256">
            <w:pPr>
              <w:rPr>
                <w:b/>
                <w:bCs/>
              </w:rPr>
            </w:pPr>
            <w:r w:rsidRPr="00DE5FF0">
              <w:rPr>
                <w:b/>
                <w:bCs/>
              </w:rPr>
              <w:t>Describe all allowable activities chosen by LEA</w:t>
            </w:r>
            <w:r>
              <w:rPr>
                <w:b/>
                <w:bCs/>
              </w:rPr>
              <w:t xml:space="preserve"> relating to</w:t>
            </w:r>
            <w:r w:rsidRPr="00DE5FF0">
              <w:rPr>
                <w:b/>
                <w:bCs/>
              </w:rPr>
              <w:t>:</w:t>
            </w:r>
          </w:p>
          <w:p w:rsidR="00E85E53" w:rsidRDefault="00E85E53" w:rsidP="00A34256">
            <w:r w:rsidRPr="00DE5FF0">
              <w:t>Supplementary services as part of the language instruction program for LEP students</w:t>
            </w:r>
          </w:p>
          <w:p w:rsidR="00E85E53" w:rsidRDefault="00E85E53" w:rsidP="00A34256">
            <w:pPr>
              <w:rPr>
                <w:b/>
                <w:bCs/>
              </w:rPr>
            </w:pPr>
            <w:r w:rsidRPr="00AB49E2">
              <w:rPr>
                <w:b/>
                <w:bCs/>
              </w:rPr>
              <w:t xml:space="preserve">Supplementary EL Support </w:t>
            </w:r>
          </w:p>
          <w:p w:rsidR="00E85E53" w:rsidRPr="00AB49E2" w:rsidRDefault="00E85E53" w:rsidP="00A34256">
            <w:pPr>
              <w:rPr>
                <w:b/>
                <w:bCs/>
              </w:rPr>
            </w:pPr>
          </w:p>
          <w:p w:rsidR="00E85E53" w:rsidRDefault="00E85E53" w:rsidP="00A34256">
            <w:pPr>
              <w:pStyle w:val="ListParagraph"/>
              <w:numPr>
                <w:ilvl w:val="0"/>
                <w:numId w:val="30"/>
              </w:numPr>
            </w:pPr>
            <w:r>
              <w:t>Sunnyside Union Elementary will provide our students with a trained English Learner instructional aide specifically targeting English Learners needing additional assistance.</w:t>
            </w:r>
          </w:p>
          <w:p w:rsidR="00E85E53" w:rsidRDefault="00E85E53" w:rsidP="004629BD"/>
          <w:p w:rsidR="00E85E53" w:rsidRDefault="00E85E53" w:rsidP="004629BD"/>
          <w:p w:rsidR="00E85E53" w:rsidRDefault="00E85E53" w:rsidP="004629BD"/>
          <w:p w:rsidR="00E85E53" w:rsidRPr="00566800" w:rsidRDefault="00E85E53" w:rsidP="004629BD">
            <w:pPr>
              <w:pStyle w:val="ListParagraph"/>
              <w:numPr>
                <w:ilvl w:val="0"/>
                <w:numId w:val="30"/>
              </w:numPr>
            </w:pPr>
            <w:r>
              <w:t xml:space="preserve">Sunnyside will employee a part-time ELD coordinator and Tester to complete all required second language testing and data collection to improve reclassification rate of English Language Learners. </w:t>
            </w:r>
          </w:p>
          <w:p w:rsidR="00E85E53" w:rsidRPr="00AB49E2" w:rsidRDefault="00E85E53" w:rsidP="00A34256">
            <w:pPr>
              <w:pStyle w:val="NormalWeb"/>
              <w:shd w:val="clear" w:color="auto" w:fill="FFFFFF"/>
              <w:rPr>
                <w:b/>
                <w:bCs/>
              </w:rPr>
            </w:pPr>
            <w:r w:rsidRPr="00AB49E2">
              <w:rPr>
                <w:b/>
                <w:bCs/>
              </w:rPr>
              <w:t>Professional Development</w:t>
            </w:r>
          </w:p>
          <w:p w:rsidR="00E85E53" w:rsidRPr="00AB49E2" w:rsidRDefault="00E85E53" w:rsidP="00A34256">
            <w:pPr>
              <w:pStyle w:val="NormalWeb"/>
              <w:numPr>
                <w:ilvl w:val="0"/>
                <w:numId w:val="29"/>
              </w:numPr>
              <w:shd w:val="clear" w:color="auto" w:fill="FFFFFF"/>
            </w:pPr>
            <w:r>
              <w:t xml:space="preserve">Sunnyside Union Elementary will provide professional development to our Title III Instructional Aide on Guided Reading. Participant will learn how to: </w:t>
            </w:r>
            <w:r w:rsidRPr="00825951">
              <w:rPr>
                <w:rFonts w:ascii="Arial" w:hAnsi="Arial" w:cs="Arial"/>
                <w:color w:val="333333"/>
                <w:sz w:val="16"/>
                <w:szCs w:val="16"/>
              </w:rPr>
              <w:t>Foster independence and interests throug</w:t>
            </w:r>
            <w:r>
              <w:rPr>
                <w:rFonts w:ascii="Arial" w:hAnsi="Arial" w:cs="Arial"/>
                <w:color w:val="333333"/>
                <w:sz w:val="16"/>
                <w:szCs w:val="16"/>
              </w:rPr>
              <w:t xml:space="preserve">h the use of a variety of texts, </w:t>
            </w:r>
            <w:r w:rsidRPr="00825951">
              <w:rPr>
                <w:rFonts w:ascii="Arial" w:hAnsi="Arial" w:cs="Arial"/>
                <w:color w:val="333333"/>
                <w:sz w:val="16"/>
                <w:szCs w:val="16"/>
              </w:rPr>
              <w:t>Guide readers in smaller focused groups that allow for strategic and responsive teaching to refine skills needed to process complex texts in all content areas. Use a variety of assessment tools (running records, miscue analysis, anecdotal noting, conferring conferences etc.)</w:t>
            </w:r>
            <w:r>
              <w:rPr>
                <w:rFonts w:ascii="Arial" w:hAnsi="Arial" w:cs="Arial"/>
                <w:color w:val="333333"/>
                <w:sz w:val="16"/>
                <w:szCs w:val="16"/>
              </w:rPr>
              <w:t xml:space="preserve"> and </w:t>
            </w:r>
            <w:r w:rsidRPr="00825951">
              <w:rPr>
                <w:rFonts w:ascii="Arial" w:hAnsi="Arial" w:cs="Arial"/>
                <w:color w:val="333333"/>
                <w:sz w:val="16"/>
                <w:szCs w:val="16"/>
              </w:rPr>
              <w:t>Establish routines that maximize the reciprocity of reading and writing skills</w:t>
            </w:r>
          </w:p>
          <w:p w:rsidR="00E85E53" w:rsidRPr="00566800" w:rsidRDefault="00E85E53" w:rsidP="00A34256">
            <w:pPr>
              <w:pStyle w:val="ListParagraph"/>
              <w:numPr>
                <w:ilvl w:val="0"/>
                <w:numId w:val="26"/>
              </w:numPr>
            </w:pPr>
            <w:r>
              <w:t xml:space="preserve">Sunnyside Union Elementary will send 8 Teachers, 1 administrator, and 1 EL Supplemental Instructional Aide to the Best Results for English Learners Conference in </w:t>
            </w:r>
            <w:smartTag w:uri="urn:schemas-microsoft-com:office:smarttags" w:element="place">
              <w:smartTag w:uri="urn:schemas-microsoft-com:office:smarttags" w:element="City">
                <w:r>
                  <w:t>Fresno</w:t>
                </w:r>
              </w:smartTag>
            </w:smartTag>
            <w:r>
              <w:t xml:space="preserve"> on </w:t>
            </w:r>
            <w:smartTag w:uri="urn:schemas-microsoft-com:office:smarttags" w:element="date">
              <w:smartTagPr>
                <w:attr w:name="Month" w:val="11"/>
                <w:attr w:name="Day" w:val="1"/>
                <w:attr w:name="Year" w:val="2016"/>
              </w:smartTagPr>
              <w:r>
                <w:t>November 1, 2016</w:t>
              </w:r>
            </w:smartTag>
          </w:p>
        </w:tc>
        <w:tc>
          <w:tcPr>
            <w:tcW w:w="1531" w:type="dxa"/>
          </w:tcPr>
          <w:p w:rsidR="00E85E53" w:rsidRDefault="00E85E53" w:rsidP="00A34256">
            <w:pPr>
              <w:pStyle w:val="H4"/>
              <w:keepNext w:val="0"/>
              <w:snapToGrid/>
              <w:spacing w:before="0" w:after="0"/>
              <w:outlineLvl w:val="9"/>
            </w:pP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rsidRPr="00825951">
              <w:t>Alejandra Balderas, Split Funded 2016-2017 school year</w:t>
            </w:r>
          </w:p>
          <w:p w:rsidR="00E85E53" w:rsidRDefault="00E85E53" w:rsidP="00A34256"/>
          <w:p w:rsidR="00E85E53" w:rsidRDefault="00E85E53" w:rsidP="00A34256"/>
          <w:p w:rsidR="00E85E53" w:rsidRDefault="00E85E53" w:rsidP="00A34256"/>
          <w:p w:rsidR="00E85E53" w:rsidRDefault="00E85E53" w:rsidP="00A34256"/>
          <w:p w:rsidR="00E85E53" w:rsidRPr="00825951" w:rsidRDefault="00E85E53" w:rsidP="00A34256"/>
          <w:p w:rsidR="00E85E53" w:rsidRDefault="00E85E53" w:rsidP="00A34256"/>
          <w:p w:rsidR="00E85E53" w:rsidRDefault="00E85E53" w:rsidP="00A34256"/>
          <w:p w:rsidR="00E85E53" w:rsidRDefault="00E85E53" w:rsidP="00A34256"/>
          <w:p w:rsidR="00E85E53" w:rsidRDefault="00E85E53" w:rsidP="00A34256">
            <w:r>
              <w:t>Alejandra Balderas</w:t>
            </w:r>
          </w:p>
          <w:p w:rsidR="00E85E53" w:rsidRDefault="00E85E53" w:rsidP="00A34256">
            <w:r>
              <w:t>August 3-4 and September 22</w:t>
            </w:r>
          </w:p>
          <w:p w:rsidR="00E85E53" w:rsidRDefault="00E85E53" w:rsidP="00A34256"/>
          <w:p w:rsidR="00E85E53" w:rsidRDefault="00E85E53" w:rsidP="00A34256"/>
          <w:p w:rsidR="00E85E53" w:rsidRDefault="00E85E53" w:rsidP="00A34256"/>
          <w:p w:rsidR="00E85E53" w:rsidRPr="00AB49E2" w:rsidRDefault="00E85E53" w:rsidP="00A34256">
            <w:r>
              <w:t>Jody Gunderman</w:t>
            </w:r>
          </w:p>
        </w:tc>
        <w:tc>
          <w:tcPr>
            <w:tcW w:w="1533" w:type="dxa"/>
          </w:tcPr>
          <w:p w:rsidR="00E85E53" w:rsidRDefault="00E85E53" w:rsidP="00A34256">
            <w:pPr>
              <w:pStyle w:val="H4"/>
              <w:keepNext w:val="0"/>
              <w:snapToGrid/>
              <w:spacing w:before="0" w:after="0"/>
              <w:outlineLvl w:val="9"/>
            </w:pP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Daily Pay</w:t>
            </w:r>
          </w:p>
          <w:p w:rsidR="00E85E53" w:rsidRDefault="00E85E53" w:rsidP="00A34256">
            <w:r>
              <w:t>$20/Hour X16</w:t>
            </w:r>
          </w:p>
          <w:p w:rsidR="00E85E53" w:rsidRDefault="00E85E53" w:rsidP="00A34256">
            <w:r>
              <w:t>$320</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$250 (sub costs)</w:t>
            </w:r>
          </w:p>
          <w:p w:rsidR="00E85E53" w:rsidRPr="00AB49E2" w:rsidRDefault="00E85E53" w:rsidP="00A34256">
            <w:pPr>
              <w:jc w:val="center"/>
            </w:pPr>
            <w:r>
              <w:t>$2000</w:t>
            </w:r>
          </w:p>
        </w:tc>
        <w:tc>
          <w:tcPr>
            <w:tcW w:w="1531" w:type="dxa"/>
          </w:tcPr>
          <w:p w:rsidR="00E85E53" w:rsidRDefault="00E85E53" w:rsidP="00A34256">
            <w:pPr>
              <w:pStyle w:val="H4"/>
              <w:keepNext w:val="0"/>
              <w:snapToGrid/>
              <w:spacing w:before="0" w:after="0"/>
              <w:outlineLvl w:val="9"/>
            </w:pP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$10,286</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4629BD">
            <w:r>
              <w:t>$20,000</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Registration Fees $125</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Registration Fees $100/person</w:t>
            </w:r>
          </w:p>
          <w:p w:rsidR="00E85E53" w:rsidRPr="00AB49E2" w:rsidRDefault="00E85E53" w:rsidP="00A34256">
            <w:r>
              <w:t>$1000</w:t>
            </w:r>
          </w:p>
        </w:tc>
        <w:tc>
          <w:tcPr>
            <w:tcW w:w="1405" w:type="dxa"/>
          </w:tcPr>
          <w:p w:rsidR="00E85E53" w:rsidRDefault="00E85E53" w:rsidP="00A34256">
            <w:pPr>
              <w:pStyle w:val="H4"/>
              <w:keepNext w:val="0"/>
              <w:snapToGrid/>
              <w:spacing w:before="0" w:after="0"/>
              <w:outlineLvl w:val="9"/>
            </w:pP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Title III</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LCFF</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r>
              <w:t>Title III</w:t>
            </w:r>
          </w:p>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Default="00E85E53" w:rsidP="00A34256"/>
          <w:p w:rsidR="00E85E53" w:rsidRPr="00AB49E2" w:rsidRDefault="00E85E53" w:rsidP="00A34256">
            <w:r>
              <w:t>Title III</w:t>
            </w:r>
          </w:p>
        </w:tc>
      </w:tr>
      <w:tr w:rsidR="00E85E53">
        <w:trPr>
          <w:cantSplit/>
          <w:trHeight w:val="512"/>
        </w:trPr>
        <w:tc>
          <w:tcPr>
            <w:tcW w:w="5647" w:type="dxa"/>
            <w:gridSpan w:val="2"/>
            <w:vMerge w:val="restart"/>
            <w:shd w:val="clear" w:color="auto" w:fill="E6E6E6"/>
          </w:tcPr>
          <w:p w:rsidR="00E85E53" w:rsidRDefault="00E85E53" w:rsidP="00A34256">
            <w:pPr>
              <w:pStyle w:val="H4"/>
              <w:keepNext w:val="0"/>
              <w:snapToGrid/>
              <w:spacing w:before="0" w:after="0"/>
              <w:ind w:left="113"/>
              <w:jc w:val="center"/>
              <w:outlineLvl w:val="9"/>
              <w:rPr>
                <w:sz w:val="28"/>
                <w:szCs w:val="28"/>
              </w:rPr>
            </w:pPr>
          </w:p>
          <w:p w:rsidR="00E85E53" w:rsidRPr="007A5F64" w:rsidRDefault="00E85E53" w:rsidP="00A34256">
            <w:pPr>
              <w:pStyle w:val="H4"/>
              <w:keepNext w:val="0"/>
              <w:numPr>
                <w:ilvl w:val="0"/>
                <w:numId w:val="24"/>
              </w:numPr>
              <w:snapToGrid/>
              <w:spacing w:before="0" w:after="0"/>
              <w:jc w:val="center"/>
              <w:outlineLvl w:val="9"/>
              <w:rPr>
                <w:sz w:val="28"/>
                <w:szCs w:val="28"/>
              </w:rPr>
            </w:pPr>
            <w:r w:rsidRPr="007A5F64">
              <w:rPr>
                <w:sz w:val="28"/>
                <w:szCs w:val="28"/>
              </w:rPr>
              <w:lastRenderedPageBreak/>
              <w:t>LEP Overall Budget</w:t>
            </w:r>
          </w:p>
        </w:tc>
        <w:tc>
          <w:tcPr>
            <w:tcW w:w="5434" w:type="dxa"/>
            <w:gridSpan w:val="3"/>
            <w:shd w:val="clear" w:color="auto" w:fill="E6E6E6"/>
          </w:tcPr>
          <w:p w:rsidR="00E85E53" w:rsidRPr="007A5F64" w:rsidRDefault="00E85E53" w:rsidP="00A34256">
            <w:pPr>
              <w:pStyle w:val="H4"/>
              <w:keepNext w:val="0"/>
              <w:snapToGrid/>
              <w:spacing w:before="0" w:after="0"/>
              <w:jc w:val="right"/>
              <w:outlineLvl w:val="9"/>
              <w:rPr>
                <w:b w:val="0"/>
                <w:bCs w:val="0"/>
              </w:rPr>
            </w:pPr>
            <w:r w:rsidRPr="007A5F64">
              <w:rPr>
                <w:b w:val="0"/>
                <w:bCs w:val="0"/>
              </w:rPr>
              <w:lastRenderedPageBreak/>
              <w:t>LEP 2% for Administrative/Indirect Costs:</w:t>
            </w:r>
          </w:p>
        </w:tc>
        <w:tc>
          <w:tcPr>
            <w:tcW w:w="2936" w:type="dxa"/>
            <w:gridSpan w:val="2"/>
          </w:tcPr>
          <w:p w:rsidR="00E85E53" w:rsidRDefault="00E85E53" w:rsidP="00A34256">
            <w:pPr>
              <w:pStyle w:val="H4"/>
              <w:keepNext w:val="0"/>
              <w:snapToGrid/>
              <w:spacing w:before="0" w:after="0"/>
              <w:outlineLvl w:val="9"/>
            </w:pPr>
            <w:r>
              <w:t>$280</w:t>
            </w:r>
          </w:p>
        </w:tc>
      </w:tr>
      <w:tr w:rsidR="00E85E53">
        <w:trPr>
          <w:cantSplit/>
          <w:trHeight w:val="512"/>
        </w:trPr>
        <w:tc>
          <w:tcPr>
            <w:tcW w:w="5647" w:type="dxa"/>
            <w:gridSpan w:val="2"/>
            <w:vMerge/>
            <w:shd w:val="clear" w:color="auto" w:fill="E6E6E6"/>
          </w:tcPr>
          <w:p w:rsidR="00E85E53" w:rsidRPr="00D4067A" w:rsidRDefault="00E85E53" w:rsidP="00A34256">
            <w:pPr>
              <w:pStyle w:val="H4"/>
              <w:keepNext w:val="0"/>
              <w:snapToGrid/>
              <w:spacing w:before="0" w:after="0"/>
              <w:jc w:val="right"/>
              <w:outlineLvl w:val="9"/>
            </w:pPr>
          </w:p>
        </w:tc>
        <w:tc>
          <w:tcPr>
            <w:tcW w:w="5434" w:type="dxa"/>
            <w:gridSpan w:val="3"/>
            <w:shd w:val="clear" w:color="auto" w:fill="E6E6E6"/>
          </w:tcPr>
          <w:p w:rsidR="00E85E53" w:rsidRPr="007A5F64" w:rsidRDefault="00E85E53" w:rsidP="00A34256">
            <w:pPr>
              <w:pStyle w:val="H4"/>
              <w:keepNext w:val="0"/>
              <w:snapToGrid/>
              <w:spacing w:before="0" w:after="0"/>
              <w:jc w:val="right"/>
              <w:outlineLvl w:val="9"/>
              <w:rPr>
                <w:b w:val="0"/>
                <w:bCs w:val="0"/>
              </w:rPr>
            </w:pPr>
            <w:r w:rsidRPr="007A5F64">
              <w:rPr>
                <w:b w:val="0"/>
                <w:bCs w:val="0"/>
              </w:rPr>
              <w:t>LEP Estimated Costs Total:</w:t>
            </w:r>
          </w:p>
        </w:tc>
        <w:tc>
          <w:tcPr>
            <w:tcW w:w="2936" w:type="dxa"/>
            <w:gridSpan w:val="2"/>
          </w:tcPr>
          <w:p w:rsidR="00E85E53" w:rsidRDefault="00E85E53" w:rsidP="00A34256">
            <w:pPr>
              <w:pStyle w:val="H4"/>
              <w:keepNext w:val="0"/>
              <w:snapToGrid/>
              <w:spacing w:before="0" w:after="0"/>
              <w:outlineLvl w:val="9"/>
            </w:pPr>
            <w:r>
              <w:t>14,025</w:t>
            </w:r>
          </w:p>
        </w:tc>
      </w:tr>
    </w:tbl>
    <w:p w:rsidR="00E85E53" w:rsidRDefault="00E85E53" w:rsidP="005922FF"/>
    <w:p w:rsidR="00E85E53" w:rsidRDefault="00E85E53" w:rsidP="005922FF">
      <w:r>
        <w:t>*Please ensure the Needs Assessment is submitted if LEA is in improvement status Year 2 or beyond.</w:t>
      </w:r>
    </w:p>
    <w:p w:rsidR="00E85E53" w:rsidRDefault="00E85E53" w:rsidP="005922FF"/>
    <w:p w:rsidR="00E85E53" w:rsidRDefault="00E85E53" w:rsidP="005922FF"/>
    <w:p w:rsidR="00E85E53" w:rsidRDefault="00E85E53" w:rsidP="005F4E57">
      <w:pPr>
        <w:pStyle w:val="Header"/>
        <w:tabs>
          <w:tab w:val="clear" w:pos="4320"/>
          <w:tab w:val="clear" w:pos="8640"/>
        </w:tabs>
        <w:rPr>
          <w:b/>
          <w:bCs/>
          <w:sz w:val="36"/>
          <w:szCs w:val="36"/>
        </w:rPr>
      </w:pPr>
    </w:p>
    <w:p w:rsidR="00E85E53" w:rsidRPr="00DE5FF0" w:rsidRDefault="00E85E53" w:rsidP="00767955">
      <w:pPr>
        <w:pStyle w:val="Header"/>
        <w:tabs>
          <w:tab w:val="clear" w:pos="4320"/>
          <w:tab w:val="clear" w:pos="8640"/>
        </w:tabs>
        <w:rPr>
          <w:b/>
          <w:bCs/>
          <w:sz w:val="26"/>
          <w:szCs w:val="26"/>
        </w:rPr>
      </w:pPr>
      <w:r w:rsidRPr="00DE5FF0">
        <w:rPr>
          <w:b/>
          <w:bCs/>
          <w:sz w:val="26"/>
          <w:szCs w:val="26"/>
        </w:rPr>
        <w:t>Plan to Provide Services for Immigrant Students</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770"/>
        <w:gridCol w:w="2363"/>
        <w:gridCol w:w="1530"/>
        <w:gridCol w:w="1530"/>
        <w:gridCol w:w="1530"/>
        <w:gridCol w:w="1417"/>
      </w:tblGrid>
      <w:tr w:rsidR="00E85E53">
        <w:trPr>
          <w:cantSplit/>
          <w:trHeight w:val="755"/>
        </w:trPr>
        <w:tc>
          <w:tcPr>
            <w:tcW w:w="8010" w:type="dxa"/>
            <w:gridSpan w:val="3"/>
            <w:shd w:val="clear" w:color="auto" w:fill="E6E6E6"/>
          </w:tcPr>
          <w:p w:rsidR="00E85E53" w:rsidRDefault="00E85E53" w:rsidP="00825951">
            <w:r w:rsidRPr="00CC5AA9">
              <w:t>Please complete this table</w:t>
            </w:r>
            <w:r>
              <w:t xml:space="preserve"> </w:t>
            </w:r>
            <w:r>
              <w:rPr>
                <w:u w:val="single"/>
              </w:rPr>
              <w:t>IF</w:t>
            </w:r>
            <w:r>
              <w:t xml:space="preserve"> the LEA is receiving or planning to receive Title III Immigrant funding.</w:t>
            </w:r>
          </w:p>
          <w:p w:rsidR="00E85E53" w:rsidRDefault="00E85E53" w:rsidP="00825951">
            <w:pPr>
              <w:jc w:val="center"/>
            </w:pPr>
          </w:p>
        </w:tc>
        <w:tc>
          <w:tcPr>
            <w:tcW w:w="1530" w:type="dxa"/>
            <w:shd w:val="clear" w:color="auto" w:fill="E6E6E6"/>
          </w:tcPr>
          <w:p w:rsidR="00E85E53" w:rsidRDefault="00E85E53" w:rsidP="00825951">
            <w:pPr>
              <w:jc w:val="center"/>
            </w:pPr>
            <w:r>
              <w:t>Persons Involved/</w:t>
            </w:r>
          </w:p>
          <w:p w:rsidR="00E85E53" w:rsidRDefault="00E85E53" w:rsidP="00825951">
            <w:pPr>
              <w:jc w:val="center"/>
            </w:pPr>
            <w:r>
              <w:t>Timeline</w:t>
            </w:r>
          </w:p>
        </w:tc>
        <w:tc>
          <w:tcPr>
            <w:tcW w:w="1530" w:type="dxa"/>
            <w:shd w:val="clear" w:color="auto" w:fill="E6E6E6"/>
          </w:tcPr>
          <w:p w:rsidR="00E85E53" w:rsidRDefault="00E85E53" w:rsidP="00825951">
            <w:pPr>
              <w:jc w:val="center"/>
            </w:pPr>
            <w:r>
              <w:t>Related Expenditures</w:t>
            </w:r>
          </w:p>
        </w:tc>
        <w:tc>
          <w:tcPr>
            <w:tcW w:w="1530" w:type="dxa"/>
            <w:shd w:val="clear" w:color="auto" w:fill="E6E6E6"/>
          </w:tcPr>
          <w:p w:rsidR="00E85E53" w:rsidRDefault="00E85E53" w:rsidP="00825951">
            <w:pPr>
              <w:jc w:val="center"/>
            </w:pPr>
            <w:r>
              <w:t xml:space="preserve">Estimated Cost </w:t>
            </w:r>
          </w:p>
        </w:tc>
        <w:tc>
          <w:tcPr>
            <w:tcW w:w="1417" w:type="dxa"/>
            <w:shd w:val="clear" w:color="auto" w:fill="E6E6E6"/>
          </w:tcPr>
          <w:p w:rsidR="00E85E53" w:rsidRDefault="00E85E53" w:rsidP="00825951">
            <w:pPr>
              <w:jc w:val="center"/>
            </w:pPr>
            <w:r>
              <w:t xml:space="preserve">Funding Source </w:t>
            </w:r>
          </w:p>
        </w:tc>
      </w:tr>
      <w:tr w:rsidR="00E85E53">
        <w:trPr>
          <w:cantSplit/>
          <w:trHeight w:val="1925"/>
        </w:trPr>
        <w:tc>
          <w:tcPr>
            <w:tcW w:w="877" w:type="dxa"/>
            <w:shd w:val="clear" w:color="auto" w:fill="E6E6E6"/>
            <w:textDirection w:val="btLr"/>
          </w:tcPr>
          <w:p w:rsidR="00E85E53" w:rsidRPr="00DA6CC7" w:rsidRDefault="00E85E53" w:rsidP="00DA6CC7">
            <w:pPr>
              <w:pStyle w:val="ListParagraph"/>
              <w:numPr>
                <w:ilvl w:val="0"/>
                <w:numId w:val="24"/>
              </w:numPr>
              <w:ind w:right="113"/>
              <w:jc w:val="center"/>
              <w:rPr>
                <w:sz w:val="28"/>
                <w:szCs w:val="28"/>
              </w:rPr>
            </w:pPr>
            <w:r w:rsidRPr="00DA6CC7">
              <w:rPr>
                <w:sz w:val="28"/>
                <w:szCs w:val="28"/>
              </w:rPr>
              <w:t>Allowable Activities</w:t>
            </w:r>
          </w:p>
        </w:tc>
        <w:tc>
          <w:tcPr>
            <w:tcW w:w="7133" w:type="dxa"/>
            <w:gridSpan w:val="2"/>
          </w:tcPr>
          <w:p w:rsidR="00E85E53" w:rsidRPr="00DE5FF0" w:rsidRDefault="00E85E53" w:rsidP="00825951">
            <w:pPr>
              <w:rPr>
                <w:b/>
                <w:bCs/>
              </w:rPr>
            </w:pPr>
            <w:r w:rsidRPr="00DE5FF0">
              <w:rPr>
                <w:b/>
                <w:bCs/>
              </w:rPr>
              <w:t>Describe all allowable activities chosen by LEA</w:t>
            </w:r>
            <w:r>
              <w:rPr>
                <w:b/>
                <w:bCs/>
              </w:rPr>
              <w:t xml:space="preserve"> relating to</w:t>
            </w:r>
            <w:r w:rsidRPr="00DE5FF0">
              <w:rPr>
                <w:b/>
                <w:bCs/>
              </w:rPr>
              <w:t>:</w:t>
            </w:r>
          </w:p>
          <w:p w:rsidR="00E85E53" w:rsidRPr="00DE5FF0" w:rsidRDefault="00E85E53" w:rsidP="00825951">
            <w:r w:rsidRPr="00DE5FF0">
              <w:t>Enhanced instructional opportunities to immigrant students and their families</w:t>
            </w:r>
          </w:p>
          <w:p w:rsidR="00E85E53" w:rsidRPr="00DE5FF0" w:rsidRDefault="00E85E53" w:rsidP="00825951"/>
          <w:p w:rsidR="00E85E53" w:rsidRDefault="00E85E53" w:rsidP="00CC5A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DE5FF0">
              <w:rPr>
                <w:rFonts w:ascii="Times New Roman" w:hAnsi="Times New Roman" w:cs="Times New Roman"/>
                <w:sz w:val="24"/>
                <w:szCs w:val="24"/>
              </w:rPr>
              <w:t xml:space="preserve">*Please see </w:t>
            </w:r>
            <w:hyperlink r:id="rId8" w:history="1">
              <w:r w:rsidRPr="00EE6342">
                <w:rPr>
                  <w:rStyle w:val="Hyperlink"/>
                  <w:rFonts w:ascii="Times New Roman" w:hAnsi="Times New Roman" w:cs="Times New Roman"/>
                  <w:sz w:val="24"/>
                  <w:szCs w:val="24"/>
                </w:rPr>
                <w:t>http://www.cde.ca.gov/sp/el/t3/immprogrview.asp</w:t>
              </w:r>
            </w:hyperlink>
            <w:r w:rsidRPr="00DE5FF0">
              <w:rPr>
                <w:rFonts w:ascii="Times New Roman" w:hAnsi="Times New Roman" w:cs="Times New Roman"/>
                <w:sz w:val="24"/>
                <w:szCs w:val="24"/>
              </w:rPr>
              <w:t xml:space="preserve"> for a list of allowable Immigrant activities</w:t>
            </w:r>
          </w:p>
          <w:p w:rsidR="00E85E53" w:rsidRDefault="00E85E53" w:rsidP="00CC5A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E85E53" w:rsidRPr="00F830B7" w:rsidRDefault="00E85E53" w:rsidP="00CC5A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830B7">
              <w:rPr>
                <w:rFonts w:ascii="Times New Roman" w:hAnsi="Times New Roman" w:cs="Times New Roman"/>
                <w:sz w:val="24"/>
                <w:szCs w:val="24"/>
              </w:rPr>
              <w:t xml:space="preserve">Sunnyside Union Elementary will provide our </w:t>
            </w:r>
            <w:r>
              <w:rPr>
                <w:rFonts w:ascii="Times New Roman" w:hAnsi="Times New Roman" w:cs="Times New Roman"/>
                <w:sz w:val="24"/>
                <w:szCs w:val="24"/>
              </w:rPr>
              <w:t xml:space="preserve">Immigrant </w:t>
            </w:r>
            <w:r w:rsidRPr="00F830B7">
              <w:rPr>
                <w:rFonts w:ascii="Times New Roman" w:hAnsi="Times New Roman" w:cs="Times New Roman"/>
                <w:sz w:val="24"/>
                <w:szCs w:val="24"/>
              </w:rPr>
              <w:t xml:space="preserve">students with a trained English Learner instructional aide specifically targeting </w:t>
            </w:r>
            <w:r>
              <w:rPr>
                <w:rFonts w:ascii="Times New Roman" w:hAnsi="Times New Roman" w:cs="Times New Roman"/>
                <w:sz w:val="24"/>
                <w:szCs w:val="24"/>
              </w:rPr>
              <w:t xml:space="preserve">their individual needs.  Mrs. Balderas will be their academic tutor to help them succeed.  </w:t>
            </w:r>
          </w:p>
          <w:p w:rsidR="00E85E53" w:rsidRDefault="00E85E53" w:rsidP="00CC5A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85E53" w:rsidRPr="00CC5AA9" w:rsidRDefault="00E85E53" w:rsidP="00CC5A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1530" w:type="dxa"/>
          </w:tcPr>
          <w:p w:rsidR="00E85E53" w:rsidRDefault="00E85E53" w:rsidP="00825951">
            <w:pPr>
              <w:pStyle w:val="H4"/>
              <w:keepNext w:val="0"/>
              <w:snapToGrid/>
              <w:spacing w:before="0" w:after="0"/>
              <w:outlineLvl w:val="9"/>
            </w:pPr>
          </w:p>
          <w:p w:rsidR="00E85E53" w:rsidRDefault="00E85E53" w:rsidP="00F830B7">
            <w:pPr>
              <w:jc w:val="center"/>
            </w:pPr>
          </w:p>
          <w:p w:rsidR="00E85E53" w:rsidRDefault="00E85E53" w:rsidP="00F830B7">
            <w:pPr>
              <w:jc w:val="center"/>
            </w:pPr>
          </w:p>
          <w:p w:rsidR="00E85E53" w:rsidRDefault="00E85E53" w:rsidP="00F830B7">
            <w:pPr>
              <w:jc w:val="center"/>
            </w:pPr>
          </w:p>
          <w:p w:rsidR="00E85E53" w:rsidRDefault="00E85E53" w:rsidP="00F830B7">
            <w:pPr>
              <w:jc w:val="center"/>
            </w:pPr>
          </w:p>
          <w:p w:rsidR="00E85E53" w:rsidRDefault="00E85E53" w:rsidP="00F830B7">
            <w:pPr>
              <w:jc w:val="center"/>
            </w:pPr>
          </w:p>
          <w:p w:rsidR="00E85E53" w:rsidRDefault="00E85E53" w:rsidP="00F830B7">
            <w:pPr>
              <w:jc w:val="center"/>
            </w:pPr>
          </w:p>
          <w:p w:rsidR="00E85E53" w:rsidRDefault="00E85E53" w:rsidP="00F830B7">
            <w:pPr>
              <w:jc w:val="center"/>
            </w:pPr>
          </w:p>
          <w:p w:rsidR="00E85E53" w:rsidRPr="00F830B7" w:rsidRDefault="00E85E53" w:rsidP="00F830B7">
            <w:pPr>
              <w:jc w:val="center"/>
            </w:pPr>
            <w:r>
              <w:t>Alejandra Balderas, 2016-2017 school year</w:t>
            </w:r>
          </w:p>
        </w:tc>
        <w:tc>
          <w:tcPr>
            <w:tcW w:w="1530" w:type="dxa"/>
          </w:tcPr>
          <w:p w:rsidR="00E85E53" w:rsidRDefault="00E85E53" w:rsidP="00825951">
            <w:pPr>
              <w:pStyle w:val="H4"/>
              <w:keepNext w:val="0"/>
              <w:snapToGrid/>
              <w:spacing w:before="0" w:after="0"/>
              <w:outlineLvl w:val="9"/>
            </w:pPr>
          </w:p>
        </w:tc>
        <w:tc>
          <w:tcPr>
            <w:tcW w:w="1530" w:type="dxa"/>
          </w:tcPr>
          <w:p w:rsidR="00E85E53" w:rsidRDefault="00E85E53" w:rsidP="00825951">
            <w:pPr>
              <w:pStyle w:val="H4"/>
              <w:keepNext w:val="0"/>
              <w:snapToGrid/>
              <w:spacing w:before="0" w:after="0"/>
              <w:outlineLvl w:val="9"/>
            </w:pPr>
          </w:p>
          <w:p w:rsidR="00E85E53" w:rsidRDefault="00E85E53" w:rsidP="00F830B7"/>
          <w:p w:rsidR="00E85E53" w:rsidRDefault="00E85E53" w:rsidP="00F830B7"/>
          <w:p w:rsidR="00E85E53" w:rsidRDefault="00E85E53" w:rsidP="00F830B7"/>
          <w:p w:rsidR="00E85E53" w:rsidRDefault="00E85E53" w:rsidP="00F830B7"/>
          <w:p w:rsidR="00E85E53" w:rsidRDefault="00E85E53" w:rsidP="00F830B7"/>
          <w:p w:rsidR="00E85E53" w:rsidRDefault="00E85E53" w:rsidP="00F830B7"/>
          <w:p w:rsidR="00E85E53" w:rsidRDefault="00E85E53" w:rsidP="00F830B7"/>
          <w:p w:rsidR="00E85E53" w:rsidRDefault="00E85E53" w:rsidP="00F830B7">
            <w:r>
              <w:t>$784</w:t>
            </w:r>
          </w:p>
          <w:p w:rsidR="00E85E53" w:rsidRPr="00F830B7" w:rsidRDefault="00E85E53" w:rsidP="00F830B7"/>
        </w:tc>
        <w:tc>
          <w:tcPr>
            <w:tcW w:w="1417" w:type="dxa"/>
          </w:tcPr>
          <w:p w:rsidR="00E85E53" w:rsidRDefault="00E85E53" w:rsidP="00825951">
            <w:pPr>
              <w:pStyle w:val="H4"/>
              <w:keepNext w:val="0"/>
              <w:snapToGrid/>
              <w:spacing w:before="0" w:after="0"/>
              <w:outlineLvl w:val="9"/>
            </w:pPr>
          </w:p>
          <w:p w:rsidR="00E85E53" w:rsidRDefault="00E85E53" w:rsidP="00F830B7"/>
          <w:p w:rsidR="00E85E53" w:rsidRDefault="00E85E53" w:rsidP="00F830B7"/>
          <w:p w:rsidR="00E85E53" w:rsidRDefault="00E85E53" w:rsidP="00F830B7"/>
          <w:p w:rsidR="00E85E53" w:rsidRDefault="00E85E53" w:rsidP="00F830B7"/>
          <w:p w:rsidR="00E85E53" w:rsidRDefault="00E85E53" w:rsidP="00F830B7"/>
          <w:p w:rsidR="00E85E53" w:rsidRDefault="00E85E53" w:rsidP="00F830B7"/>
          <w:p w:rsidR="00E85E53" w:rsidRDefault="00E85E53" w:rsidP="00F830B7"/>
          <w:p w:rsidR="00E85E53" w:rsidRPr="00F830B7" w:rsidRDefault="00E85E53" w:rsidP="00F830B7">
            <w:r>
              <w:t>Title III Immigrant</w:t>
            </w:r>
          </w:p>
        </w:tc>
      </w:tr>
      <w:tr w:rsidR="00E85E53">
        <w:trPr>
          <w:cantSplit/>
          <w:trHeight w:val="620"/>
        </w:trPr>
        <w:tc>
          <w:tcPr>
            <w:tcW w:w="5647" w:type="dxa"/>
            <w:gridSpan w:val="2"/>
            <w:vMerge w:val="restart"/>
            <w:shd w:val="clear" w:color="auto" w:fill="E6E6E6"/>
          </w:tcPr>
          <w:p w:rsidR="00E85E53" w:rsidRDefault="00E85E53" w:rsidP="00DA6CC7">
            <w:pPr>
              <w:pStyle w:val="H4"/>
              <w:keepNext w:val="0"/>
              <w:snapToGrid/>
              <w:spacing w:before="0" w:after="0"/>
              <w:ind w:left="473"/>
              <w:outlineLvl w:val="9"/>
              <w:rPr>
                <w:sz w:val="28"/>
                <w:szCs w:val="28"/>
              </w:rPr>
            </w:pPr>
          </w:p>
          <w:p w:rsidR="00E85E53" w:rsidRDefault="00E85E53" w:rsidP="00DA6CC7">
            <w:pPr>
              <w:pStyle w:val="H4"/>
              <w:keepNext w:val="0"/>
              <w:numPr>
                <w:ilvl w:val="0"/>
                <w:numId w:val="25"/>
              </w:numPr>
              <w:snapToGrid/>
              <w:spacing w:before="0" w:after="0"/>
              <w:jc w:val="center"/>
              <w:outlineLvl w:val="9"/>
              <w:rPr>
                <w:sz w:val="28"/>
                <w:szCs w:val="28"/>
              </w:rPr>
            </w:pPr>
            <w:r>
              <w:rPr>
                <w:sz w:val="28"/>
                <w:szCs w:val="28"/>
              </w:rPr>
              <w:t>Immigrant</w:t>
            </w:r>
            <w:r w:rsidRPr="007A5F64">
              <w:rPr>
                <w:sz w:val="28"/>
                <w:szCs w:val="28"/>
              </w:rPr>
              <w:t xml:space="preserve"> Overall Budget</w:t>
            </w:r>
          </w:p>
          <w:p w:rsidR="00E85E53" w:rsidRDefault="00E85E53" w:rsidP="00DA6CC7"/>
          <w:p w:rsidR="00E85E53" w:rsidRPr="00DA6CC7" w:rsidRDefault="00E85E53" w:rsidP="00DA6CC7"/>
        </w:tc>
        <w:tc>
          <w:tcPr>
            <w:tcW w:w="5423" w:type="dxa"/>
            <w:gridSpan w:val="3"/>
            <w:shd w:val="clear" w:color="auto" w:fill="E6E6E6"/>
          </w:tcPr>
          <w:p w:rsidR="00E85E53" w:rsidRPr="00DA6CC7" w:rsidRDefault="00E85E53" w:rsidP="00CC5AA9">
            <w:pPr>
              <w:pStyle w:val="H4"/>
              <w:keepNext w:val="0"/>
              <w:snapToGrid/>
              <w:spacing w:before="0" w:after="0"/>
              <w:jc w:val="right"/>
              <w:outlineLvl w:val="9"/>
              <w:rPr>
                <w:b w:val="0"/>
                <w:bCs w:val="0"/>
              </w:rPr>
            </w:pPr>
            <w:r w:rsidRPr="00DA6CC7">
              <w:rPr>
                <w:b w:val="0"/>
                <w:bCs w:val="0"/>
              </w:rPr>
              <w:t>Immigrant Administrative/Indirect Costs:</w:t>
            </w:r>
          </w:p>
        </w:tc>
        <w:tc>
          <w:tcPr>
            <w:tcW w:w="2947" w:type="dxa"/>
            <w:gridSpan w:val="2"/>
          </w:tcPr>
          <w:p w:rsidR="00E85E53" w:rsidRDefault="00E85E53" w:rsidP="00825951">
            <w:pPr>
              <w:pStyle w:val="H4"/>
              <w:keepNext w:val="0"/>
              <w:snapToGrid/>
              <w:spacing w:before="0" w:after="0"/>
              <w:outlineLvl w:val="9"/>
            </w:pPr>
            <w:r>
              <w:t>$16</w:t>
            </w:r>
          </w:p>
        </w:tc>
      </w:tr>
      <w:tr w:rsidR="00E85E53">
        <w:trPr>
          <w:cantSplit/>
          <w:trHeight w:val="557"/>
        </w:trPr>
        <w:tc>
          <w:tcPr>
            <w:tcW w:w="5647" w:type="dxa"/>
            <w:gridSpan w:val="2"/>
            <w:vMerge/>
            <w:shd w:val="clear" w:color="auto" w:fill="E6E6E6"/>
          </w:tcPr>
          <w:p w:rsidR="00E85E53" w:rsidRPr="00D4067A" w:rsidRDefault="00E85E53" w:rsidP="00CC5AA9">
            <w:pPr>
              <w:pStyle w:val="H4"/>
              <w:keepNext w:val="0"/>
              <w:snapToGrid/>
              <w:spacing w:before="0" w:after="0"/>
              <w:jc w:val="right"/>
              <w:outlineLvl w:val="9"/>
            </w:pPr>
          </w:p>
        </w:tc>
        <w:tc>
          <w:tcPr>
            <w:tcW w:w="5423" w:type="dxa"/>
            <w:gridSpan w:val="3"/>
            <w:shd w:val="clear" w:color="auto" w:fill="E6E6E6"/>
          </w:tcPr>
          <w:p w:rsidR="00E85E53" w:rsidRPr="00DA6CC7" w:rsidRDefault="00E85E53" w:rsidP="00CC5AA9">
            <w:pPr>
              <w:pStyle w:val="H4"/>
              <w:keepNext w:val="0"/>
              <w:snapToGrid/>
              <w:spacing w:before="0" w:after="0"/>
              <w:jc w:val="right"/>
              <w:outlineLvl w:val="9"/>
              <w:rPr>
                <w:b w:val="0"/>
                <w:bCs w:val="0"/>
              </w:rPr>
            </w:pPr>
            <w:r w:rsidRPr="00DA6CC7">
              <w:rPr>
                <w:b w:val="0"/>
                <w:bCs w:val="0"/>
              </w:rPr>
              <w:t>Immigrant Estimated Costs Total:</w:t>
            </w:r>
          </w:p>
        </w:tc>
        <w:tc>
          <w:tcPr>
            <w:tcW w:w="2947" w:type="dxa"/>
            <w:gridSpan w:val="2"/>
          </w:tcPr>
          <w:p w:rsidR="00E85E53" w:rsidRDefault="00E85E53" w:rsidP="00825951">
            <w:pPr>
              <w:pStyle w:val="H4"/>
              <w:keepNext w:val="0"/>
              <w:snapToGrid/>
              <w:spacing w:before="0" w:after="0"/>
              <w:outlineLvl w:val="9"/>
            </w:pPr>
            <w:r>
              <w:t>$800</w:t>
            </w:r>
          </w:p>
        </w:tc>
      </w:tr>
    </w:tbl>
    <w:p w:rsidR="00E85E53" w:rsidRDefault="00E85E53" w:rsidP="00260454">
      <w:pPr>
        <w:pStyle w:val="Header"/>
        <w:tabs>
          <w:tab w:val="clear" w:pos="4320"/>
          <w:tab w:val="clear" w:pos="8640"/>
        </w:tabs>
      </w:pPr>
    </w:p>
    <w:sectPr w:rsidR="00E85E53" w:rsidSect="00781D0A">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53" w:rsidRDefault="00E85E53" w:rsidP="002217F2">
      <w:r>
        <w:separator/>
      </w:r>
    </w:p>
  </w:endnote>
  <w:endnote w:type="continuationSeparator" w:id="0">
    <w:p w:rsidR="00E85E53" w:rsidRDefault="00E85E53" w:rsidP="0022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53" w:rsidRDefault="00756042">
    <w:pPr>
      <w:pStyle w:val="Footer"/>
      <w:jc w:val="center"/>
    </w:pPr>
    <w:r>
      <w:fldChar w:fldCharType="begin"/>
    </w:r>
    <w:r>
      <w:instrText xml:space="preserve"> PAGE   \* MERGEFORMAT </w:instrText>
    </w:r>
    <w:r>
      <w:fldChar w:fldCharType="separate"/>
    </w:r>
    <w:r>
      <w:rPr>
        <w:noProof/>
      </w:rPr>
      <w:t>1</w:t>
    </w:r>
    <w:r>
      <w:rPr>
        <w:noProof/>
      </w:rPr>
      <w:fldChar w:fldCharType="end"/>
    </w:r>
  </w:p>
  <w:p w:rsidR="00E85E53" w:rsidRDefault="00E85E53">
    <w:pPr>
      <w:pStyle w:val="Footer"/>
    </w:pPr>
    <w:smartTag w:uri="urn:schemas-microsoft-com:office:smarttags" w:element="date">
      <w:smartTagPr>
        <w:attr w:name="Year" w:val="2016"/>
        <w:attr w:name="Day" w:val="15"/>
        <w:attr w:name="Month" w:val="3"/>
      </w:smartTagPr>
      <w:r>
        <w:t>3/15/2016</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53" w:rsidRDefault="00E85E53" w:rsidP="002217F2">
      <w:r>
        <w:separator/>
      </w:r>
    </w:p>
  </w:footnote>
  <w:footnote w:type="continuationSeparator" w:id="0">
    <w:p w:rsidR="00E85E53" w:rsidRDefault="00E85E53" w:rsidP="0022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53" w:rsidRDefault="00E85E53" w:rsidP="00EB5F75">
    <w:pPr>
      <w:pStyle w:val="Header"/>
      <w:tabs>
        <w:tab w:val="clear" w:pos="4320"/>
        <w:tab w:val="clear" w:pos="8640"/>
        <w:tab w:val="left" w:pos="81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FFFFFFFF"/>
    <w:lvl w:ilvl="0">
      <w:start w:val="1"/>
      <w:numFmt w:val="bullet"/>
      <w:lvlText w:val=""/>
      <w:legacy w:legacy="1" w:legacySpace="0" w:legacyIndent="360"/>
      <w:lvlJc w:val="left"/>
      <w:pPr>
        <w:ind w:left="1080" w:hanging="360"/>
      </w:pPr>
      <w:rPr>
        <w:rFonts w:ascii="Symbol" w:hAnsi="Symbol" w:cs="Symbol" w:hint="default"/>
      </w:rPr>
    </w:lvl>
  </w:abstractNum>
  <w:abstractNum w:abstractNumId="1">
    <w:nsid w:val="0A77258B"/>
    <w:multiLevelType w:val="hybridMultilevel"/>
    <w:tmpl w:val="F5BAA070"/>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14217704"/>
    <w:multiLevelType w:val="hybridMultilevel"/>
    <w:tmpl w:val="627217B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3">
    <w:nsid w:val="15B45FF7"/>
    <w:multiLevelType w:val="hybridMultilevel"/>
    <w:tmpl w:val="84E48B42"/>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33309"/>
    <w:multiLevelType w:val="hybridMultilevel"/>
    <w:tmpl w:val="55B0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7EC6500"/>
    <w:multiLevelType w:val="hybridMultilevel"/>
    <w:tmpl w:val="0AEC3B18"/>
    <w:lvl w:ilvl="0" w:tplc="04090001">
      <w:start w:val="1"/>
      <w:numFmt w:val="bullet"/>
      <w:lvlText w:val=""/>
      <w:lvlJc w:val="left"/>
      <w:pPr>
        <w:ind w:left="1152" w:hanging="360"/>
      </w:pPr>
      <w:rPr>
        <w:rFonts w:ascii="Symbol" w:hAnsi="Symbol" w:cs="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abstractNum w:abstractNumId="6">
    <w:nsid w:val="19881FB0"/>
    <w:multiLevelType w:val="hybridMultilevel"/>
    <w:tmpl w:val="D5605360"/>
    <w:lvl w:ilvl="0" w:tplc="0D26C6E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A920534"/>
    <w:multiLevelType w:val="hybridMultilevel"/>
    <w:tmpl w:val="AB206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AAC3B96"/>
    <w:multiLevelType w:val="hybridMultilevel"/>
    <w:tmpl w:val="42262E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1E61055"/>
    <w:multiLevelType w:val="hybridMultilevel"/>
    <w:tmpl w:val="2EE2F89A"/>
    <w:lvl w:ilvl="0" w:tplc="D6BEC528">
      <w:start w:val="8"/>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3A9B7A69"/>
    <w:multiLevelType w:val="hybridMultilevel"/>
    <w:tmpl w:val="AD8E90D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C456593"/>
    <w:multiLevelType w:val="multilevel"/>
    <w:tmpl w:val="169241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C4860BB"/>
    <w:multiLevelType w:val="hybridMultilevel"/>
    <w:tmpl w:val="7DACBB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3C9C5FE3"/>
    <w:multiLevelType w:val="hybridMultilevel"/>
    <w:tmpl w:val="80606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97706E"/>
    <w:multiLevelType w:val="hybridMultilevel"/>
    <w:tmpl w:val="FA7CF1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E2D47B2"/>
    <w:multiLevelType w:val="hybridMultilevel"/>
    <w:tmpl w:val="8580298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1CB282E"/>
    <w:multiLevelType w:val="hybridMultilevel"/>
    <w:tmpl w:val="9402A8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60E3028"/>
    <w:multiLevelType w:val="hybridMultilevel"/>
    <w:tmpl w:val="30382D7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7663E8D"/>
    <w:multiLevelType w:val="hybridMultilevel"/>
    <w:tmpl w:val="153CF212"/>
    <w:lvl w:ilvl="0" w:tplc="80FCA2D4">
      <w:start w:val="1"/>
      <w:numFmt w:val="upperLetter"/>
      <w:lvlText w:val="%1."/>
      <w:lvlJc w:val="left"/>
      <w:pPr>
        <w:ind w:left="63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nsid w:val="59294385"/>
    <w:multiLevelType w:val="hybridMultilevel"/>
    <w:tmpl w:val="315292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C334947"/>
    <w:multiLevelType w:val="hybridMultilevel"/>
    <w:tmpl w:val="FC085EB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9762064"/>
    <w:multiLevelType w:val="hybridMultilevel"/>
    <w:tmpl w:val="AB8C9D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61E2F98"/>
    <w:multiLevelType w:val="hybridMultilevel"/>
    <w:tmpl w:val="51905390"/>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76917A7F"/>
    <w:multiLevelType w:val="hybridMultilevel"/>
    <w:tmpl w:val="7A64B5A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76AC6FDB"/>
    <w:multiLevelType w:val="hybridMultilevel"/>
    <w:tmpl w:val="DF3EE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773A3054"/>
    <w:multiLevelType w:val="hybridMultilevel"/>
    <w:tmpl w:val="A07E83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7A422BD"/>
    <w:multiLevelType w:val="hybridMultilevel"/>
    <w:tmpl w:val="B24ECC0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CC275CB"/>
    <w:multiLevelType w:val="hybridMultilevel"/>
    <w:tmpl w:val="141239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7FAE0680"/>
    <w:multiLevelType w:val="hybridMultilevel"/>
    <w:tmpl w:val="1E5C0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FCF021A"/>
    <w:multiLevelType w:val="hybridMultilevel"/>
    <w:tmpl w:val="627217BC"/>
    <w:lvl w:ilvl="0" w:tplc="04090019">
      <w:start w:val="1"/>
      <w:numFmt w:val="lowerLetter"/>
      <w:lvlText w:val="%1."/>
      <w:lvlJc w:val="left"/>
      <w:pPr>
        <w:tabs>
          <w:tab w:val="num" w:pos="360"/>
        </w:tabs>
        <w:ind w:left="360" w:hanging="360"/>
      </w:p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num w:numId="1">
    <w:abstractNumId w:val="0"/>
  </w:num>
  <w:num w:numId="2">
    <w:abstractNumId w:val="2"/>
  </w:num>
  <w:num w:numId="3">
    <w:abstractNumId w:val="29"/>
  </w:num>
  <w:num w:numId="4">
    <w:abstractNumId w:val="21"/>
  </w:num>
  <w:num w:numId="5">
    <w:abstractNumId w:val="28"/>
  </w:num>
  <w:num w:numId="6">
    <w:abstractNumId w:val="3"/>
  </w:num>
  <w:num w:numId="7">
    <w:abstractNumId w:val="13"/>
  </w:num>
  <w:num w:numId="8">
    <w:abstractNumId w:val="12"/>
  </w:num>
  <w:num w:numId="9">
    <w:abstractNumId w:val="7"/>
  </w:num>
  <w:num w:numId="10">
    <w:abstractNumId w:val="17"/>
  </w:num>
  <w:num w:numId="11">
    <w:abstractNumId w:val="19"/>
  </w:num>
  <w:num w:numId="12">
    <w:abstractNumId w:val="5"/>
  </w:num>
  <w:num w:numId="13">
    <w:abstractNumId w:val="6"/>
  </w:num>
  <w:num w:numId="14">
    <w:abstractNumId w:val="4"/>
  </w:num>
  <w:num w:numId="15">
    <w:abstractNumId w:val="22"/>
  </w:num>
  <w:num w:numId="16">
    <w:abstractNumId w:val="26"/>
  </w:num>
  <w:num w:numId="17">
    <w:abstractNumId w:val="23"/>
  </w:num>
  <w:num w:numId="18">
    <w:abstractNumId w:val="20"/>
  </w:num>
  <w:num w:numId="19">
    <w:abstractNumId w:val="15"/>
  </w:num>
  <w:num w:numId="20">
    <w:abstractNumId w:val="10"/>
  </w:num>
  <w:num w:numId="21">
    <w:abstractNumId w:val="1"/>
  </w:num>
  <w:num w:numId="22">
    <w:abstractNumId w:val="27"/>
  </w:num>
  <w:num w:numId="23">
    <w:abstractNumId w:val="14"/>
  </w:num>
  <w:num w:numId="24">
    <w:abstractNumId w:val="18"/>
  </w:num>
  <w:num w:numId="25">
    <w:abstractNumId w:val="9"/>
  </w:num>
  <w:num w:numId="26">
    <w:abstractNumId w:val="16"/>
  </w:num>
  <w:num w:numId="27">
    <w:abstractNumId w:val="11"/>
  </w:num>
  <w:num w:numId="28">
    <w:abstractNumId w:val="8"/>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FF"/>
    <w:rsid w:val="00000584"/>
    <w:rsid w:val="00031A1E"/>
    <w:rsid w:val="0007333A"/>
    <w:rsid w:val="000E79B1"/>
    <w:rsid w:val="000F2ADD"/>
    <w:rsid w:val="00105D36"/>
    <w:rsid w:val="00112A97"/>
    <w:rsid w:val="00155E14"/>
    <w:rsid w:val="00187D99"/>
    <w:rsid w:val="001A695F"/>
    <w:rsid w:val="001D69B6"/>
    <w:rsid w:val="001E6FC8"/>
    <w:rsid w:val="002217F2"/>
    <w:rsid w:val="002245C4"/>
    <w:rsid w:val="00225FFC"/>
    <w:rsid w:val="00260454"/>
    <w:rsid w:val="00273BDA"/>
    <w:rsid w:val="00275D84"/>
    <w:rsid w:val="00282628"/>
    <w:rsid w:val="00292A3F"/>
    <w:rsid w:val="002B4E1B"/>
    <w:rsid w:val="002B6A9B"/>
    <w:rsid w:val="002F42FB"/>
    <w:rsid w:val="002F4C0D"/>
    <w:rsid w:val="00314A85"/>
    <w:rsid w:val="00373883"/>
    <w:rsid w:val="003B00B3"/>
    <w:rsid w:val="003D6121"/>
    <w:rsid w:val="003F670C"/>
    <w:rsid w:val="00426D52"/>
    <w:rsid w:val="00432CE9"/>
    <w:rsid w:val="00440D03"/>
    <w:rsid w:val="004629BD"/>
    <w:rsid w:val="004714E5"/>
    <w:rsid w:val="004C32D6"/>
    <w:rsid w:val="004C4E9C"/>
    <w:rsid w:val="004D7492"/>
    <w:rsid w:val="004E649D"/>
    <w:rsid w:val="004F02F0"/>
    <w:rsid w:val="00513468"/>
    <w:rsid w:val="005621C3"/>
    <w:rsid w:val="00566800"/>
    <w:rsid w:val="005824E9"/>
    <w:rsid w:val="005922FF"/>
    <w:rsid w:val="005F4E57"/>
    <w:rsid w:val="00611AA8"/>
    <w:rsid w:val="00627ECD"/>
    <w:rsid w:val="00651616"/>
    <w:rsid w:val="00652D96"/>
    <w:rsid w:val="006C1DF1"/>
    <w:rsid w:val="006C584A"/>
    <w:rsid w:val="006D77E8"/>
    <w:rsid w:val="006F6814"/>
    <w:rsid w:val="0070374C"/>
    <w:rsid w:val="007134B1"/>
    <w:rsid w:val="00723875"/>
    <w:rsid w:val="00724016"/>
    <w:rsid w:val="00734798"/>
    <w:rsid w:val="00744C8B"/>
    <w:rsid w:val="00754090"/>
    <w:rsid w:val="00756042"/>
    <w:rsid w:val="00767955"/>
    <w:rsid w:val="00781D0A"/>
    <w:rsid w:val="00783247"/>
    <w:rsid w:val="007A5F64"/>
    <w:rsid w:val="007B6DB5"/>
    <w:rsid w:val="007F1FF1"/>
    <w:rsid w:val="008024CB"/>
    <w:rsid w:val="008219C2"/>
    <w:rsid w:val="00825951"/>
    <w:rsid w:val="00837547"/>
    <w:rsid w:val="008440DE"/>
    <w:rsid w:val="0085228C"/>
    <w:rsid w:val="00880581"/>
    <w:rsid w:val="008A265E"/>
    <w:rsid w:val="008B5519"/>
    <w:rsid w:val="008C614C"/>
    <w:rsid w:val="008F7E62"/>
    <w:rsid w:val="0091085D"/>
    <w:rsid w:val="0091292F"/>
    <w:rsid w:val="00932A8A"/>
    <w:rsid w:val="009578A2"/>
    <w:rsid w:val="00960682"/>
    <w:rsid w:val="00970D22"/>
    <w:rsid w:val="009954C2"/>
    <w:rsid w:val="009B5232"/>
    <w:rsid w:val="009C339E"/>
    <w:rsid w:val="009D0F83"/>
    <w:rsid w:val="00A12579"/>
    <w:rsid w:val="00A34256"/>
    <w:rsid w:val="00A6374C"/>
    <w:rsid w:val="00A672F4"/>
    <w:rsid w:val="00AB2348"/>
    <w:rsid w:val="00AB49E2"/>
    <w:rsid w:val="00AD362D"/>
    <w:rsid w:val="00AE214F"/>
    <w:rsid w:val="00AF3B6D"/>
    <w:rsid w:val="00AF45B5"/>
    <w:rsid w:val="00B46DFD"/>
    <w:rsid w:val="00B641C2"/>
    <w:rsid w:val="00B67AFB"/>
    <w:rsid w:val="00B95479"/>
    <w:rsid w:val="00BA6CCD"/>
    <w:rsid w:val="00BB653F"/>
    <w:rsid w:val="00BF2B2A"/>
    <w:rsid w:val="00BF6CF7"/>
    <w:rsid w:val="00C00978"/>
    <w:rsid w:val="00C05C79"/>
    <w:rsid w:val="00C32ABC"/>
    <w:rsid w:val="00C409AA"/>
    <w:rsid w:val="00C45528"/>
    <w:rsid w:val="00C65260"/>
    <w:rsid w:val="00C71211"/>
    <w:rsid w:val="00C727FD"/>
    <w:rsid w:val="00CC5AA9"/>
    <w:rsid w:val="00CD6196"/>
    <w:rsid w:val="00D30785"/>
    <w:rsid w:val="00D405F8"/>
    <w:rsid w:val="00D4067A"/>
    <w:rsid w:val="00D5253D"/>
    <w:rsid w:val="00D61929"/>
    <w:rsid w:val="00D62AE3"/>
    <w:rsid w:val="00D65773"/>
    <w:rsid w:val="00DA6CC7"/>
    <w:rsid w:val="00DD511A"/>
    <w:rsid w:val="00DE5FF0"/>
    <w:rsid w:val="00E139AB"/>
    <w:rsid w:val="00E312B1"/>
    <w:rsid w:val="00E71ECF"/>
    <w:rsid w:val="00E85E53"/>
    <w:rsid w:val="00E94A1C"/>
    <w:rsid w:val="00E97B90"/>
    <w:rsid w:val="00EB5F75"/>
    <w:rsid w:val="00EE6342"/>
    <w:rsid w:val="00EE7B56"/>
    <w:rsid w:val="00EF649F"/>
    <w:rsid w:val="00F02810"/>
    <w:rsid w:val="00F04534"/>
    <w:rsid w:val="00F10CED"/>
    <w:rsid w:val="00F55461"/>
    <w:rsid w:val="00F55B3F"/>
    <w:rsid w:val="00F55F07"/>
    <w:rsid w:val="00F71E81"/>
    <w:rsid w:val="00F830B7"/>
    <w:rsid w:val="00F84DE2"/>
    <w:rsid w:val="00F875D2"/>
    <w:rsid w:val="00F918DC"/>
    <w:rsid w:val="00FA27AE"/>
    <w:rsid w:val="00FB7329"/>
    <w:rsid w:val="00FC78E5"/>
    <w:rsid w:val="00FE05C2"/>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55"/>
    <w:rPr>
      <w:rFonts w:ascii="Times New Roman" w:eastAsia="Times New Roman" w:hAnsi="Times New Roman"/>
      <w:sz w:val="24"/>
      <w:szCs w:val="24"/>
    </w:rPr>
  </w:style>
  <w:style w:type="paragraph" w:styleId="Heading6">
    <w:name w:val="heading 6"/>
    <w:basedOn w:val="Normal"/>
    <w:next w:val="Normal"/>
    <w:link w:val="Heading6Char"/>
    <w:uiPriority w:val="99"/>
    <w:qFormat/>
    <w:rsid w:val="005922FF"/>
    <w:pPr>
      <w:keepNext/>
      <w:outlineLvl w:val="5"/>
    </w:pPr>
    <w:rPr>
      <w:rFonts w:ascii="Comic Sans MS" w:hAnsi="Comic Sans MS" w:cs="Comic Sans MS"/>
      <w:b/>
      <w:bCs/>
      <w:sz w:val="20"/>
      <w:szCs w:val="20"/>
    </w:rPr>
  </w:style>
  <w:style w:type="paragraph" w:styleId="Heading7">
    <w:name w:val="heading 7"/>
    <w:basedOn w:val="Normal"/>
    <w:next w:val="Normal"/>
    <w:link w:val="Heading7Char"/>
    <w:uiPriority w:val="99"/>
    <w:qFormat/>
    <w:rsid w:val="005922FF"/>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5922FF"/>
    <w:rPr>
      <w:rFonts w:ascii="Comic Sans MS" w:hAnsi="Comic Sans MS" w:cs="Comic Sans MS"/>
      <w:b/>
      <w:bCs/>
      <w:sz w:val="24"/>
      <w:szCs w:val="24"/>
    </w:rPr>
  </w:style>
  <w:style w:type="character" w:customStyle="1" w:styleId="Heading7Char">
    <w:name w:val="Heading 7 Char"/>
    <w:basedOn w:val="DefaultParagraphFont"/>
    <w:link w:val="Heading7"/>
    <w:uiPriority w:val="99"/>
    <w:rsid w:val="005922FF"/>
    <w:rPr>
      <w:rFonts w:ascii="Times New Roman" w:hAnsi="Times New Roman" w:cs="Times New Roman"/>
      <w:b/>
      <w:bCs/>
      <w:sz w:val="24"/>
      <w:szCs w:val="24"/>
    </w:rPr>
  </w:style>
  <w:style w:type="paragraph" w:styleId="BalloonText">
    <w:name w:val="Balloon Text"/>
    <w:basedOn w:val="Normal"/>
    <w:link w:val="BalloonTextChar"/>
    <w:uiPriority w:val="99"/>
    <w:semiHidden/>
    <w:rsid w:val="00CD6196"/>
    <w:rPr>
      <w:rFonts w:ascii="Tahoma" w:hAnsi="Tahoma" w:cs="Tahoma"/>
      <w:sz w:val="16"/>
      <w:szCs w:val="16"/>
    </w:rPr>
  </w:style>
  <w:style w:type="character" w:customStyle="1" w:styleId="BalloonTextChar">
    <w:name w:val="Balloon Text Char"/>
    <w:basedOn w:val="DefaultParagraphFont"/>
    <w:link w:val="BalloonText"/>
    <w:uiPriority w:val="99"/>
    <w:semiHidden/>
    <w:rsid w:val="00CD6196"/>
    <w:rPr>
      <w:rFonts w:ascii="Tahoma" w:hAnsi="Tahoma" w:cs="Tahoma"/>
      <w:sz w:val="16"/>
      <w:szCs w:val="16"/>
    </w:rPr>
  </w:style>
  <w:style w:type="paragraph" w:styleId="Header">
    <w:name w:val="header"/>
    <w:basedOn w:val="Normal"/>
    <w:link w:val="HeaderChar"/>
    <w:uiPriority w:val="99"/>
    <w:rsid w:val="005922FF"/>
    <w:pPr>
      <w:tabs>
        <w:tab w:val="center" w:pos="4320"/>
        <w:tab w:val="right" w:pos="8640"/>
      </w:tabs>
    </w:pPr>
  </w:style>
  <w:style w:type="character" w:customStyle="1" w:styleId="HeaderChar">
    <w:name w:val="Header Char"/>
    <w:basedOn w:val="DefaultParagraphFont"/>
    <w:link w:val="Header"/>
    <w:uiPriority w:val="99"/>
    <w:rsid w:val="005922FF"/>
    <w:rPr>
      <w:rFonts w:ascii="Times New Roman" w:hAnsi="Times New Roman" w:cs="Times New Roman"/>
      <w:sz w:val="24"/>
      <w:szCs w:val="24"/>
    </w:rPr>
  </w:style>
  <w:style w:type="paragraph" w:styleId="HTMLPreformatted">
    <w:name w:val="HTML Preformatted"/>
    <w:basedOn w:val="Normal"/>
    <w:link w:val="HTMLPreformattedChar"/>
    <w:uiPriority w:val="99"/>
    <w:rsid w:val="0059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PreformattedChar">
    <w:name w:val="HTML Preformatted Char"/>
    <w:basedOn w:val="DefaultParagraphFont"/>
    <w:link w:val="HTMLPreformatted"/>
    <w:uiPriority w:val="99"/>
    <w:rsid w:val="005922FF"/>
    <w:rPr>
      <w:rFonts w:ascii="Arial Unicode MS" w:eastAsia="Times New Roman" w:hAnsi="Arial Unicode MS" w:cs="Arial Unicode MS"/>
      <w:sz w:val="20"/>
      <w:szCs w:val="20"/>
    </w:rPr>
  </w:style>
  <w:style w:type="paragraph" w:customStyle="1" w:styleId="H4">
    <w:name w:val="H4"/>
    <w:basedOn w:val="Normal"/>
    <w:next w:val="Normal"/>
    <w:uiPriority w:val="99"/>
    <w:rsid w:val="005922FF"/>
    <w:pPr>
      <w:keepNext/>
      <w:snapToGrid w:val="0"/>
      <w:spacing w:before="100" w:after="100"/>
      <w:outlineLvl w:val="4"/>
    </w:pPr>
    <w:rPr>
      <w:b/>
      <w:bCs/>
    </w:rPr>
  </w:style>
  <w:style w:type="paragraph" w:styleId="PlainText">
    <w:name w:val="Plain Text"/>
    <w:basedOn w:val="Normal"/>
    <w:link w:val="PlainTextChar"/>
    <w:uiPriority w:val="99"/>
    <w:rsid w:val="005922FF"/>
    <w:rPr>
      <w:rFonts w:ascii="Courier New" w:hAnsi="Courier New" w:cs="Courier New"/>
      <w:sz w:val="20"/>
      <w:szCs w:val="20"/>
    </w:rPr>
  </w:style>
  <w:style w:type="character" w:customStyle="1" w:styleId="PlainTextChar">
    <w:name w:val="Plain Text Char"/>
    <w:basedOn w:val="DefaultParagraphFont"/>
    <w:link w:val="PlainText"/>
    <w:uiPriority w:val="99"/>
    <w:rsid w:val="005922FF"/>
    <w:rPr>
      <w:rFonts w:ascii="Courier New" w:hAnsi="Courier New" w:cs="Courier New"/>
      <w:sz w:val="20"/>
      <w:szCs w:val="20"/>
    </w:rPr>
  </w:style>
  <w:style w:type="paragraph" w:styleId="BodyTextIndent3">
    <w:name w:val="Body Text Indent 3"/>
    <w:basedOn w:val="Normal"/>
    <w:link w:val="BodyTextIndent3Char"/>
    <w:uiPriority w:val="99"/>
    <w:rsid w:val="005922FF"/>
    <w:pPr>
      <w:ind w:left="432"/>
    </w:pPr>
    <w:rPr>
      <w:rFonts w:ascii="Times" w:hAnsi="Times" w:cs="Times"/>
      <w:sz w:val="20"/>
      <w:szCs w:val="20"/>
    </w:rPr>
  </w:style>
  <w:style w:type="character" w:customStyle="1" w:styleId="BodyTextIndent3Char">
    <w:name w:val="Body Text Indent 3 Char"/>
    <w:basedOn w:val="DefaultParagraphFont"/>
    <w:link w:val="BodyTextIndent3"/>
    <w:uiPriority w:val="99"/>
    <w:rsid w:val="005922FF"/>
    <w:rPr>
      <w:rFonts w:ascii="Times" w:hAnsi="Times" w:cs="Times"/>
      <w:sz w:val="24"/>
      <w:szCs w:val="24"/>
    </w:rPr>
  </w:style>
  <w:style w:type="paragraph" w:styleId="BlockText">
    <w:name w:val="Block Text"/>
    <w:basedOn w:val="Normal"/>
    <w:uiPriority w:val="99"/>
    <w:rsid w:val="005922FF"/>
    <w:pPr>
      <w:ind w:left="113" w:right="113"/>
    </w:pPr>
  </w:style>
  <w:style w:type="paragraph" w:styleId="ListParagraph">
    <w:name w:val="List Paragraph"/>
    <w:basedOn w:val="Normal"/>
    <w:uiPriority w:val="99"/>
    <w:qFormat/>
    <w:rsid w:val="006F6814"/>
    <w:pPr>
      <w:ind w:left="720"/>
      <w:contextualSpacing/>
    </w:pPr>
  </w:style>
  <w:style w:type="paragraph" w:styleId="Footer">
    <w:name w:val="footer"/>
    <w:basedOn w:val="Normal"/>
    <w:link w:val="FooterChar"/>
    <w:uiPriority w:val="99"/>
    <w:rsid w:val="002217F2"/>
    <w:pPr>
      <w:tabs>
        <w:tab w:val="center" w:pos="4680"/>
        <w:tab w:val="right" w:pos="9360"/>
      </w:tabs>
    </w:pPr>
  </w:style>
  <w:style w:type="character" w:customStyle="1" w:styleId="FooterChar">
    <w:name w:val="Footer Char"/>
    <w:basedOn w:val="DefaultParagraphFont"/>
    <w:link w:val="Footer"/>
    <w:uiPriority w:val="99"/>
    <w:rsid w:val="002217F2"/>
    <w:rPr>
      <w:rFonts w:ascii="Times New Roman" w:hAnsi="Times New Roman" w:cs="Times New Roman"/>
      <w:sz w:val="24"/>
      <w:szCs w:val="24"/>
    </w:rPr>
  </w:style>
  <w:style w:type="character" w:styleId="Hyperlink">
    <w:name w:val="Hyperlink"/>
    <w:basedOn w:val="DefaultParagraphFont"/>
    <w:uiPriority w:val="99"/>
    <w:rsid w:val="00767955"/>
    <w:rPr>
      <w:color w:val="0000FF"/>
      <w:u w:val="single"/>
    </w:rPr>
  </w:style>
  <w:style w:type="paragraph" w:styleId="NormalWeb">
    <w:name w:val="Normal (Web)"/>
    <w:basedOn w:val="Normal"/>
    <w:uiPriority w:val="99"/>
    <w:rsid w:val="003F670C"/>
    <w:pPr>
      <w:spacing w:before="100" w:beforeAutospacing="1" w:after="100" w:afterAutospacing="1"/>
    </w:pPr>
  </w:style>
  <w:style w:type="character" w:styleId="FollowedHyperlink">
    <w:name w:val="FollowedHyperlink"/>
    <w:basedOn w:val="DefaultParagraphFont"/>
    <w:uiPriority w:val="99"/>
    <w:semiHidden/>
    <w:rsid w:val="00F830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55"/>
    <w:rPr>
      <w:rFonts w:ascii="Times New Roman" w:eastAsia="Times New Roman" w:hAnsi="Times New Roman"/>
      <w:sz w:val="24"/>
      <w:szCs w:val="24"/>
    </w:rPr>
  </w:style>
  <w:style w:type="paragraph" w:styleId="Heading6">
    <w:name w:val="heading 6"/>
    <w:basedOn w:val="Normal"/>
    <w:next w:val="Normal"/>
    <w:link w:val="Heading6Char"/>
    <w:uiPriority w:val="99"/>
    <w:qFormat/>
    <w:rsid w:val="005922FF"/>
    <w:pPr>
      <w:keepNext/>
      <w:outlineLvl w:val="5"/>
    </w:pPr>
    <w:rPr>
      <w:rFonts w:ascii="Comic Sans MS" w:hAnsi="Comic Sans MS" w:cs="Comic Sans MS"/>
      <w:b/>
      <w:bCs/>
      <w:sz w:val="20"/>
      <w:szCs w:val="20"/>
    </w:rPr>
  </w:style>
  <w:style w:type="paragraph" w:styleId="Heading7">
    <w:name w:val="heading 7"/>
    <w:basedOn w:val="Normal"/>
    <w:next w:val="Normal"/>
    <w:link w:val="Heading7Char"/>
    <w:uiPriority w:val="99"/>
    <w:qFormat/>
    <w:rsid w:val="005922FF"/>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5922FF"/>
    <w:rPr>
      <w:rFonts w:ascii="Comic Sans MS" w:hAnsi="Comic Sans MS" w:cs="Comic Sans MS"/>
      <w:b/>
      <w:bCs/>
      <w:sz w:val="24"/>
      <w:szCs w:val="24"/>
    </w:rPr>
  </w:style>
  <w:style w:type="character" w:customStyle="1" w:styleId="Heading7Char">
    <w:name w:val="Heading 7 Char"/>
    <w:basedOn w:val="DefaultParagraphFont"/>
    <w:link w:val="Heading7"/>
    <w:uiPriority w:val="99"/>
    <w:rsid w:val="005922FF"/>
    <w:rPr>
      <w:rFonts w:ascii="Times New Roman" w:hAnsi="Times New Roman" w:cs="Times New Roman"/>
      <w:b/>
      <w:bCs/>
      <w:sz w:val="24"/>
      <w:szCs w:val="24"/>
    </w:rPr>
  </w:style>
  <w:style w:type="paragraph" w:styleId="BalloonText">
    <w:name w:val="Balloon Text"/>
    <w:basedOn w:val="Normal"/>
    <w:link w:val="BalloonTextChar"/>
    <w:uiPriority w:val="99"/>
    <w:semiHidden/>
    <w:rsid w:val="00CD6196"/>
    <w:rPr>
      <w:rFonts w:ascii="Tahoma" w:hAnsi="Tahoma" w:cs="Tahoma"/>
      <w:sz w:val="16"/>
      <w:szCs w:val="16"/>
    </w:rPr>
  </w:style>
  <w:style w:type="character" w:customStyle="1" w:styleId="BalloonTextChar">
    <w:name w:val="Balloon Text Char"/>
    <w:basedOn w:val="DefaultParagraphFont"/>
    <w:link w:val="BalloonText"/>
    <w:uiPriority w:val="99"/>
    <w:semiHidden/>
    <w:rsid w:val="00CD6196"/>
    <w:rPr>
      <w:rFonts w:ascii="Tahoma" w:hAnsi="Tahoma" w:cs="Tahoma"/>
      <w:sz w:val="16"/>
      <w:szCs w:val="16"/>
    </w:rPr>
  </w:style>
  <w:style w:type="paragraph" w:styleId="Header">
    <w:name w:val="header"/>
    <w:basedOn w:val="Normal"/>
    <w:link w:val="HeaderChar"/>
    <w:uiPriority w:val="99"/>
    <w:rsid w:val="005922FF"/>
    <w:pPr>
      <w:tabs>
        <w:tab w:val="center" w:pos="4320"/>
        <w:tab w:val="right" w:pos="8640"/>
      </w:tabs>
    </w:pPr>
  </w:style>
  <w:style w:type="character" w:customStyle="1" w:styleId="HeaderChar">
    <w:name w:val="Header Char"/>
    <w:basedOn w:val="DefaultParagraphFont"/>
    <w:link w:val="Header"/>
    <w:uiPriority w:val="99"/>
    <w:rsid w:val="005922FF"/>
    <w:rPr>
      <w:rFonts w:ascii="Times New Roman" w:hAnsi="Times New Roman" w:cs="Times New Roman"/>
      <w:sz w:val="24"/>
      <w:szCs w:val="24"/>
    </w:rPr>
  </w:style>
  <w:style w:type="paragraph" w:styleId="HTMLPreformatted">
    <w:name w:val="HTML Preformatted"/>
    <w:basedOn w:val="Normal"/>
    <w:link w:val="HTMLPreformattedChar"/>
    <w:uiPriority w:val="99"/>
    <w:rsid w:val="0059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PreformattedChar">
    <w:name w:val="HTML Preformatted Char"/>
    <w:basedOn w:val="DefaultParagraphFont"/>
    <w:link w:val="HTMLPreformatted"/>
    <w:uiPriority w:val="99"/>
    <w:rsid w:val="005922FF"/>
    <w:rPr>
      <w:rFonts w:ascii="Arial Unicode MS" w:eastAsia="Times New Roman" w:hAnsi="Arial Unicode MS" w:cs="Arial Unicode MS"/>
      <w:sz w:val="20"/>
      <w:szCs w:val="20"/>
    </w:rPr>
  </w:style>
  <w:style w:type="paragraph" w:customStyle="1" w:styleId="H4">
    <w:name w:val="H4"/>
    <w:basedOn w:val="Normal"/>
    <w:next w:val="Normal"/>
    <w:uiPriority w:val="99"/>
    <w:rsid w:val="005922FF"/>
    <w:pPr>
      <w:keepNext/>
      <w:snapToGrid w:val="0"/>
      <w:spacing w:before="100" w:after="100"/>
      <w:outlineLvl w:val="4"/>
    </w:pPr>
    <w:rPr>
      <w:b/>
      <w:bCs/>
    </w:rPr>
  </w:style>
  <w:style w:type="paragraph" w:styleId="PlainText">
    <w:name w:val="Plain Text"/>
    <w:basedOn w:val="Normal"/>
    <w:link w:val="PlainTextChar"/>
    <w:uiPriority w:val="99"/>
    <w:rsid w:val="005922FF"/>
    <w:rPr>
      <w:rFonts w:ascii="Courier New" w:hAnsi="Courier New" w:cs="Courier New"/>
      <w:sz w:val="20"/>
      <w:szCs w:val="20"/>
    </w:rPr>
  </w:style>
  <w:style w:type="character" w:customStyle="1" w:styleId="PlainTextChar">
    <w:name w:val="Plain Text Char"/>
    <w:basedOn w:val="DefaultParagraphFont"/>
    <w:link w:val="PlainText"/>
    <w:uiPriority w:val="99"/>
    <w:rsid w:val="005922FF"/>
    <w:rPr>
      <w:rFonts w:ascii="Courier New" w:hAnsi="Courier New" w:cs="Courier New"/>
      <w:sz w:val="20"/>
      <w:szCs w:val="20"/>
    </w:rPr>
  </w:style>
  <w:style w:type="paragraph" w:styleId="BodyTextIndent3">
    <w:name w:val="Body Text Indent 3"/>
    <w:basedOn w:val="Normal"/>
    <w:link w:val="BodyTextIndent3Char"/>
    <w:uiPriority w:val="99"/>
    <w:rsid w:val="005922FF"/>
    <w:pPr>
      <w:ind w:left="432"/>
    </w:pPr>
    <w:rPr>
      <w:rFonts w:ascii="Times" w:hAnsi="Times" w:cs="Times"/>
      <w:sz w:val="20"/>
      <w:szCs w:val="20"/>
    </w:rPr>
  </w:style>
  <w:style w:type="character" w:customStyle="1" w:styleId="BodyTextIndent3Char">
    <w:name w:val="Body Text Indent 3 Char"/>
    <w:basedOn w:val="DefaultParagraphFont"/>
    <w:link w:val="BodyTextIndent3"/>
    <w:uiPriority w:val="99"/>
    <w:rsid w:val="005922FF"/>
    <w:rPr>
      <w:rFonts w:ascii="Times" w:hAnsi="Times" w:cs="Times"/>
      <w:sz w:val="24"/>
      <w:szCs w:val="24"/>
    </w:rPr>
  </w:style>
  <w:style w:type="paragraph" w:styleId="BlockText">
    <w:name w:val="Block Text"/>
    <w:basedOn w:val="Normal"/>
    <w:uiPriority w:val="99"/>
    <w:rsid w:val="005922FF"/>
    <w:pPr>
      <w:ind w:left="113" w:right="113"/>
    </w:pPr>
  </w:style>
  <w:style w:type="paragraph" w:styleId="ListParagraph">
    <w:name w:val="List Paragraph"/>
    <w:basedOn w:val="Normal"/>
    <w:uiPriority w:val="99"/>
    <w:qFormat/>
    <w:rsid w:val="006F6814"/>
    <w:pPr>
      <w:ind w:left="720"/>
      <w:contextualSpacing/>
    </w:pPr>
  </w:style>
  <w:style w:type="paragraph" w:styleId="Footer">
    <w:name w:val="footer"/>
    <w:basedOn w:val="Normal"/>
    <w:link w:val="FooterChar"/>
    <w:uiPriority w:val="99"/>
    <w:rsid w:val="002217F2"/>
    <w:pPr>
      <w:tabs>
        <w:tab w:val="center" w:pos="4680"/>
        <w:tab w:val="right" w:pos="9360"/>
      </w:tabs>
    </w:pPr>
  </w:style>
  <w:style w:type="character" w:customStyle="1" w:styleId="FooterChar">
    <w:name w:val="Footer Char"/>
    <w:basedOn w:val="DefaultParagraphFont"/>
    <w:link w:val="Footer"/>
    <w:uiPriority w:val="99"/>
    <w:rsid w:val="002217F2"/>
    <w:rPr>
      <w:rFonts w:ascii="Times New Roman" w:hAnsi="Times New Roman" w:cs="Times New Roman"/>
      <w:sz w:val="24"/>
      <w:szCs w:val="24"/>
    </w:rPr>
  </w:style>
  <w:style w:type="character" w:styleId="Hyperlink">
    <w:name w:val="Hyperlink"/>
    <w:basedOn w:val="DefaultParagraphFont"/>
    <w:uiPriority w:val="99"/>
    <w:rsid w:val="00767955"/>
    <w:rPr>
      <w:color w:val="0000FF"/>
      <w:u w:val="single"/>
    </w:rPr>
  </w:style>
  <w:style w:type="paragraph" w:styleId="NormalWeb">
    <w:name w:val="Normal (Web)"/>
    <w:basedOn w:val="Normal"/>
    <w:uiPriority w:val="99"/>
    <w:rsid w:val="003F670C"/>
    <w:pPr>
      <w:spacing w:before="100" w:beforeAutospacing="1" w:after="100" w:afterAutospacing="1"/>
    </w:pPr>
  </w:style>
  <w:style w:type="character" w:styleId="FollowedHyperlink">
    <w:name w:val="FollowedHyperlink"/>
    <w:basedOn w:val="DefaultParagraphFont"/>
    <w:uiPriority w:val="99"/>
    <w:semiHidden/>
    <w:rsid w:val="00F830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sp/el/t3/immprogrview.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 III LEA Plan Performance Goal 2</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LEA Plan Performance Goal 2</dc:title>
  <dc:subject/>
  <dc:creator>CDE</dc:creator>
  <cp:keywords/>
  <dc:description/>
  <cp:lastModifiedBy>jtyndall</cp:lastModifiedBy>
  <cp:revision>2</cp:revision>
  <cp:lastPrinted>2016-03-15T18:58:00Z</cp:lastPrinted>
  <dcterms:created xsi:type="dcterms:W3CDTF">2016-06-01T21:00:00Z</dcterms:created>
  <dcterms:modified xsi:type="dcterms:W3CDTF">2016-06-01T21:00:00Z</dcterms:modified>
</cp:coreProperties>
</file>