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DE" w:rsidRDefault="00702FDE" w:rsidP="00702FDE">
      <w:pPr>
        <w:pStyle w:val="Title"/>
        <w:jc w:val="center"/>
        <w:outlineLvl w:val="0"/>
        <w:rPr>
          <w:color w:val="1F497D" w:themeColor="text2"/>
          <w:sz w:val="16"/>
          <w:szCs w:val="16"/>
        </w:rPr>
      </w:pPr>
      <w:bookmarkStart w:id="0" w:name="_GoBack"/>
      <w:bookmarkEnd w:id="0"/>
      <w:r>
        <w:rPr>
          <w:b/>
          <w:noProof/>
          <w:color w:val="1F497D" w:themeColor="text2"/>
          <w:sz w:val="96"/>
        </w:rPr>
        <w:drawing>
          <wp:anchor distT="0" distB="0" distL="114300" distR="114300" simplePos="0" relativeHeight="251659264" behindDoc="1" locked="0" layoutInCell="1" allowOverlap="1">
            <wp:simplePos x="0" y="0"/>
            <wp:positionH relativeFrom="column">
              <wp:posOffset>139700</wp:posOffset>
            </wp:positionH>
            <wp:positionV relativeFrom="paragraph">
              <wp:posOffset>-233045</wp:posOffset>
            </wp:positionV>
            <wp:extent cx="765810" cy="871220"/>
            <wp:effectExtent l="19050" t="0" r="0" b="0"/>
            <wp:wrapNone/>
            <wp:docPr id="3" name="Picture 1" descr="C:\Users\Steve Tsuboi\Pictures\Microsoft Clip Organizer\j00887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Tsuboi\Pictures\Microsoft Clip Organizer\j0088730.wmf"/>
                    <pic:cNvPicPr>
                      <a:picLocks noChangeAspect="1" noChangeArrowheads="1"/>
                    </pic:cNvPicPr>
                  </pic:nvPicPr>
                  <pic:blipFill>
                    <a:blip r:embed="rId6" cstate="print"/>
                    <a:srcRect/>
                    <a:stretch>
                      <a:fillRect/>
                    </a:stretch>
                  </pic:blipFill>
                  <pic:spPr bwMode="auto">
                    <a:xfrm>
                      <a:off x="0" y="0"/>
                      <a:ext cx="765810" cy="871220"/>
                    </a:xfrm>
                    <a:prstGeom prst="rect">
                      <a:avLst/>
                    </a:prstGeom>
                    <a:noFill/>
                    <a:ln w="9525">
                      <a:noFill/>
                      <a:miter lim="800000"/>
                      <a:headEnd/>
                      <a:tailEnd/>
                    </a:ln>
                  </pic:spPr>
                </pic:pic>
              </a:graphicData>
            </a:graphic>
          </wp:anchor>
        </w:drawing>
      </w:r>
      <w:r w:rsidRPr="0054118D">
        <w:rPr>
          <w:b/>
          <w:color w:val="1F497D" w:themeColor="text2"/>
          <w:sz w:val="96"/>
        </w:rPr>
        <w:t>S</w:t>
      </w:r>
      <w:r w:rsidRPr="0054118D">
        <w:rPr>
          <w:b/>
          <w:color w:val="1F497D" w:themeColor="text2"/>
          <w:vertAlign w:val="superscript"/>
        </w:rPr>
        <w:t>unnyside</w:t>
      </w:r>
      <w:r w:rsidRPr="0054118D">
        <w:rPr>
          <w:b/>
          <w:color w:val="1F497D" w:themeColor="text2"/>
        </w:rPr>
        <w:t xml:space="preserve"> </w:t>
      </w:r>
      <w:r w:rsidRPr="0054118D">
        <w:rPr>
          <w:b/>
          <w:color w:val="1F497D" w:themeColor="text2"/>
          <w:vertAlign w:val="superscript"/>
        </w:rPr>
        <w:t>Union Elementary School</w:t>
      </w:r>
      <w:r>
        <w:rPr>
          <w:b/>
          <w:color w:val="0070C0"/>
          <w:vertAlign w:val="superscript"/>
        </w:rPr>
        <w:br/>
      </w:r>
      <w:r>
        <w:rPr>
          <w:color w:val="1F497D" w:themeColor="text2"/>
          <w:sz w:val="16"/>
          <w:szCs w:val="16"/>
        </w:rPr>
        <w:t xml:space="preserve">Humberto Cardenas (President) – Bethany Unruh (Vice President) </w:t>
      </w:r>
      <w:r w:rsidRPr="0054118D">
        <w:rPr>
          <w:color w:val="1F497D" w:themeColor="text2"/>
          <w:sz w:val="16"/>
          <w:szCs w:val="16"/>
        </w:rPr>
        <w:t xml:space="preserve">– </w:t>
      </w:r>
      <w:r>
        <w:rPr>
          <w:color w:val="1F497D" w:themeColor="text2"/>
          <w:sz w:val="16"/>
          <w:szCs w:val="16"/>
        </w:rPr>
        <w:t>Rudy Ruiz (Clerk) –Schuyler Glover (</w:t>
      </w:r>
      <w:r w:rsidRPr="0054118D">
        <w:rPr>
          <w:color w:val="1F497D" w:themeColor="text2"/>
          <w:sz w:val="16"/>
          <w:szCs w:val="16"/>
        </w:rPr>
        <w:t>Member</w:t>
      </w:r>
      <w:r>
        <w:rPr>
          <w:color w:val="1F497D" w:themeColor="text2"/>
          <w:sz w:val="16"/>
          <w:szCs w:val="16"/>
        </w:rPr>
        <w:t xml:space="preserve">) </w:t>
      </w:r>
      <w:r w:rsidRPr="0054118D">
        <w:rPr>
          <w:color w:val="1F497D" w:themeColor="text2"/>
          <w:sz w:val="16"/>
          <w:szCs w:val="16"/>
        </w:rPr>
        <w:t xml:space="preserve">– </w:t>
      </w:r>
      <w:r>
        <w:rPr>
          <w:color w:val="1F497D" w:themeColor="text2"/>
          <w:sz w:val="16"/>
          <w:szCs w:val="16"/>
        </w:rPr>
        <w:t>Kimberly Braziel (Member)</w:t>
      </w:r>
    </w:p>
    <w:p w:rsidR="00702FDE" w:rsidRPr="00542FC9" w:rsidRDefault="00702FDE" w:rsidP="00702FDE">
      <w:pPr>
        <w:pStyle w:val="Title"/>
        <w:jc w:val="center"/>
        <w:outlineLvl w:val="0"/>
        <w:rPr>
          <w:color w:val="FF0000"/>
          <w:sz w:val="16"/>
          <w:szCs w:val="16"/>
        </w:rPr>
      </w:pPr>
      <w:r w:rsidRPr="0054118D">
        <w:rPr>
          <w:color w:val="FF0000"/>
          <w:sz w:val="16"/>
          <w:szCs w:val="16"/>
        </w:rPr>
        <w:t>21644 Avenue 196</w:t>
      </w:r>
      <w:r w:rsidRPr="0054118D">
        <w:rPr>
          <w:color w:val="FF0000"/>
          <w:sz w:val="16"/>
          <w:szCs w:val="16"/>
        </w:rPr>
        <w:tab/>
        <w:t>Strathmore, California 93267</w:t>
      </w:r>
      <w:r w:rsidRPr="0054118D">
        <w:rPr>
          <w:color w:val="FF0000"/>
          <w:sz w:val="16"/>
          <w:szCs w:val="16"/>
        </w:rPr>
        <w:tab/>
        <w:t xml:space="preserve">(P) 559-568-1741 (F) 559-568-0291 </w:t>
      </w:r>
      <w:r>
        <w:rPr>
          <w:color w:val="FF0000"/>
          <w:sz w:val="16"/>
          <w:szCs w:val="16"/>
        </w:rPr>
        <w:tab/>
      </w:r>
      <w:hyperlink r:id="rId7" w:history="1">
        <w:r w:rsidRPr="0054118D">
          <w:rPr>
            <w:rStyle w:val="Hyperlink"/>
            <w:sz w:val="16"/>
            <w:szCs w:val="16"/>
          </w:rPr>
          <w:t>www.sunnysideunion.com</w:t>
        </w:r>
      </w:hyperlink>
    </w:p>
    <w:p w:rsidR="00702FDE" w:rsidRPr="00FA17B0" w:rsidRDefault="00702FDE" w:rsidP="00702FDE">
      <w:pPr>
        <w:pStyle w:val="BodyText"/>
        <w:jc w:val="center"/>
        <w:rPr>
          <w:rFonts w:ascii="Arial Narrow" w:hAnsi="Arial Narrow"/>
          <w:b/>
          <w:bCs/>
        </w:rPr>
      </w:pPr>
      <w:r w:rsidRPr="00FA17B0">
        <w:rPr>
          <w:rFonts w:ascii="Arial Narrow" w:hAnsi="Arial Narrow"/>
          <w:b/>
          <w:bCs/>
        </w:rPr>
        <w:t>BULLYING</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The Governing Board recognizes the harmful effects of bullying on student learning and school attendance and desires to provide safe school environments that protect students from physical and emotional harm. District employees shall establish student safety as a high priority and shall not tolerate bullying of any student. </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No student or group of students shall, through physical, written, verbal, or other means, harass, sexually harass, threaten, intimidate cyberbully, cause bodily injury to, or commit hate violence against any other student or school personnel. </w:t>
      </w:r>
    </w:p>
    <w:p w:rsidR="00702FDE" w:rsidRPr="00FA17B0" w:rsidRDefault="00702FDE" w:rsidP="00702FDE">
      <w:pPr>
        <w:rPr>
          <w:rFonts w:ascii="Arial Narrow" w:hAnsi="Arial Narrow" w:cs="Shruti"/>
          <w:b/>
          <w:sz w:val="24"/>
          <w:szCs w:val="24"/>
        </w:rPr>
      </w:pPr>
      <w:r w:rsidRPr="00FA17B0">
        <w:rPr>
          <w:rFonts w:ascii="Arial Narrow" w:hAnsi="Arial Narrow" w:cs="Shruti"/>
          <w:b/>
          <w:sz w:val="24"/>
          <w:szCs w:val="24"/>
        </w:rPr>
        <w:t>CYBERBULLYING</w:t>
      </w:r>
      <w:r w:rsidR="00FA17B0" w:rsidRPr="00FA17B0">
        <w:rPr>
          <w:rFonts w:ascii="Arial Narrow" w:hAnsi="Arial Narrow" w:cs="Shruti"/>
          <w:b/>
          <w:sz w:val="24"/>
          <w:szCs w:val="24"/>
        </w:rPr>
        <w:br/>
      </w:r>
      <w:r w:rsidRPr="00FA17B0">
        <w:rPr>
          <w:rFonts w:ascii="Arial Narrow" w:hAnsi="Arial Narrow" w:cs="Shruti"/>
          <w:sz w:val="24"/>
          <w:szCs w:val="24"/>
        </w:rPr>
        <w:t xml:space="preserve">Cyberbullying includes the transmission of harassing communications, direct threats, or other harmful texts, sounds, or images on the Internet, social media, or other technologies using a telephone, computer, or any wireless communication device. Cyberbullying also includes breaking into another person’s electronic account and assuming that person’s identify in order to damage that person’s reputation. </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Strategies for bulling prevention and intervention shall be developed with involvement of key stakeholders in accordance with law, Board policy, and administrative regulation governing the development of comprehensive safety plans and shall be incorporated into such plans.</w:t>
      </w:r>
    </w:p>
    <w:p w:rsidR="00702FDE" w:rsidRPr="00FA17B0" w:rsidRDefault="00702FDE" w:rsidP="00702FDE">
      <w:pPr>
        <w:rPr>
          <w:rFonts w:ascii="Arial Narrow" w:hAnsi="Arial Narrow" w:cs="Shruti"/>
          <w:b/>
          <w:sz w:val="24"/>
          <w:szCs w:val="24"/>
        </w:rPr>
      </w:pPr>
      <w:r w:rsidRPr="00FA17B0">
        <w:rPr>
          <w:rFonts w:ascii="Arial Narrow" w:hAnsi="Arial Narrow" w:cs="Shruti"/>
          <w:b/>
          <w:sz w:val="24"/>
          <w:szCs w:val="24"/>
        </w:rPr>
        <w:t>BULLYING PREVENTION</w:t>
      </w:r>
      <w:r w:rsidR="00FA17B0" w:rsidRPr="00FA17B0">
        <w:rPr>
          <w:rFonts w:ascii="Arial Narrow" w:hAnsi="Arial Narrow" w:cs="Shruti"/>
          <w:b/>
          <w:sz w:val="24"/>
          <w:szCs w:val="24"/>
        </w:rPr>
        <w:br/>
      </w:r>
      <w:r w:rsidRPr="00FA17B0">
        <w:rPr>
          <w:rFonts w:ascii="Arial Narrow" w:hAnsi="Arial Narrow" w:cs="Shruti"/>
          <w:sz w:val="24"/>
          <w:szCs w:val="24"/>
        </w:rPr>
        <w:t xml:space="preserve">To the extent possible, district and school strategies shall focus on prevention of bullying by establishing clear rules for student conduct and strategies to establish a positive, collaborative school climate. Students shall be informed, through student handbooks and other appropriate means, of district and school rules related to bullying, mechanisms available for reporting incidents or threats, and the consequences for perpetrators for bullying. </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The district may provide students with instruction, in the classroom or other educational settings, that promotes effective communication and conflict resolution skills, social skills, character/values education, respect for cultural and individual differences, self-esteem development, assertiveness skills, and appropriate online behavior. </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School staff shall receive related professional development, including information about early warning signs of harassing/intimidating behaviors and effective prevention and intervention strategies. </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Based on an assessment of bullying incidents at school, the Superintendent or designee may increase supervision and security in areas where bullying most often occurs, such as classrooms, playgrounds, hallways, restrooms, cafeterias. </w:t>
      </w:r>
    </w:p>
    <w:p w:rsidR="00702FDE" w:rsidRPr="00FA17B0" w:rsidRDefault="00702FDE" w:rsidP="00702FDE">
      <w:pPr>
        <w:rPr>
          <w:rFonts w:ascii="Arial Narrow" w:hAnsi="Arial Narrow" w:cs="Shruti"/>
          <w:b/>
          <w:sz w:val="24"/>
          <w:szCs w:val="24"/>
        </w:rPr>
      </w:pPr>
      <w:r w:rsidRPr="00FA17B0">
        <w:rPr>
          <w:rFonts w:ascii="Arial Narrow" w:hAnsi="Arial Narrow" w:cs="Shruti"/>
          <w:b/>
          <w:sz w:val="24"/>
          <w:szCs w:val="24"/>
        </w:rPr>
        <w:lastRenderedPageBreak/>
        <w:t>INTERVENTION</w:t>
      </w:r>
      <w:r w:rsidR="00FA17B0" w:rsidRPr="00FA17B0">
        <w:rPr>
          <w:rFonts w:ascii="Arial Narrow" w:hAnsi="Arial Narrow" w:cs="Shruti"/>
          <w:b/>
          <w:sz w:val="24"/>
          <w:szCs w:val="24"/>
        </w:rPr>
        <w:br/>
      </w:r>
      <w:r w:rsidRPr="00FA17B0">
        <w:rPr>
          <w:rFonts w:ascii="Arial Narrow" w:hAnsi="Arial Narrow" w:cs="Shruti"/>
          <w:sz w:val="24"/>
          <w:szCs w:val="24"/>
        </w:rPr>
        <w:t>Students are encouraged to notify school staff when they are being bullied or suspect that another student is being victimized. In addition, the Superintendent or designee shall develop means for students to report threats or incidents confidentially and anonymously.</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School staff who witness bullying shall immediately intervene to stop the incident when it is safe to do so. </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As appropriate, the Superintendent or designee shall notify the parents/guardians of victims and perpetrators. He/she also may involve school counselors, mental health counselors, and/or law enforcement. </w:t>
      </w:r>
    </w:p>
    <w:p w:rsidR="00702FDE" w:rsidRPr="00FA17B0" w:rsidRDefault="00702FDE" w:rsidP="00702FDE">
      <w:pPr>
        <w:rPr>
          <w:rFonts w:ascii="Arial Narrow" w:hAnsi="Arial Narrow" w:cs="Shruti"/>
          <w:b/>
          <w:sz w:val="24"/>
          <w:szCs w:val="24"/>
        </w:rPr>
      </w:pPr>
      <w:r w:rsidRPr="00FA17B0">
        <w:rPr>
          <w:rFonts w:ascii="Arial Narrow" w:hAnsi="Arial Narrow" w:cs="Shruti"/>
          <w:b/>
          <w:sz w:val="24"/>
          <w:szCs w:val="24"/>
        </w:rPr>
        <w:t>COMPLAINTS AND INVESTIGATION</w:t>
      </w:r>
      <w:r w:rsidR="00FA17B0" w:rsidRPr="00FA17B0">
        <w:rPr>
          <w:rFonts w:ascii="Arial Narrow" w:hAnsi="Arial Narrow" w:cs="Shruti"/>
          <w:b/>
          <w:sz w:val="24"/>
          <w:szCs w:val="24"/>
        </w:rPr>
        <w:br/>
      </w:r>
      <w:r w:rsidRPr="00FA17B0">
        <w:rPr>
          <w:rFonts w:ascii="Arial Narrow" w:hAnsi="Arial Narrow" w:cs="Shruti"/>
          <w:sz w:val="24"/>
          <w:szCs w:val="24"/>
        </w:rPr>
        <w:t>Students may submit to a teacher or administrator a verbal or written complaint of conduct they consider to be bullying. Complaints of bullying shall be investigated and resolved in accordance with site-level grievance procedures specified in AR 5145.7 – Sexual Harassment.</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When a student is reported to be engaging in bullying off campus, the Superintendent or designee shall investigate and document the activity and shall identify the specific facts or circumstances that explain that impact or potential impact on school activity, school attendance, or the targeted student’s educational performance.</w:t>
      </w:r>
    </w:p>
    <w:p w:rsidR="00702FDE" w:rsidRPr="00FA17B0" w:rsidRDefault="00702FDE" w:rsidP="00702FDE">
      <w:pPr>
        <w:rPr>
          <w:rFonts w:ascii="Arial Narrow" w:hAnsi="Arial Narrow" w:cs="Shruti"/>
          <w:sz w:val="24"/>
          <w:szCs w:val="24"/>
        </w:rPr>
      </w:pPr>
      <w:r w:rsidRPr="00FA17B0">
        <w:rPr>
          <w:rFonts w:ascii="Arial Narrow" w:hAnsi="Arial Narrow" w:cs="Shruti"/>
          <w:sz w:val="24"/>
          <w:szCs w:val="24"/>
        </w:rPr>
        <w:t xml:space="preserve">When the circumstances involve cyberbullying, individuals with information about the activity shall be encouraged to save and print any electronic or digital messages sent to them that they feel constitute cyberbullying and to notify a teacher, the principal, or other employee so that the matter may be investigated. </w:t>
      </w:r>
    </w:p>
    <w:p w:rsidR="00702FDE" w:rsidRPr="00FA17B0" w:rsidRDefault="00702FDE" w:rsidP="00702FDE">
      <w:pPr>
        <w:rPr>
          <w:rFonts w:ascii="Arial Narrow" w:hAnsi="Arial Narrow" w:cs="Shruti"/>
          <w:b/>
          <w:sz w:val="24"/>
          <w:szCs w:val="24"/>
        </w:rPr>
      </w:pPr>
      <w:r w:rsidRPr="00FA17B0">
        <w:rPr>
          <w:rFonts w:ascii="Arial Narrow" w:hAnsi="Arial Narrow" w:cs="Shruti"/>
          <w:b/>
          <w:sz w:val="24"/>
          <w:szCs w:val="24"/>
        </w:rPr>
        <w:t>DISCIPLINE</w:t>
      </w:r>
      <w:r w:rsidR="00FA17B0" w:rsidRPr="00FA17B0">
        <w:rPr>
          <w:rFonts w:ascii="Arial Narrow" w:hAnsi="Arial Narrow" w:cs="Shruti"/>
          <w:b/>
          <w:sz w:val="24"/>
          <w:szCs w:val="24"/>
        </w:rPr>
        <w:br/>
      </w:r>
      <w:r w:rsidRPr="00FA17B0">
        <w:rPr>
          <w:rFonts w:ascii="Arial Narrow" w:hAnsi="Arial Narrow" w:cs="Shruti"/>
          <w:sz w:val="24"/>
          <w:szCs w:val="24"/>
        </w:rPr>
        <w:t xml:space="preserve">Any student who engages in bullying on school premises, or off campus in a manner that causes or is likely to cause substantial disruption of school activity or school attendance, shall be subject to discipline, which may include suspension or expulsion, in accordance with district policies and regulations. </w:t>
      </w:r>
    </w:p>
    <w:p w:rsidR="00FA17B0" w:rsidRDefault="00702FDE" w:rsidP="00702FDE">
      <w:pPr>
        <w:pStyle w:val="Header"/>
        <w:tabs>
          <w:tab w:val="clear" w:pos="4320"/>
          <w:tab w:val="clear" w:pos="8640"/>
        </w:tabs>
        <w:rPr>
          <w:rFonts w:ascii="Arial Narrow" w:hAnsi="Arial Narrow"/>
          <w:spacing w:val="38"/>
        </w:rPr>
      </w:pPr>
      <w:r w:rsidRPr="00FA17B0">
        <w:rPr>
          <w:rFonts w:ascii="Arial Narrow" w:hAnsi="Arial Narrow"/>
          <w:spacing w:val="38"/>
        </w:rPr>
        <w:br/>
      </w: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FA17B0" w:rsidRDefault="00FA17B0" w:rsidP="00702FDE">
      <w:pPr>
        <w:pStyle w:val="Header"/>
        <w:tabs>
          <w:tab w:val="clear" w:pos="4320"/>
          <w:tab w:val="clear" w:pos="8640"/>
        </w:tabs>
        <w:rPr>
          <w:rFonts w:ascii="Arial Narrow" w:hAnsi="Arial Narrow"/>
          <w:spacing w:val="38"/>
        </w:rPr>
      </w:pPr>
    </w:p>
    <w:p w:rsidR="00702FDE" w:rsidRPr="00FA17B0" w:rsidRDefault="00702FDE" w:rsidP="00FA17B0">
      <w:pPr>
        <w:pStyle w:val="Header"/>
        <w:tabs>
          <w:tab w:val="clear" w:pos="4320"/>
          <w:tab w:val="clear" w:pos="8640"/>
        </w:tabs>
        <w:jc w:val="right"/>
        <w:rPr>
          <w:rFonts w:ascii="Arial Narrow" w:hAnsi="Arial Narrow"/>
          <w:spacing w:val="38"/>
        </w:rPr>
      </w:pPr>
      <w:r w:rsidRPr="00FA17B0">
        <w:rPr>
          <w:rFonts w:ascii="Arial Narrow" w:hAnsi="Arial Narrow"/>
          <w:spacing w:val="38"/>
        </w:rPr>
        <w:t>Board Policy – Bullying - Updated July 9, 2012</w:t>
      </w:r>
    </w:p>
    <w:p w:rsidR="00E062CD" w:rsidRDefault="00E062CD"/>
    <w:sectPr w:rsidR="00E062CD" w:rsidSect="00FA17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Shruti">
    <w:panose1 w:val="020005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477"/>
    <w:multiLevelType w:val="hybridMultilevel"/>
    <w:tmpl w:val="0DF2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DE"/>
    <w:rsid w:val="001170F1"/>
    <w:rsid w:val="00150B6A"/>
    <w:rsid w:val="001B66D9"/>
    <w:rsid w:val="00702FDE"/>
    <w:rsid w:val="00E062CD"/>
    <w:rsid w:val="00FA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02FDE"/>
    <w:pPr>
      <w:spacing w:after="72" w:line="2100" w:lineRule="atLeast"/>
      <w:outlineLvl w:val="0"/>
    </w:pPr>
    <w:rPr>
      <w:rFonts w:ascii="Arial" w:eastAsia="Arial Unicode MS" w:hAnsi="Arial" w:cs="Arial"/>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FDE"/>
    <w:rPr>
      <w:rFonts w:ascii="Arial" w:eastAsia="Arial Unicode MS" w:hAnsi="Arial" w:cs="Arial"/>
      <w:b/>
      <w:bCs/>
      <w:color w:val="000000"/>
      <w:kern w:val="36"/>
      <w:sz w:val="48"/>
      <w:szCs w:val="48"/>
    </w:rPr>
  </w:style>
  <w:style w:type="character" w:styleId="Hyperlink">
    <w:name w:val="Hyperlink"/>
    <w:basedOn w:val="DefaultParagraphFont"/>
    <w:rsid w:val="00702FDE"/>
    <w:rPr>
      <w:color w:val="0000FF"/>
      <w:u w:val="single"/>
    </w:rPr>
  </w:style>
  <w:style w:type="paragraph" w:styleId="Title">
    <w:name w:val="Title"/>
    <w:basedOn w:val="Normal"/>
    <w:next w:val="Normal"/>
    <w:link w:val="TitleChar"/>
    <w:uiPriority w:val="10"/>
    <w:qFormat/>
    <w:rsid w:val="00702F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FD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702FDE"/>
    <w:pPr>
      <w:spacing w:before="100" w:beforeAutospacing="1" w:after="100" w:afterAutospacing="1" w:line="240" w:lineRule="auto"/>
    </w:pPr>
    <w:rPr>
      <w:rFonts w:ascii="Arial" w:eastAsia="Arial Unicode MS" w:hAnsi="Arial" w:cs="Arial"/>
      <w:sz w:val="24"/>
      <w:szCs w:val="24"/>
    </w:rPr>
  </w:style>
  <w:style w:type="paragraph" w:styleId="BodyTextIndent">
    <w:name w:val="Body Text Indent"/>
    <w:basedOn w:val="Normal"/>
    <w:link w:val="BodyTextIndentChar"/>
    <w:rsid w:val="00702FDE"/>
    <w:pPr>
      <w:pBdr>
        <w:left w:val="single" w:sz="4" w:space="4" w:color="auto"/>
      </w:pBdr>
      <w:spacing w:before="100" w:beforeAutospacing="1" w:after="240" w:line="240" w:lineRule="auto"/>
      <w:ind w:left="360"/>
    </w:pPr>
    <w:rPr>
      <w:rFonts w:ascii="Arial" w:eastAsia="Times New Roman" w:hAnsi="Arial" w:cs="Arial"/>
      <w:sz w:val="24"/>
      <w:szCs w:val="18"/>
    </w:rPr>
  </w:style>
  <w:style w:type="character" w:customStyle="1" w:styleId="BodyTextIndentChar">
    <w:name w:val="Body Text Indent Char"/>
    <w:basedOn w:val="DefaultParagraphFont"/>
    <w:link w:val="BodyTextIndent"/>
    <w:rsid w:val="00702FDE"/>
    <w:rPr>
      <w:rFonts w:ascii="Arial" w:eastAsia="Times New Roman" w:hAnsi="Arial" w:cs="Arial"/>
      <w:sz w:val="24"/>
      <w:szCs w:val="18"/>
    </w:rPr>
  </w:style>
  <w:style w:type="character" w:styleId="Emphasis">
    <w:name w:val="Emphasis"/>
    <w:qFormat/>
    <w:rsid w:val="00702FDE"/>
    <w:rPr>
      <w:i/>
      <w:iCs/>
    </w:rPr>
  </w:style>
  <w:style w:type="paragraph" w:styleId="BodyText">
    <w:name w:val="Body Text"/>
    <w:basedOn w:val="Normal"/>
    <w:link w:val="BodyTextChar"/>
    <w:rsid w:val="00702FDE"/>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702FDE"/>
    <w:rPr>
      <w:rFonts w:ascii="Arial" w:eastAsia="Times New Roman" w:hAnsi="Arial" w:cs="Times New Roman"/>
      <w:sz w:val="24"/>
      <w:szCs w:val="24"/>
    </w:rPr>
  </w:style>
  <w:style w:type="paragraph" w:styleId="Header">
    <w:name w:val="header"/>
    <w:basedOn w:val="Normal"/>
    <w:link w:val="HeaderChar"/>
    <w:uiPriority w:val="99"/>
    <w:rsid w:val="00702FDE"/>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02FD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02FDE"/>
    <w:rPr>
      <w:sz w:val="16"/>
      <w:szCs w:val="16"/>
    </w:rPr>
  </w:style>
  <w:style w:type="paragraph" w:styleId="CommentText">
    <w:name w:val="annotation text"/>
    <w:basedOn w:val="Normal"/>
    <w:link w:val="CommentTextChar"/>
    <w:uiPriority w:val="99"/>
    <w:semiHidden/>
    <w:unhideWhenUsed/>
    <w:rsid w:val="00702FDE"/>
    <w:pPr>
      <w:spacing w:line="240" w:lineRule="auto"/>
    </w:pPr>
    <w:rPr>
      <w:sz w:val="20"/>
      <w:szCs w:val="20"/>
    </w:rPr>
  </w:style>
  <w:style w:type="character" w:customStyle="1" w:styleId="CommentTextChar">
    <w:name w:val="Comment Text Char"/>
    <w:basedOn w:val="DefaultParagraphFont"/>
    <w:link w:val="CommentText"/>
    <w:uiPriority w:val="99"/>
    <w:semiHidden/>
    <w:rsid w:val="00702FDE"/>
    <w:rPr>
      <w:sz w:val="20"/>
      <w:szCs w:val="20"/>
    </w:rPr>
  </w:style>
  <w:style w:type="paragraph" w:styleId="BalloonText">
    <w:name w:val="Balloon Text"/>
    <w:basedOn w:val="Normal"/>
    <w:link w:val="BalloonTextChar"/>
    <w:uiPriority w:val="99"/>
    <w:semiHidden/>
    <w:unhideWhenUsed/>
    <w:rsid w:val="0070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02FDE"/>
    <w:pPr>
      <w:spacing w:after="72" w:line="2100" w:lineRule="atLeast"/>
      <w:outlineLvl w:val="0"/>
    </w:pPr>
    <w:rPr>
      <w:rFonts w:ascii="Arial" w:eastAsia="Arial Unicode MS" w:hAnsi="Arial" w:cs="Arial"/>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FDE"/>
    <w:rPr>
      <w:rFonts w:ascii="Arial" w:eastAsia="Arial Unicode MS" w:hAnsi="Arial" w:cs="Arial"/>
      <w:b/>
      <w:bCs/>
      <w:color w:val="000000"/>
      <w:kern w:val="36"/>
      <w:sz w:val="48"/>
      <w:szCs w:val="48"/>
    </w:rPr>
  </w:style>
  <w:style w:type="character" w:styleId="Hyperlink">
    <w:name w:val="Hyperlink"/>
    <w:basedOn w:val="DefaultParagraphFont"/>
    <w:rsid w:val="00702FDE"/>
    <w:rPr>
      <w:color w:val="0000FF"/>
      <w:u w:val="single"/>
    </w:rPr>
  </w:style>
  <w:style w:type="paragraph" w:styleId="Title">
    <w:name w:val="Title"/>
    <w:basedOn w:val="Normal"/>
    <w:next w:val="Normal"/>
    <w:link w:val="TitleChar"/>
    <w:uiPriority w:val="10"/>
    <w:qFormat/>
    <w:rsid w:val="00702F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FD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702FDE"/>
    <w:pPr>
      <w:spacing w:before="100" w:beforeAutospacing="1" w:after="100" w:afterAutospacing="1" w:line="240" w:lineRule="auto"/>
    </w:pPr>
    <w:rPr>
      <w:rFonts w:ascii="Arial" w:eastAsia="Arial Unicode MS" w:hAnsi="Arial" w:cs="Arial"/>
      <w:sz w:val="24"/>
      <w:szCs w:val="24"/>
    </w:rPr>
  </w:style>
  <w:style w:type="paragraph" w:styleId="BodyTextIndent">
    <w:name w:val="Body Text Indent"/>
    <w:basedOn w:val="Normal"/>
    <w:link w:val="BodyTextIndentChar"/>
    <w:rsid w:val="00702FDE"/>
    <w:pPr>
      <w:pBdr>
        <w:left w:val="single" w:sz="4" w:space="4" w:color="auto"/>
      </w:pBdr>
      <w:spacing w:before="100" w:beforeAutospacing="1" w:after="240" w:line="240" w:lineRule="auto"/>
      <w:ind w:left="360"/>
    </w:pPr>
    <w:rPr>
      <w:rFonts w:ascii="Arial" w:eastAsia="Times New Roman" w:hAnsi="Arial" w:cs="Arial"/>
      <w:sz w:val="24"/>
      <w:szCs w:val="18"/>
    </w:rPr>
  </w:style>
  <w:style w:type="character" w:customStyle="1" w:styleId="BodyTextIndentChar">
    <w:name w:val="Body Text Indent Char"/>
    <w:basedOn w:val="DefaultParagraphFont"/>
    <w:link w:val="BodyTextIndent"/>
    <w:rsid w:val="00702FDE"/>
    <w:rPr>
      <w:rFonts w:ascii="Arial" w:eastAsia="Times New Roman" w:hAnsi="Arial" w:cs="Arial"/>
      <w:sz w:val="24"/>
      <w:szCs w:val="18"/>
    </w:rPr>
  </w:style>
  <w:style w:type="character" w:styleId="Emphasis">
    <w:name w:val="Emphasis"/>
    <w:qFormat/>
    <w:rsid w:val="00702FDE"/>
    <w:rPr>
      <w:i/>
      <w:iCs/>
    </w:rPr>
  </w:style>
  <w:style w:type="paragraph" w:styleId="BodyText">
    <w:name w:val="Body Text"/>
    <w:basedOn w:val="Normal"/>
    <w:link w:val="BodyTextChar"/>
    <w:rsid w:val="00702FDE"/>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702FDE"/>
    <w:rPr>
      <w:rFonts w:ascii="Arial" w:eastAsia="Times New Roman" w:hAnsi="Arial" w:cs="Times New Roman"/>
      <w:sz w:val="24"/>
      <w:szCs w:val="24"/>
    </w:rPr>
  </w:style>
  <w:style w:type="paragraph" w:styleId="Header">
    <w:name w:val="header"/>
    <w:basedOn w:val="Normal"/>
    <w:link w:val="HeaderChar"/>
    <w:uiPriority w:val="99"/>
    <w:rsid w:val="00702FDE"/>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02FD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02FDE"/>
    <w:rPr>
      <w:sz w:val="16"/>
      <w:szCs w:val="16"/>
    </w:rPr>
  </w:style>
  <w:style w:type="paragraph" w:styleId="CommentText">
    <w:name w:val="annotation text"/>
    <w:basedOn w:val="Normal"/>
    <w:link w:val="CommentTextChar"/>
    <w:uiPriority w:val="99"/>
    <w:semiHidden/>
    <w:unhideWhenUsed/>
    <w:rsid w:val="00702FDE"/>
    <w:pPr>
      <w:spacing w:line="240" w:lineRule="auto"/>
    </w:pPr>
    <w:rPr>
      <w:sz w:val="20"/>
      <w:szCs w:val="20"/>
    </w:rPr>
  </w:style>
  <w:style w:type="character" w:customStyle="1" w:styleId="CommentTextChar">
    <w:name w:val="Comment Text Char"/>
    <w:basedOn w:val="DefaultParagraphFont"/>
    <w:link w:val="CommentText"/>
    <w:uiPriority w:val="99"/>
    <w:semiHidden/>
    <w:rsid w:val="00702FDE"/>
    <w:rPr>
      <w:sz w:val="20"/>
      <w:szCs w:val="20"/>
    </w:rPr>
  </w:style>
  <w:style w:type="paragraph" w:styleId="BalloonText">
    <w:name w:val="Balloon Text"/>
    <w:basedOn w:val="Normal"/>
    <w:link w:val="BalloonTextChar"/>
    <w:uiPriority w:val="99"/>
    <w:semiHidden/>
    <w:unhideWhenUsed/>
    <w:rsid w:val="0070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nnysideun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stsuboi</dc:creator>
  <cp:keywords/>
  <dc:description/>
  <cp:lastModifiedBy>jtyndall</cp:lastModifiedBy>
  <cp:revision>2</cp:revision>
  <cp:lastPrinted>2015-08-05T14:48:00Z</cp:lastPrinted>
  <dcterms:created xsi:type="dcterms:W3CDTF">2015-08-20T17:17:00Z</dcterms:created>
  <dcterms:modified xsi:type="dcterms:W3CDTF">2015-08-20T17:17:00Z</dcterms:modified>
</cp:coreProperties>
</file>