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0ACB" w14:textId="1196736E" w:rsidR="00351BB2" w:rsidRPr="000F23FA" w:rsidRDefault="00351BB2" w:rsidP="00351BB2">
      <w:pPr>
        <w:spacing w:before="100" w:beforeAutospacing="1" w:after="100" w:afterAutospacing="1"/>
        <w:outlineLvl w:val="0"/>
        <w:rPr>
          <w:rFonts w:ascii="Times New Roman" w:eastAsia="Times New Roman" w:hAnsi="Times New Roman" w:cs="Times New Roman"/>
          <w:color w:val="1D1D1D"/>
          <w:kern w:val="36"/>
        </w:rPr>
      </w:pPr>
      <w:r w:rsidRPr="000F23FA">
        <w:rPr>
          <w:rFonts w:ascii="Times New Roman" w:eastAsia="Times New Roman" w:hAnsi="Times New Roman" w:cs="Times New Roman"/>
          <w:color w:val="C6093B"/>
          <w:kern w:val="36"/>
        </w:rPr>
        <w:t xml:space="preserve">C072 </w:t>
      </w:r>
      <w:r w:rsidRPr="000F23FA">
        <w:rPr>
          <w:rFonts w:ascii="Times New Roman" w:eastAsia="Times New Roman" w:hAnsi="Times New Roman" w:cs="Times New Roman"/>
          <w:color w:val="1D1D1D"/>
          <w:kern w:val="36"/>
        </w:rPr>
        <w:t>Land Acknowledgment</w:t>
      </w:r>
    </w:p>
    <w:p w14:paraId="5B59B5FB" w14:textId="77296A55" w:rsidR="00351BB2" w:rsidRPr="000F23FA" w:rsidRDefault="00351BB2" w:rsidP="00351BB2">
      <w:pPr>
        <w:rPr>
          <w:rFonts w:ascii="Times New Roman" w:eastAsia="Times New Roman" w:hAnsi="Times New Roman" w:cs="Times New Roman"/>
        </w:rPr>
      </w:pPr>
      <w:r w:rsidRPr="000F23FA">
        <w:rPr>
          <w:rFonts w:ascii="Times New Roman" w:eastAsia="Times New Roman" w:hAnsi="Times New Roman" w:cs="Times New Roman"/>
          <w:color w:val="FFFFFF"/>
          <w:bdr w:val="single" w:sz="6" w:space="2" w:color="005CB8" w:frame="1"/>
          <w:shd w:val="clear" w:color="auto" w:fill="005CB8"/>
        </w:rPr>
        <w:t>Fina</w:t>
      </w:r>
    </w:p>
    <w:p w14:paraId="1BA74CC8" w14:textId="77777777" w:rsidR="00351BB2" w:rsidRPr="000F23FA" w:rsidRDefault="00351BB2" w:rsidP="00351BB2">
      <w:pPr>
        <w:spacing w:after="240"/>
        <w:rPr>
          <w:rFonts w:ascii="Times New Roman" w:eastAsia="Times New Roman" w:hAnsi="Times New Roman" w:cs="Times New Roman"/>
          <w:color w:val="1D1D1D"/>
        </w:rPr>
      </w:pPr>
      <w:r w:rsidRPr="000F23FA">
        <w:rPr>
          <w:rFonts w:ascii="Times New Roman" w:eastAsia="Times New Roman" w:hAnsi="Times New Roman" w:cs="Times New Roman"/>
          <w:i/>
          <w:iCs/>
          <w:color w:val="1D1D1D"/>
        </w:rPr>
        <w:t>Resolved</w:t>
      </w:r>
      <w:r w:rsidRPr="000F23FA">
        <w:rPr>
          <w:rFonts w:ascii="Times New Roman" w:eastAsia="Times New Roman" w:hAnsi="Times New Roman" w:cs="Times New Roman"/>
          <w:color w:val="1D1D1D"/>
        </w:rPr>
        <w:t>, </w:t>
      </w:r>
      <w:r w:rsidRPr="000F23FA">
        <w:rPr>
          <w:rFonts w:ascii="Times New Roman" w:eastAsia="Times New Roman" w:hAnsi="Times New Roman" w:cs="Times New Roman"/>
          <w:b/>
          <w:bCs/>
          <w:color w:val="1D1D1D"/>
        </w:rPr>
        <w:t xml:space="preserve">that the 80th General Convention urge each Diocese of the Episcopal </w:t>
      </w:r>
      <w:proofErr w:type="gramStart"/>
      <w:r w:rsidRPr="000F23FA">
        <w:rPr>
          <w:rFonts w:ascii="Times New Roman" w:eastAsia="Times New Roman" w:hAnsi="Times New Roman" w:cs="Times New Roman"/>
          <w:b/>
          <w:bCs/>
          <w:color w:val="1D1D1D"/>
        </w:rPr>
        <w:t>Church</w:t>
      </w:r>
      <w:r w:rsidRPr="000F23FA">
        <w:rPr>
          <w:rFonts w:ascii="Times New Roman" w:eastAsia="Times New Roman" w:hAnsi="Times New Roman" w:cs="Times New Roman"/>
          <w:b/>
          <w:bCs/>
          <w:strike/>
          <w:color w:val="1D1D1D"/>
        </w:rPr>
        <w:t>, </w:t>
      </w:r>
      <w:r w:rsidRPr="000F23FA">
        <w:rPr>
          <w:rFonts w:ascii="Times New Roman" w:eastAsia="Times New Roman" w:hAnsi="Times New Roman" w:cs="Times New Roman"/>
          <w:b/>
          <w:bCs/>
          <w:color w:val="1D1D1D"/>
        </w:rPr>
        <w:t> to</w:t>
      </w:r>
      <w:proofErr w:type="gramEnd"/>
      <w:r w:rsidRPr="000F23FA">
        <w:rPr>
          <w:rFonts w:ascii="Times New Roman" w:eastAsia="Times New Roman" w:hAnsi="Times New Roman" w:cs="Times New Roman"/>
          <w:b/>
          <w:bCs/>
          <w:color w:val="1D1D1D"/>
        </w:rPr>
        <w:t xml:space="preserve"> begin an audit of all Indigenous peoples whose ancestral and territorial homelands its churches and buildings now occupy before the 81st General Convention</w:t>
      </w:r>
      <w:r w:rsidRPr="000F23FA">
        <w:rPr>
          <w:rFonts w:ascii="Times New Roman" w:eastAsia="Times New Roman" w:hAnsi="Times New Roman" w:cs="Times New Roman"/>
          <w:color w:val="1D1D1D"/>
        </w:rPr>
        <w:t>; and be it further</w:t>
      </w:r>
    </w:p>
    <w:p w14:paraId="7C394C06" w14:textId="77777777" w:rsidR="00351BB2" w:rsidRPr="000F23FA" w:rsidRDefault="00351BB2" w:rsidP="00351BB2">
      <w:pPr>
        <w:spacing w:after="240"/>
        <w:rPr>
          <w:rFonts w:ascii="Times New Roman" w:eastAsia="Times New Roman" w:hAnsi="Times New Roman" w:cs="Times New Roman"/>
          <w:color w:val="1D1D1D"/>
        </w:rPr>
      </w:pPr>
      <w:r w:rsidRPr="000F23FA">
        <w:rPr>
          <w:rFonts w:ascii="Times New Roman" w:eastAsia="Times New Roman" w:hAnsi="Times New Roman" w:cs="Times New Roman"/>
          <w:i/>
          <w:iCs/>
          <w:color w:val="1D1D1D"/>
        </w:rPr>
        <w:t>Resolved</w:t>
      </w:r>
      <w:r w:rsidRPr="000F23FA">
        <w:rPr>
          <w:rFonts w:ascii="Times New Roman" w:eastAsia="Times New Roman" w:hAnsi="Times New Roman" w:cs="Times New Roman"/>
          <w:color w:val="1D1D1D"/>
        </w:rPr>
        <w:t>, </w:t>
      </w:r>
      <w:r w:rsidRPr="000F23FA">
        <w:rPr>
          <w:rFonts w:ascii="Times New Roman" w:eastAsia="Times New Roman" w:hAnsi="Times New Roman" w:cs="Times New Roman"/>
          <w:b/>
          <w:bCs/>
          <w:color w:val="1D1D1D"/>
        </w:rPr>
        <w:t>that each Diocese of the Episcopal Church be asked, before the 81st General Convention, to begin dialogue with representatives from those Indigenous peoples whose ancestral and territorial homelands its churches and buildings now occupy to collaborate in the development of appropriate land acknowledgement liturgies and prayers</w:t>
      </w:r>
      <w:r w:rsidRPr="000F23FA">
        <w:rPr>
          <w:rFonts w:ascii="Times New Roman" w:eastAsia="Times New Roman" w:hAnsi="Times New Roman" w:cs="Times New Roman"/>
          <w:color w:val="1D1D1D"/>
        </w:rPr>
        <w:t>; and be it further</w:t>
      </w:r>
    </w:p>
    <w:p w14:paraId="3D268B4D" w14:textId="77777777" w:rsidR="00351BB2" w:rsidRPr="000F23FA" w:rsidRDefault="00351BB2" w:rsidP="00351BB2">
      <w:pPr>
        <w:spacing w:after="240"/>
        <w:rPr>
          <w:rFonts w:ascii="Times New Roman" w:eastAsia="Times New Roman" w:hAnsi="Times New Roman" w:cs="Times New Roman"/>
          <w:color w:val="1D1D1D"/>
        </w:rPr>
      </w:pPr>
      <w:r w:rsidRPr="000F23FA">
        <w:rPr>
          <w:rFonts w:ascii="Times New Roman" w:eastAsia="Times New Roman" w:hAnsi="Times New Roman" w:cs="Times New Roman"/>
          <w:i/>
          <w:iCs/>
          <w:color w:val="1D1D1D"/>
        </w:rPr>
        <w:t>Resolved</w:t>
      </w:r>
      <w:r w:rsidRPr="000F23FA">
        <w:rPr>
          <w:rFonts w:ascii="Times New Roman" w:eastAsia="Times New Roman" w:hAnsi="Times New Roman" w:cs="Times New Roman"/>
          <w:color w:val="1D1D1D"/>
        </w:rPr>
        <w:t>, </w:t>
      </w:r>
      <w:r w:rsidRPr="000F23FA">
        <w:rPr>
          <w:rFonts w:ascii="Times New Roman" w:eastAsia="Times New Roman" w:hAnsi="Times New Roman" w:cs="Times New Roman"/>
          <w:b/>
          <w:bCs/>
          <w:color w:val="1D1D1D"/>
        </w:rPr>
        <w:t>that each Diocese of the Episcopal Church in North America be asked, before the 81st General Convention, to begin a process of implementing land acknowledgement liturgies and prayers to begin any public meetings or worship and to provide resources to their churches to do the same</w:t>
      </w:r>
      <w:r w:rsidRPr="000F23FA">
        <w:rPr>
          <w:rFonts w:ascii="Times New Roman" w:eastAsia="Times New Roman" w:hAnsi="Times New Roman" w:cs="Times New Roman"/>
          <w:color w:val="1D1D1D"/>
        </w:rPr>
        <w:t>; and be it further</w:t>
      </w:r>
    </w:p>
    <w:p w14:paraId="0ABACC09" w14:textId="77777777" w:rsidR="00351BB2" w:rsidRPr="000F23FA" w:rsidRDefault="00351BB2" w:rsidP="00351BB2">
      <w:pPr>
        <w:spacing w:after="240"/>
        <w:rPr>
          <w:rFonts w:ascii="Times New Roman" w:eastAsia="Times New Roman" w:hAnsi="Times New Roman" w:cs="Times New Roman"/>
          <w:color w:val="1D1D1D"/>
        </w:rPr>
      </w:pPr>
      <w:r w:rsidRPr="000F23FA">
        <w:rPr>
          <w:rFonts w:ascii="Times New Roman" w:eastAsia="Times New Roman" w:hAnsi="Times New Roman" w:cs="Times New Roman"/>
          <w:i/>
          <w:iCs/>
          <w:color w:val="1D1D1D"/>
        </w:rPr>
        <w:t>Resolved</w:t>
      </w:r>
      <w:r w:rsidRPr="000F23FA">
        <w:rPr>
          <w:rFonts w:ascii="Times New Roman" w:eastAsia="Times New Roman" w:hAnsi="Times New Roman" w:cs="Times New Roman"/>
          <w:color w:val="1D1D1D"/>
        </w:rPr>
        <w:t>, </w:t>
      </w:r>
      <w:r w:rsidRPr="000F23FA">
        <w:rPr>
          <w:rFonts w:ascii="Times New Roman" w:eastAsia="Times New Roman" w:hAnsi="Times New Roman" w:cs="Times New Roman"/>
          <w:b/>
          <w:bCs/>
          <w:color w:val="1D1D1D"/>
        </w:rPr>
        <w:t>that The Episcopal Church commits to ensuring that all public gatherings and worship of The Episcopal Church, its boards, commissions, committees of the same, will, before the 81st General Convention, implement land acknowledgement liturgies and prayers to begin any public meetings or worship held in North America</w:t>
      </w:r>
      <w:r w:rsidRPr="000F23FA">
        <w:rPr>
          <w:rFonts w:ascii="Times New Roman" w:eastAsia="Times New Roman" w:hAnsi="Times New Roman" w:cs="Times New Roman"/>
          <w:color w:val="1D1D1D"/>
        </w:rPr>
        <w:t>; and be it further</w:t>
      </w:r>
    </w:p>
    <w:p w14:paraId="3B323E8D" w14:textId="77777777" w:rsidR="00351BB2" w:rsidRPr="000F23FA" w:rsidRDefault="00351BB2" w:rsidP="00351BB2">
      <w:pPr>
        <w:spacing w:after="240"/>
        <w:rPr>
          <w:rFonts w:ascii="Times New Roman" w:eastAsia="Times New Roman" w:hAnsi="Times New Roman" w:cs="Times New Roman"/>
          <w:color w:val="1D1D1D"/>
        </w:rPr>
      </w:pPr>
      <w:r w:rsidRPr="000F23FA">
        <w:rPr>
          <w:rFonts w:ascii="Times New Roman" w:eastAsia="Times New Roman" w:hAnsi="Times New Roman" w:cs="Times New Roman"/>
          <w:i/>
          <w:iCs/>
          <w:color w:val="1D1D1D"/>
        </w:rPr>
        <w:t>Resolved</w:t>
      </w:r>
      <w:r w:rsidRPr="000F23FA">
        <w:rPr>
          <w:rFonts w:ascii="Times New Roman" w:eastAsia="Times New Roman" w:hAnsi="Times New Roman" w:cs="Times New Roman"/>
          <w:color w:val="1D1D1D"/>
        </w:rPr>
        <w:t>, </w:t>
      </w:r>
      <w:r w:rsidRPr="000F23FA">
        <w:rPr>
          <w:rFonts w:ascii="Times New Roman" w:eastAsia="Times New Roman" w:hAnsi="Times New Roman" w:cs="Times New Roman"/>
          <w:b/>
          <w:bCs/>
          <w:color w:val="1D1D1D"/>
        </w:rPr>
        <w:t>that the 80th General Convention appropriate at least $100,000 to support these efforts.</w:t>
      </w:r>
    </w:p>
    <w:p w14:paraId="25DF62B6" w14:textId="77777777" w:rsidR="00261EC4" w:rsidRPr="000F23FA" w:rsidRDefault="00261EC4">
      <w:pPr>
        <w:rPr>
          <w:rFonts w:ascii="Times New Roman" w:hAnsi="Times New Roman" w:cs="Times New Roman"/>
        </w:rPr>
      </w:pPr>
    </w:p>
    <w:sectPr w:rsidR="00261EC4" w:rsidRPr="000F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B2"/>
    <w:rsid w:val="000856DB"/>
    <w:rsid w:val="000F23FA"/>
    <w:rsid w:val="00261EC4"/>
    <w:rsid w:val="0035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61BE2"/>
  <w15:chartTrackingRefBased/>
  <w15:docId w15:val="{3FB40E06-FC49-674D-BA9A-2AACD9C1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BB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56DB"/>
    <w:pPr>
      <w:framePr w:w="7920" w:h="1980" w:hRule="exact" w:hSpace="180" w:wrap="auto" w:hAnchor="page" w:xAlign="center" w:yAlign="bottom"/>
      <w:ind w:left="2880"/>
    </w:pPr>
    <w:rPr>
      <w:rFonts w:asciiTheme="majorHAnsi" w:eastAsiaTheme="majorEastAsia" w:hAnsiTheme="majorHAnsi" w:cs="Times New Roman (Headings CS)"/>
      <w:sz w:val="28"/>
    </w:rPr>
  </w:style>
  <w:style w:type="character" w:customStyle="1" w:styleId="Heading1Char">
    <w:name w:val="Heading 1 Char"/>
    <w:basedOn w:val="DefaultParagraphFont"/>
    <w:link w:val="Heading1"/>
    <w:uiPriority w:val="9"/>
    <w:rsid w:val="00351BB2"/>
    <w:rPr>
      <w:rFonts w:ascii="Times New Roman" w:eastAsia="Times New Roman" w:hAnsi="Times New Roman" w:cs="Times New Roman"/>
      <w:b/>
      <w:bCs/>
      <w:kern w:val="36"/>
      <w:sz w:val="48"/>
      <w:szCs w:val="48"/>
    </w:rPr>
  </w:style>
  <w:style w:type="character" w:customStyle="1" w:styleId="resolution-header--number">
    <w:name w:val="resolution-header--number"/>
    <w:basedOn w:val="DefaultParagraphFont"/>
    <w:rsid w:val="00351BB2"/>
  </w:style>
  <w:style w:type="character" w:customStyle="1" w:styleId="resolution-header--title">
    <w:name w:val="resolution-header--title"/>
    <w:basedOn w:val="DefaultParagraphFont"/>
    <w:rsid w:val="00351BB2"/>
  </w:style>
  <w:style w:type="character" w:styleId="Hyperlink">
    <w:name w:val="Hyperlink"/>
    <w:basedOn w:val="DefaultParagraphFont"/>
    <w:uiPriority w:val="99"/>
    <w:semiHidden/>
    <w:unhideWhenUsed/>
    <w:rsid w:val="00351BB2"/>
    <w:rPr>
      <w:color w:val="0000FF"/>
      <w:u w:val="single"/>
    </w:rPr>
  </w:style>
  <w:style w:type="paragraph" w:styleId="NormalWeb">
    <w:name w:val="Normal (Web)"/>
    <w:basedOn w:val="Normal"/>
    <w:uiPriority w:val="99"/>
    <w:semiHidden/>
    <w:unhideWhenUsed/>
    <w:rsid w:val="00351B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Fratzke</dc:creator>
  <cp:keywords/>
  <dc:description/>
  <cp:lastModifiedBy>Marlys Fratzke</cp:lastModifiedBy>
  <cp:revision>2</cp:revision>
  <dcterms:created xsi:type="dcterms:W3CDTF">2022-10-25T20:38:00Z</dcterms:created>
  <dcterms:modified xsi:type="dcterms:W3CDTF">2022-10-25T21:09:00Z</dcterms:modified>
</cp:coreProperties>
</file>