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pPr>
      <w:r w:rsidDel="00000000" w:rsidR="00000000" w:rsidRPr="00000000">
        <w:rPr/>
        <w:drawing>
          <wp:inline distB="0" distT="0" distL="0" distR="0">
            <wp:extent cx="3721395" cy="945492"/>
            <wp:effectExtent b="0" l="0" r="0" t="0"/>
            <wp:docPr descr="New York State Education Department Logo" id="60" name="image1.png"/>
            <a:graphic>
              <a:graphicData uri="http://schemas.openxmlformats.org/drawingml/2006/picture">
                <pic:pic>
                  <pic:nvPicPr>
                    <pic:cNvPr descr="New York State Education Department Logo" id="0" name="image1.png"/>
                    <pic:cNvPicPr preferRelativeResize="0"/>
                  </pic:nvPicPr>
                  <pic:blipFill>
                    <a:blip r:embed="rId7"/>
                    <a:srcRect b="0" l="0" r="0" t="0"/>
                    <a:stretch>
                      <a:fillRect/>
                    </a:stretch>
                  </pic:blipFill>
                  <pic:spPr>
                    <a:xfrm>
                      <a:off x="0" y="0"/>
                      <a:ext cx="3721395" cy="94549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jc w:val="center"/>
        <w:rPr>
          <w:b w:val="1"/>
          <w:sz w:val="64"/>
          <w:szCs w:val="64"/>
        </w:rPr>
      </w:pPr>
      <w:r w:rsidDel="00000000" w:rsidR="00000000" w:rsidRPr="00000000">
        <w:rPr>
          <w:rtl w:val="0"/>
        </w:rPr>
      </w:r>
    </w:p>
    <w:p w:rsidR="00000000" w:rsidDel="00000000" w:rsidP="00000000" w:rsidRDefault="00000000" w:rsidRPr="00000000" w14:paraId="00000004">
      <w:pPr>
        <w:pStyle w:val="Title"/>
        <w:jc w:val="center"/>
        <w:rPr>
          <w:b w:val="1"/>
          <w:sz w:val="64"/>
          <w:szCs w:val="64"/>
        </w:rPr>
      </w:pPr>
      <w:r w:rsidDel="00000000" w:rsidR="00000000" w:rsidRPr="00000000">
        <w:rPr>
          <w:b w:val="1"/>
          <w:sz w:val="64"/>
          <w:szCs w:val="64"/>
          <w:rtl w:val="0"/>
        </w:rPr>
        <w:t xml:space="preserve">School Comprehensive Education Plan</w:t>
      </w:r>
    </w:p>
    <w:p w:rsidR="00000000" w:rsidDel="00000000" w:rsidP="00000000" w:rsidRDefault="00000000" w:rsidRPr="00000000" w14:paraId="00000005">
      <w:pPr>
        <w:pStyle w:val="Title"/>
        <w:jc w:val="center"/>
        <w:rPr>
          <w:sz w:val="60"/>
          <w:szCs w:val="60"/>
        </w:rPr>
      </w:pPr>
      <w:r w:rsidDel="00000000" w:rsidR="00000000" w:rsidRPr="00000000">
        <w:rPr>
          <w:sz w:val="60"/>
          <w:szCs w:val="60"/>
          <w:rtl w:val="0"/>
        </w:rPr>
        <w:t xml:space="preserve">2022-23</w:t>
      </w:r>
    </w:p>
    <w:tbl>
      <w:tblPr>
        <w:tblStyle w:val="Table1"/>
        <w:tblW w:w="1175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144"/>
        <w:gridCol w:w="5222"/>
        <w:gridCol w:w="2393"/>
        <w:tblGridChange w:id="0">
          <w:tblGrid>
            <w:gridCol w:w="4144"/>
            <w:gridCol w:w="5222"/>
            <w:gridCol w:w="2393"/>
          </w:tblGrid>
        </w:tblGridChange>
      </w:tblGrid>
      <w:tr>
        <w:trPr>
          <w:cantSplit w:val="0"/>
          <w:trHeight w:val="312" w:hRule="atLeast"/>
          <w:tblHeader w:val="0"/>
        </w:trPr>
        <w:tc>
          <w:tcPr>
            <w:shd w:fill="acb9ca" w:val="clear"/>
            <w:vAlign w:val="center"/>
          </w:tcPr>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District</w:t>
            </w:r>
          </w:p>
        </w:tc>
        <w:tc>
          <w:tcPr>
            <w:shd w:fill="acb9ca" w:val="clear"/>
            <w:vAlign w:val="center"/>
          </w:tcPr>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School Name</w:t>
            </w:r>
          </w:p>
        </w:tc>
        <w:tc>
          <w:tcPr>
            <w:shd w:fill="acb9ca" w:val="clear"/>
            <w:vAlign w:val="center"/>
          </w:tcPr>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Grades Served</w:t>
            </w:r>
          </w:p>
        </w:tc>
      </w:tr>
      <w:tr>
        <w:trPr>
          <w:cantSplit w:val="0"/>
          <w:trHeight w:val="781" w:hRule="atLeast"/>
          <w:tblHeader w:val="0"/>
        </w:trPr>
        <w:tc>
          <w:tcPr>
            <w:shd w:fill="ffffff" w:val="clear"/>
            <w:vAlign w:val="center"/>
          </w:tcPr>
          <w:p w:rsidR="00000000" w:rsidDel="00000000" w:rsidP="00000000" w:rsidRDefault="00000000" w:rsidRPr="00000000" w14:paraId="00000009">
            <w:pPr>
              <w:jc w:val="center"/>
              <w:rPr>
                <w:b w:val="0"/>
                <w:sz w:val="36"/>
                <w:szCs w:val="36"/>
              </w:rPr>
            </w:pPr>
            <w:r w:rsidDel="00000000" w:rsidR="00000000" w:rsidRPr="00000000">
              <w:rPr>
                <w:b w:val="0"/>
                <w:sz w:val="36"/>
                <w:szCs w:val="36"/>
                <w:rtl w:val="0"/>
              </w:rPr>
              <w:t xml:space="preserve">Binghamton City School District</w:t>
            </w:r>
          </w:p>
        </w:tc>
        <w:tc>
          <w:tcPr>
            <w:shd w:fill="ffffff" w:val="clear"/>
            <w:vAlign w:val="center"/>
          </w:tcPr>
          <w:p w:rsidR="00000000" w:rsidDel="00000000" w:rsidP="00000000" w:rsidRDefault="00000000" w:rsidRPr="00000000" w14:paraId="0000000A">
            <w:pPr>
              <w:jc w:val="center"/>
              <w:rPr>
                <w:sz w:val="36"/>
                <w:szCs w:val="36"/>
              </w:rPr>
            </w:pPr>
            <w:r w:rsidDel="00000000" w:rsidR="00000000" w:rsidRPr="00000000">
              <w:rPr>
                <w:sz w:val="36"/>
                <w:szCs w:val="36"/>
                <w:rtl w:val="0"/>
              </w:rPr>
              <w:t xml:space="preserve">Calvin Coolidge Elementary School</w:t>
            </w:r>
          </w:p>
        </w:tc>
        <w:tc>
          <w:tcPr>
            <w:shd w:fill="ffffff" w:val="clear"/>
            <w:vAlign w:val="center"/>
          </w:tcPr>
          <w:p w:rsidR="00000000" w:rsidDel="00000000" w:rsidP="00000000" w:rsidRDefault="00000000" w:rsidRPr="00000000" w14:paraId="0000000B">
            <w:pPr>
              <w:jc w:val="center"/>
              <w:rPr>
                <w:sz w:val="36"/>
                <w:szCs w:val="36"/>
              </w:rPr>
            </w:pPr>
            <w:r w:rsidDel="00000000" w:rsidR="00000000" w:rsidRPr="00000000">
              <w:rPr>
                <w:sz w:val="36"/>
                <w:szCs w:val="36"/>
                <w:rtl w:val="0"/>
              </w:rPr>
              <w:t xml:space="preserve">PK-5</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tabs>
          <w:tab w:val="left" w:pos="6061"/>
        </w:tabs>
        <w:rPr/>
      </w:pPr>
      <w:r w:rsidDel="00000000" w:rsidR="00000000" w:rsidRPr="00000000">
        <w:rPr>
          <w:rtl w:val="0"/>
        </w:rPr>
      </w:r>
    </w:p>
    <w:p w:rsidR="00000000" w:rsidDel="00000000" w:rsidP="00000000" w:rsidRDefault="00000000" w:rsidRPr="00000000" w14:paraId="0000000E">
      <w:pPr>
        <w:tabs>
          <w:tab w:val="left" w:pos="6061"/>
        </w:tabs>
        <w:rPr/>
      </w:pPr>
      <w:r w:rsidDel="00000000" w:rsidR="00000000" w:rsidRPr="00000000">
        <w:rPr>
          <w:rtl w:val="0"/>
        </w:rPr>
      </w:r>
    </w:p>
    <w:p w:rsidR="00000000" w:rsidDel="00000000" w:rsidP="00000000" w:rsidRDefault="00000000" w:rsidRPr="00000000" w14:paraId="0000000F">
      <w:pPr>
        <w:tabs>
          <w:tab w:val="left" w:pos="6061"/>
        </w:tabs>
        <w:rPr/>
      </w:pPr>
      <w:r w:rsidDel="00000000" w:rsidR="00000000" w:rsidRPr="00000000">
        <w:rPr>
          <w:rtl w:val="0"/>
        </w:rPr>
      </w:r>
    </w:p>
    <w:p w:rsidR="00000000" w:rsidDel="00000000" w:rsidP="00000000" w:rsidRDefault="00000000" w:rsidRPr="00000000" w14:paraId="00000010">
      <w:pPr>
        <w:tabs>
          <w:tab w:val="left" w:pos="6061"/>
        </w:tabs>
        <w:rPr/>
      </w:pPr>
      <w:r w:rsidDel="00000000" w:rsidR="00000000" w:rsidRPr="00000000">
        <w:rPr>
          <w:rtl w:val="0"/>
        </w:rPr>
      </w:r>
    </w:p>
    <w:p w:rsidR="00000000" w:rsidDel="00000000" w:rsidP="00000000" w:rsidRDefault="00000000" w:rsidRPr="00000000" w14:paraId="00000011">
      <w:pPr>
        <w:tabs>
          <w:tab w:val="left" w:pos="6061"/>
        </w:tabs>
        <w:rPr/>
      </w:pPr>
      <w:r w:rsidDel="00000000" w:rsidR="00000000" w:rsidRPr="00000000">
        <w:rPr>
          <w:rtl w:val="0"/>
        </w:rPr>
      </w:r>
    </w:p>
    <w:tbl>
      <w:tblPr>
        <w:tblStyle w:val="Table2"/>
        <w:tblW w:w="940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404"/>
        <w:tblGridChange w:id="0">
          <w:tblGrid>
            <w:gridCol w:w="9404"/>
          </w:tblGrid>
        </w:tblGridChange>
      </w:tblGrid>
      <w:tr>
        <w:trPr>
          <w:cantSplit w:val="0"/>
          <w:trHeight w:val="227" w:hRule="atLeast"/>
          <w:tblHeader w:val="0"/>
        </w:trPr>
        <w:tc>
          <w:tcPr>
            <w:shd w:fill="acb9ca" w:val="clear"/>
            <w:vAlign w:val="center"/>
          </w:tcPr>
          <w:p w:rsidR="00000000" w:rsidDel="00000000" w:rsidP="00000000" w:rsidRDefault="00000000" w:rsidRPr="00000000" w14:paraId="00000012">
            <w:pPr>
              <w:jc w:val="center"/>
              <w:rPr>
                <w:sz w:val="28"/>
                <w:szCs w:val="28"/>
              </w:rPr>
            </w:pPr>
            <w:r w:rsidDel="00000000" w:rsidR="00000000" w:rsidRPr="00000000">
              <w:rPr>
                <w:sz w:val="28"/>
                <w:szCs w:val="28"/>
                <w:rtl w:val="0"/>
              </w:rPr>
              <w:t xml:space="preserve">Collaboratively Developed By</w:t>
            </w:r>
          </w:p>
        </w:tc>
      </w:tr>
      <w:tr>
        <w:trPr>
          <w:cantSplit w:val="0"/>
          <w:trHeight w:val="2128" w:hRule="atLeast"/>
          <w:tblHeader w:val="0"/>
        </w:trPr>
        <w:tc>
          <w:tcPr>
            <w:shd w:fill="ffffff" w:val="clear"/>
          </w:tcPr>
          <w:p w:rsidR="00000000" w:rsidDel="00000000" w:rsidP="00000000" w:rsidRDefault="00000000" w:rsidRPr="00000000" w14:paraId="00000013">
            <w:pPr>
              <w:jc w:val="center"/>
              <w:rPr>
                <w:b w:val="0"/>
                <w:color w:val="a50021"/>
              </w:rPr>
            </w:pPr>
            <w:r w:rsidDel="00000000" w:rsidR="00000000" w:rsidRPr="00000000">
              <w:rPr>
                <w:rtl w:val="0"/>
              </w:rPr>
            </w:r>
          </w:p>
          <w:tbl>
            <w:tblPr>
              <w:tblStyle w:val="Table3"/>
              <w:tblW w:w="92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2"/>
              <w:gridCol w:w="4602"/>
              <w:tblGridChange w:id="0">
                <w:tblGrid>
                  <w:gridCol w:w="4602"/>
                  <w:gridCol w:w="46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Times New Roman" w:cs="Times New Roman" w:eastAsia="Times New Roman" w:hAnsi="Times New Roman"/>
                      <w:color w:val="a50021"/>
                      <w:sz w:val="24"/>
                      <w:szCs w:val="24"/>
                    </w:rPr>
                  </w:pPr>
                  <w:hyperlink r:id="rId8">
                    <w:r w:rsidDel="00000000" w:rsidR="00000000" w:rsidRPr="00000000">
                      <w:rPr>
                        <w:color w:val="0000ee"/>
                        <w:u w:val="single"/>
                        <w:shd w:fill="auto" w:val="clear"/>
                        <w:rtl w:val="0"/>
                      </w:rPr>
                      <w:t xml:space="preserve">Kelly Bough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Principal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Patti Fiato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Kindergarten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Trish Anastos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1st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Jen Maerkl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2nd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Times New Roman" w:cs="Times New Roman" w:eastAsia="Times New Roman" w:hAnsi="Times New Roman"/>
                      <w:color w:val="a50021"/>
                      <w:sz w:val="24"/>
                      <w:szCs w:val="24"/>
                    </w:rPr>
                  </w:pPr>
                  <w:hyperlink r:id="rId9">
                    <w:r w:rsidDel="00000000" w:rsidR="00000000" w:rsidRPr="00000000">
                      <w:rPr>
                        <w:color w:val="0000ee"/>
                        <w:u w:val="single"/>
                        <w:shd w:fill="auto" w:val="clear"/>
                        <w:rtl w:val="0"/>
                      </w:rPr>
                      <w:t xml:space="preserve">Jason Napierala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3rd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Ann Marie Bogart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4th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color w:val="a50021"/>
                      <w:sz w:val="24"/>
                      <w:szCs w:val="24"/>
                    </w:rPr>
                  </w:pPr>
                  <w:hyperlink r:id="rId10">
                    <w:r w:rsidDel="00000000" w:rsidR="00000000" w:rsidRPr="00000000">
                      <w:rPr>
                        <w:color w:val="0000ee"/>
                        <w:u w:val="single"/>
                        <w:shd w:fill="auto" w:val="clear"/>
                        <w:rtl w:val="0"/>
                      </w:rPr>
                      <w:t xml:space="preserve">Lori MacLennan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5th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Dorine Severino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Related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Sue Tracy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Teaching Assistant/ Paraprofessional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Beth Wunder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Interventionist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Peg Doherty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SEL/Counseling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Seth Caister -Rivera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Parent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Kristi Begeal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Special Education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Adana Brauer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Specials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Shawn Normil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a50021"/>
                      <w:sz w:val="24"/>
                      <w:szCs w:val="24"/>
                    </w:rPr>
                  </w:pPr>
                  <w:r w:rsidDel="00000000" w:rsidR="00000000" w:rsidRPr="00000000">
                    <w:rPr>
                      <w:rFonts w:ascii="Times New Roman" w:cs="Times New Roman" w:eastAsia="Times New Roman" w:hAnsi="Times New Roman"/>
                      <w:color w:val="a50021"/>
                      <w:sz w:val="24"/>
                      <w:szCs w:val="24"/>
                      <w:rtl w:val="0"/>
                    </w:rPr>
                    <w:t xml:space="preserve">Paraprofessionals</w:t>
                  </w:r>
                </w:p>
              </w:tc>
            </w:tr>
          </w:tbl>
          <w:p w:rsidR="00000000" w:rsidDel="00000000" w:rsidP="00000000" w:rsidRDefault="00000000" w:rsidRPr="00000000" w14:paraId="00000032">
            <w:pPr>
              <w:jc w:val="center"/>
              <w:rPr>
                <w:b w:val="0"/>
                <w:color w:val="a50021"/>
              </w:rPr>
            </w:pPr>
            <w:r w:rsidDel="00000000" w:rsidR="00000000" w:rsidRPr="00000000">
              <w:rPr>
                <w:rtl w:val="0"/>
              </w:rPr>
            </w:r>
          </w:p>
          <w:p w:rsidR="00000000" w:rsidDel="00000000" w:rsidP="00000000" w:rsidRDefault="00000000" w:rsidRPr="00000000" w14:paraId="00000033">
            <w:pPr>
              <w:jc w:val="center"/>
              <w:rPr>
                <w:b w:val="0"/>
                <w:color w:val="a50021"/>
              </w:rPr>
            </w:pPr>
            <w:r w:rsidDel="00000000" w:rsidR="00000000" w:rsidRPr="00000000">
              <w:rPr>
                <w:rtl w:val="0"/>
              </w:rPr>
            </w:r>
          </w:p>
          <w:p w:rsidR="00000000" w:rsidDel="00000000" w:rsidP="00000000" w:rsidRDefault="00000000" w:rsidRPr="00000000" w14:paraId="00000034">
            <w:pPr>
              <w:rPr>
                <w:b w:val="0"/>
              </w:rPr>
            </w:pPr>
            <w:r w:rsidDel="00000000" w:rsidR="00000000" w:rsidRPr="00000000">
              <w:rPr>
                <w:b w:val="0"/>
                <w:color w:val="a50021"/>
                <w:rtl w:val="0"/>
              </w:rPr>
              <w:t xml:space="preserve">2021-2022 </w:t>
            </w:r>
            <w:r w:rsidDel="00000000" w:rsidR="00000000" w:rsidRPr="00000000">
              <w:rPr>
                <w:rFonts w:ascii="Calibri" w:cs="Calibri" w:eastAsia="Calibri" w:hAnsi="Calibri"/>
                <w:b w:val="0"/>
                <w:color w:val="a50021"/>
                <w:highlight w:val="white"/>
                <w:rtl w:val="0"/>
              </w:rPr>
              <w:t xml:space="preserve">Dario Vazquez, Angela Driscoll, Jen Maerkl, Jason Napierala, Ann Marie Bogart, Lori MacLennan, Dorine Severino, Sue Tracy, and Adana Brauer. </w:t>
            </w:r>
            <w:r w:rsidDel="00000000" w:rsidR="00000000" w:rsidRPr="00000000">
              <w:rPr>
                <w:rtl w:val="0"/>
              </w:rPr>
            </w:r>
          </w:p>
          <w:p w:rsidR="00000000" w:rsidDel="00000000" w:rsidP="00000000" w:rsidRDefault="00000000" w:rsidRPr="00000000" w14:paraId="00000035">
            <w:pPr>
              <w:jc w:val="center"/>
              <w:rPr>
                <w:b w:val="0"/>
                <w:i w:val="1"/>
              </w:rPr>
            </w:pPr>
            <w:r w:rsidDel="00000000" w:rsidR="00000000" w:rsidRPr="00000000">
              <w:rPr>
                <w:b w:val="0"/>
                <w:i w:val="1"/>
                <w:rtl w:val="0"/>
              </w:rPr>
              <w:t xml:space="preserve">And in Partnership with staff, students, and families of Calvin Coolidge Elementary School</w:t>
            </w:r>
          </w:p>
        </w:tc>
      </w:tr>
    </w:tbl>
    <w:p w:rsidR="00000000" w:rsidDel="00000000" w:rsidP="00000000" w:rsidRDefault="00000000" w:rsidRPr="00000000" w14:paraId="00000036">
      <w:pPr>
        <w:tabs>
          <w:tab w:val="left" w:pos="6061"/>
        </w:tabs>
        <w:rPr/>
        <w:sectPr>
          <w:headerReference r:id="rId11" w:type="default"/>
          <w:footerReference r:id="rId12" w:type="default"/>
          <w:pgSz w:h="12240" w:w="15840" w:orient="landscape"/>
          <w:pgMar w:bottom="1080" w:top="1080" w:left="1080" w:right="1080" w:header="720" w:footer="720"/>
          <w:pgNumType w:start="1"/>
        </w:sect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Guidance for Teams</w:t>
      </w:r>
    </w:p>
    <w:p w:rsidR="00000000" w:rsidDel="00000000" w:rsidP="00000000" w:rsidRDefault="00000000" w:rsidRPr="00000000" w14:paraId="00000038">
      <w:pPr>
        <w:pStyle w:val="Heading2"/>
        <w:rPr/>
      </w:pPr>
      <w:r w:rsidDel="00000000" w:rsidR="00000000" w:rsidRPr="00000000">
        <w:rPr>
          <w:rtl w:val="0"/>
        </w:rPr>
        <w:t xml:space="preserve">Template</w:t>
      </w:r>
    </w:p>
    <w:p w:rsidR="00000000" w:rsidDel="00000000" w:rsidP="00000000" w:rsidRDefault="00000000" w:rsidRPr="00000000" w14:paraId="00000039">
      <w:pPr>
        <w:spacing w:after="0" w:lineRule="auto"/>
        <w:rPr/>
      </w:pPr>
      <w:r w:rsidDel="00000000" w:rsidR="00000000" w:rsidRPr="00000000">
        <w:rPr>
          <w:rtl w:val="0"/>
        </w:rPr>
        <w:t xml:space="preserve">Any part of the plan can be collapsed or expanded by clicking on the triangle next to the blue headings. You can also move through the sections of the plan by accessing the Navigation Pane in Microsoft Word.</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Commitments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completing the Student Interviews, discussing the Equity Self-Reflection, and reviewing recent data, including survey data, school teams should discuss what was learned and the  review the document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Learning Happens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particularly page 3.  Then the team should ask,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should we prioritize to support our students and work toward the school we wish to be?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team should take the answers to this question and identify 2 to 4 commitments for the 2022-23 school year.  For each commitment, the team will identify strategies that will advance these commitments.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teams have a lot of flexibility when selecting the commitments that are identified.  There is no requirement that commitments must align with specific subject areas, as was required in the past.  Any of the full statements that appear on page 3 of the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Learning Happens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framework, such as “</w:t>
      </w:r>
      <w:r w:rsidDel="00000000" w:rsidR="00000000" w:rsidRPr="00000000">
        <w:rPr>
          <w:rFonts w:ascii="Calibri" w:cs="Calibri" w:eastAsia="Calibri" w:hAnsi="Calibri"/>
          <w:b w:val="0"/>
          <w:i w:val="1"/>
          <w:smallCaps w:val="0"/>
          <w:strike w:val="0"/>
          <w:color w:val="262626"/>
          <w:sz w:val="22"/>
          <w:szCs w:val="22"/>
          <w:u w:val="none"/>
          <w:shd w:fill="auto" w:val="clear"/>
          <w:vertAlign w:val="baseline"/>
          <w:rtl w:val="0"/>
        </w:rPr>
        <w:t xml:space="preserve">Every child can see themselves reflected in teachers, leaders, curriculum, and learning materials</w:t>
      </w: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 could serve as a commitment.  To be meaningful, it is important that the commitments be informed by the Student Interviews, Equity Self-Reflection, and review of recent data, and the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ommitments should connect to the school’s values and aspirations.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Strategies</w:t>
      </w:r>
    </w:p>
    <w:p w:rsidR="00000000" w:rsidDel="00000000" w:rsidP="00000000" w:rsidRDefault="00000000" w:rsidRPr="00000000" w14:paraId="00000043">
      <w:pPr>
        <w:rPr/>
      </w:pPr>
      <w:r w:rsidDel="00000000" w:rsidR="00000000" w:rsidRPr="00000000">
        <w:rPr>
          <w:rtl w:val="0"/>
        </w:rPr>
        <w:t xml:space="preserve">After school teams identify their commitments, they should consider strategies that will allow the school to advance that commitment.  School teams will need to identify how they will gauge success with this strategy, what the strategy entails, and any resources that are necessary to implement that strategy.</w:t>
      </w:r>
    </w:p>
    <w:p w:rsidR="00000000" w:rsidDel="00000000" w:rsidP="00000000" w:rsidRDefault="00000000" w:rsidRPr="00000000" w14:paraId="00000044">
      <w:pPr>
        <w:pStyle w:val="Heading2"/>
        <w:rPr/>
      </w:pPr>
      <w:r w:rsidDel="00000000" w:rsidR="00000000" w:rsidRPr="00000000">
        <w:rPr>
          <w:rtl w:val="0"/>
        </w:rPr>
        <w:t xml:space="preserve">Resources for Team</w:t>
      </w:r>
    </w:p>
    <w:p w:rsidR="00000000" w:rsidDel="00000000" w:rsidP="00000000" w:rsidRDefault="00000000" w:rsidRPr="00000000" w14:paraId="00000045">
      <w:pPr>
        <w:rPr/>
        <w:sectPr>
          <w:headerReference r:id="rId15" w:type="default"/>
          <w:footerReference r:id="rId16" w:type="default"/>
          <w:type w:val="nextPage"/>
          <w:pgSz w:h="12240" w:w="15840" w:orient="landscape"/>
          <w:pgMar w:bottom="1080" w:top="1080" w:left="1080" w:right="1080" w:header="720" w:footer="720"/>
        </w:sectPr>
      </w:pPr>
      <w:r w:rsidDel="00000000" w:rsidR="00000000" w:rsidRPr="00000000">
        <w:rPr>
          <w:rtl w:val="0"/>
        </w:rPr>
        <w:t xml:space="preserve">NYSED Improvement Planning website: </w:t>
      </w:r>
      <w:hyperlink r:id="rId17">
        <w:r w:rsidDel="00000000" w:rsidR="00000000" w:rsidRPr="00000000">
          <w:rPr>
            <w:color w:val="0563c1"/>
            <w:u w:val="single"/>
            <w:rtl w:val="0"/>
          </w:rPr>
          <w:t xml:space="preserve">http://www.nysed.gov/accountability/improvement-planning</w:t>
        </w:r>
      </w:hyperlink>
      <w:r w:rsidDel="00000000" w:rsidR="00000000" w:rsidRPr="00000000">
        <w:rPr>
          <w:rtl w:val="0"/>
        </w:rPr>
      </w:r>
    </w:p>
    <w:p w:rsidR="00000000" w:rsidDel="00000000" w:rsidP="00000000" w:rsidRDefault="00000000" w:rsidRPr="00000000" w14:paraId="00000046">
      <w:pPr>
        <w:numPr>
          <w:ilvl w:val="0"/>
          <w:numId w:val="13"/>
        </w:numPr>
        <w:shd w:fill="ffffff" w:val="clear"/>
        <w:spacing w:after="0" w:before="0" w:lineRule="auto"/>
        <w:ind w:left="720" w:hanging="360"/>
        <w:rPr>
          <w:color w:val="222222"/>
        </w:rPr>
      </w:pPr>
      <w:hyperlink r:id="rId18">
        <w:r w:rsidDel="00000000" w:rsidR="00000000" w:rsidRPr="00000000">
          <w:rPr>
            <w:color w:val="045caa"/>
            <w:u w:val="single"/>
            <w:rtl w:val="0"/>
          </w:rPr>
          <w:t xml:space="preserve">Requirements for Meaningful Stakeholder Participation SCEP</w:t>
        </w:r>
      </w:hyperlink>
      <w:r w:rsidDel="00000000" w:rsidR="00000000" w:rsidRPr="00000000">
        <w:rPr>
          <w:color w:val="222222"/>
          <w:rtl w:val="0"/>
        </w:rPr>
        <w:t xml:space="preserve"> </w:t>
      </w:r>
    </w:p>
    <w:p w:rsidR="00000000" w:rsidDel="00000000" w:rsidP="00000000" w:rsidRDefault="00000000" w:rsidRPr="00000000" w14:paraId="00000047">
      <w:pPr>
        <w:numPr>
          <w:ilvl w:val="0"/>
          <w:numId w:val="13"/>
        </w:numPr>
        <w:shd w:fill="ffffff" w:val="clear"/>
        <w:spacing w:after="0" w:before="0" w:lineRule="auto"/>
        <w:ind w:left="720" w:hanging="360"/>
        <w:rPr>
          <w:color w:val="0563c1"/>
          <w:u w:val="single"/>
        </w:rPr>
      </w:pPr>
      <w:r w:rsidDel="00000000" w:rsidR="00000000" w:rsidRPr="00000000">
        <w:fldChar w:fldCharType="begin"/>
        <w:instrText xml:space="preserve"> HYPERLINK "http://www.nysed.gov/common/nysed/files/programs/accountability/interviewing-students-in-advance-of-developing-the-scep_2.pdf" </w:instrText>
        <w:fldChar w:fldCharType="separate"/>
      </w:r>
      <w:r w:rsidDel="00000000" w:rsidR="00000000" w:rsidRPr="00000000">
        <w:rPr>
          <w:color w:val="0563c1"/>
          <w:u w:val="single"/>
          <w:rtl w:val="0"/>
        </w:rPr>
        <w:t xml:space="preserve">Guidance on Interviewing Students in Advance of Developing the SCEP</w:t>
      </w:r>
    </w:p>
    <w:p w:rsidR="00000000" w:rsidDel="00000000" w:rsidP="00000000" w:rsidRDefault="00000000" w:rsidRPr="00000000" w14:paraId="00000048">
      <w:pPr>
        <w:numPr>
          <w:ilvl w:val="0"/>
          <w:numId w:val="13"/>
        </w:numPr>
        <w:shd w:fill="ffffff" w:val="clear"/>
        <w:spacing w:after="0" w:before="0" w:lineRule="auto"/>
        <w:ind w:left="720" w:hanging="360"/>
        <w:rPr>
          <w:color w:val="0563c1"/>
          <w:u w:val="single"/>
        </w:rPr>
      </w:pPr>
      <w:r w:rsidDel="00000000" w:rsidR="00000000" w:rsidRPr="00000000">
        <w:fldChar w:fldCharType="end"/>
      </w:r>
      <w:r w:rsidDel="00000000" w:rsidR="00000000" w:rsidRPr="00000000">
        <w:fldChar w:fldCharType="begin"/>
        <w:instrText xml:space="preserve"> HYPERLINK "http://www.nysed.gov/common/nysed/files/programs/accountability/equity-self-reflection-for-2022-23-scep.docx" </w:instrText>
        <w:fldChar w:fldCharType="separate"/>
      </w:r>
      <w:r w:rsidDel="00000000" w:rsidR="00000000" w:rsidRPr="00000000">
        <w:rPr>
          <w:color w:val="0563c1"/>
          <w:u w:val="single"/>
          <w:rtl w:val="0"/>
        </w:rPr>
        <w:t xml:space="preserve">Equity Self-Reflection for Identified Schools </w:t>
      </w:r>
    </w:p>
    <w:p w:rsidR="00000000" w:rsidDel="00000000" w:rsidP="00000000" w:rsidRDefault="00000000" w:rsidRPr="00000000" w14:paraId="00000049">
      <w:pPr>
        <w:numPr>
          <w:ilvl w:val="0"/>
          <w:numId w:val="13"/>
        </w:numPr>
        <w:shd w:fill="ffffff" w:val="clear"/>
        <w:spacing w:after="0" w:before="0" w:lineRule="auto"/>
        <w:ind w:left="720" w:hanging="360"/>
        <w:rPr>
          <w:color w:val="222222"/>
        </w:rPr>
      </w:pPr>
      <w:r w:rsidDel="00000000" w:rsidR="00000000" w:rsidRPr="00000000">
        <w:fldChar w:fldCharType="end"/>
      </w:r>
      <w:hyperlink r:id="rId19">
        <w:r w:rsidDel="00000000" w:rsidR="00000000" w:rsidRPr="00000000">
          <w:rPr>
            <w:color w:val="045caa"/>
            <w:u w:val="single"/>
            <w:rtl w:val="0"/>
          </w:rPr>
          <w:t xml:space="preserve">How Learning Happens </w:t>
        </w:r>
      </w:hyperlink>
      <w:r w:rsidDel="00000000" w:rsidR="00000000" w:rsidRPr="00000000">
        <w:rPr>
          <w:rtl w:val="0"/>
        </w:rPr>
      </w:r>
    </w:p>
    <w:p w:rsidR="00000000" w:rsidDel="00000000" w:rsidP="00000000" w:rsidRDefault="00000000" w:rsidRPr="00000000" w14:paraId="0000004A">
      <w:pPr>
        <w:numPr>
          <w:ilvl w:val="0"/>
          <w:numId w:val="13"/>
        </w:numPr>
        <w:shd w:fill="ffffff" w:val="clear"/>
        <w:spacing w:after="0" w:before="0" w:lineRule="auto"/>
        <w:ind w:left="720" w:hanging="360"/>
        <w:rPr>
          <w:color w:val="222222"/>
        </w:rPr>
      </w:pPr>
      <w:hyperlink r:id="rId20">
        <w:r w:rsidDel="00000000" w:rsidR="00000000" w:rsidRPr="00000000">
          <w:rPr>
            <w:color w:val="045caa"/>
            <w:u w:val="single"/>
            <w:rtl w:val="0"/>
          </w:rPr>
          <w:t xml:space="preserve">Writing Your SCEP</w:t>
        </w:r>
      </w:hyperlink>
      <w:r w:rsidDel="00000000" w:rsidR="00000000" w:rsidRPr="00000000">
        <w:rPr>
          <w:color w:val="222222"/>
          <w:rtl w:val="0"/>
        </w:rPr>
        <w:t xml:space="preserve"> </w:t>
      </w:r>
    </w:p>
    <w:p w:rsidR="00000000" w:rsidDel="00000000" w:rsidP="00000000" w:rsidRDefault="00000000" w:rsidRPr="00000000" w14:paraId="0000004B">
      <w:pPr>
        <w:numPr>
          <w:ilvl w:val="0"/>
          <w:numId w:val="13"/>
        </w:numPr>
        <w:shd w:fill="ffffff" w:val="clear"/>
        <w:spacing w:after="280" w:before="0" w:lineRule="auto"/>
        <w:ind w:left="720" w:hanging="360"/>
        <w:rPr>
          <w:color w:val="0563c1"/>
          <w:u w:val="single"/>
        </w:rPr>
        <w:sectPr>
          <w:type w:val="continuous"/>
          <w:pgSz w:h="12240" w:w="15840" w:orient="landscape"/>
          <w:pgMar w:bottom="1080" w:top="1080" w:left="1080" w:right="1080" w:header="720" w:footer="720"/>
          <w:cols w:equalWidth="0" w:num="2">
            <w:col w:space="720" w:w="6480"/>
            <w:col w:space="0" w:w="6480"/>
          </w:cols>
        </w:sectPr>
      </w:pPr>
      <w:r w:rsidDel="00000000" w:rsidR="00000000" w:rsidRPr="00000000">
        <w:fldChar w:fldCharType="begin"/>
        <w:instrText xml:space="preserve"> HYPERLINK "http://www.nysed.gov/common/nysed/files/programs/accountability/developing-your-scep-month-by-month_1.pdf" </w:instrText>
        <w:fldChar w:fldCharType="separate"/>
      </w:r>
      <w:r w:rsidDel="00000000" w:rsidR="00000000" w:rsidRPr="00000000">
        <w:rPr>
          <w:color w:val="0563c1"/>
          <w:u w:val="single"/>
          <w:rtl w:val="0"/>
        </w:rPr>
        <w:t xml:space="preserve">Developing Your SCEP -- Month by Month </w:t>
      </w:r>
    </w:p>
    <w:p w:rsidR="00000000" w:rsidDel="00000000" w:rsidP="00000000" w:rsidRDefault="00000000" w:rsidRPr="00000000" w14:paraId="0000004C">
      <w:pPr>
        <w:pStyle w:val="Heading1"/>
        <w:rPr/>
      </w:pPr>
      <w:r w:rsidDel="00000000" w:rsidR="00000000" w:rsidRPr="00000000">
        <w:fldChar w:fldCharType="end"/>
      </w:r>
      <w:r w:rsidDel="00000000" w:rsidR="00000000" w:rsidRPr="00000000">
        <w:rPr>
          <w:rtl w:val="0"/>
        </w:rPr>
        <w:t xml:space="preserve">COMMITMENT 1</w:t>
      </w:r>
    </w:p>
    <w:p w:rsidR="00000000" w:rsidDel="00000000" w:rsidP="00000000" w:rsidRDefault="00000000" w:rsidRPr="00000000" w14:paraId="0000004D">
      <w:pPr>
        <w:keepNext w:val="1"/>
        <w:keepLines w:val="1"/>
        <w:shd w:fill="fbd4b4" w:val="clear"/>
        <w:spacing w:before="40" w:lineRule="auto"/>
        <w:rPr>
          <w:rFonts w:ascii="Gill Sans" w:cs="Gill Sans" w:eastAsia="Gill Sans" w:hAnsi="Gill Sans"/>
          <w:color w:val="365f91"/>
          <w:sz w:val="32"/>
          <w:szCs w:val="32"/>
        </w:rPr>
      </w:pPr>
      <w:r w:rsidDel="00000000" w:rsidR="00000000" w:rsidRPr="00000000">
        <w:rPr>
          <w:rFonts w:ascii="Gill Sans" w:cs="Gill Sans" w:eastAsia="Gill Sans" w:hAnsi="Gill Sans"/>
          <w:color w:val="365f91"/>
          <w:sz w:val="32"/>
          <w:szCs w:val="32"/>
          <w:rtl w:val="0"/>
        </w:rPr>
        <w:t xml:space="preserve">Our Commitment</w:t>
      </w:r>
    </w:p>
    <w:tbl>
      <w:tblPr>
        <w:tblStyle w:val="Table4"/>
        <w:tblW w:w="12627.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735"/>
        <w:gridCol w:w="7892"/>
        <w:tblGridChange w:id="0">
          <w:tblGrid>
            <w:gridCol w:w="4735"/>
            <w:gridCol w:w="7892"/>
          </w:tblGrid>
        </w:tblGridChange>
      </w:tblGrid>
      <w:tr>
        <w:trPr>
          <w:cantSplit w:val="0"/>
          <w:trHeight w:val="723" w:hRule="atLeast"/>
          <w:tblHeader w:val="0"/>
        </w:trPr>
        <w:tc>
          <w:tcPr>
            <w:shd w:fill="d9e2f3" w:val="clear"/>
          </w:tcPr>
          <w:p w:rsidR="00000000" w:rsidDel="00000000" w:rsidP="00000000" w:rsidRDefault="00000000" w:rsidRPr="00000000" w14:paraId="0000004E">
            <w:pPr>
              <w:jc w:val="cente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What is one commitment we will promote for 2022-23?</w:t>
            </w:r>
          </w:p>
        </w:tc>
        <w:tc>
          <w:tcPr/>
          <w:p w:rsidR="00000000" w:rsidDel="00000000" w:rsidP="00000000" w:rsidRDefault="00000000" w:rsidRPr="00000000" w14:paraId="0000004F">
            <w:pPr>
              <w:rPr>
                <w:rFonts w:ascii="Merriweather" w:cs="Merriweather" w:eastAsia="Merriweather" w:hAnsi="Merriweather"/>
                <w:b w:val="1"/>
                <w:color w:val="3c4043"/>
                <w:sz w:val="21"/>
                <w:szCs w:val="21"/>
                <w:highlight w:val="white"/>
              </w:rPr>
            </w:pPr>
            <w:r w:rsidDel="00000000" w:rsidR="00000000" w:rsidRPr="00000000">
              <w:rPr>
                <w:rFonts w:ascii="Merriweather" w:cs="Merriweather" w:eastAsia="Merriweather" w:hAnsi="Merriweather"/>
                <w:b w:val="1"/>
                <w:color w:val="3c4043"/>
                <w:sz w:val="21"/>
                <w:szCs w:val="21"/>
                <w:highlight w:val="white"/>
                <w:rtl w:val="0"/>
              </w:rPr>
              <w:t xml:space="preserve">Relationships:</w:t>
            </w:r>
          </w:p>
          <w:p w:rsidR="00000000" w:rsidDel="00000000" w:rsidP="00000000" w:rsidRDefault="00000000" w:rsidRPr="00000000" w14:paraId="00000050">
            <w:pPr>
              <w:rPr>
                <w:rFonts w:ascii="Merriweather" w:cs="Merriweather" w:eastAsia="Merriweather" w:hAnsi="Merriweather"/>
              </w:rPr>
            </w:pPr>
            <w:r w:rsidDel="00000000" w:rsidR="00000000" w:rsidRPr="00000000">
              <w:rPr>
                <w:rFonts w:ascii="Merriweather" w:cs="Merriweather" w:eastAsia="Merriweather" w:hAnsi="Merriweather"/>
                <w:sz w:val="21"/>
                <w:szCs w:val="21"/>
                <w:highlight w:val="white"/>
                <w:rtl w:val="0"/>
              </w:rPr>
              <w:t xml:space="preserve">We commit to further deepen connections among Students, Staff and the Community by  providing an inclusive,  nurturing environment for all</w:t>
            </w:r>
            <w:r w:rsidDel="00000000" w:rsidR="00000000" w:rsidRPr="00000000">
              <w:rPr>
                <w:rtl w:val="0"/>
              </w:rPr>
            </w:r>
          </w:p>
        </w:tc>
      </w:tr>
      <w:tr>
        <w:trPr>
          <w:cantSplit w:val="0"/>
          <w:trHeight w:val="729" w:hRule="atLeast"/>
          <w:tblHeader w:val="0"/>
        </w:trPr>
        <w:tc>
          <w:tcPr>
            <w:shd w:fill="d9e2f3" w:val="clear"/>
          </w:tcPr>
          <w:p w:rsidR="00000000" w:rsidDel="00000000" w:rsidP="00000000" w:rsidRDefault="00000000" w:rsidRPr="00000000" w14:paraId="00000051">
            <w:pPr>
              <w:jc w:val="cente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Why are we making this commitment?</w:t>
            </w:r>
          </w:p>
          <w:p w:rsidR="00000000" w:rsidDel="00000000" w:rsidP="00000000" w:rsidRDefault="00000000" w:rsidRPr="00000000" w14:paraId="0000005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Things to potentially take into consideration when crafting this response:</w:t>
            </w:r>
          </w:p>
          <w:p w:rsidR="00000000" w:rsidDel="00000000" w:rsidP="00000000" w:rsidRDefault="00000000" w:rsidRPr="00000000" w14:paraId="00000053">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How does this commitment fit into the school’s vision? </w:t>
            </w:r>
            <w:r w:rsidDel="00000000" w:rsidR="00000000" w:rsidRPr="00000000">
              <w:rPr>
                <w:rtl w:val="0"/>
              </w:rPr>
            </w:r>
          </w:p>
          <w:p w:rsidR="00000000" w:rsidDel="00000000" w:rsidP="00000000" w:rsidRDefault="00000000" w:rsidRPr="00000000" w14:paraId="00000054">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Why did this emerge as something to commit to?</w:t>
            </w:r>
            <w:r w:rsidDel="00000000" w:rsidR="00000000" w:rsidRPr="00000000">
              <w:rPr>
                <w:rtl w:val="0"/>
              </w:rPr>
            </w:r>
          </w:p>
          <w:p w:rsidR="00000000" w:rsidDel="00000000" w:rsidP="00000000" w:rsidRDefault="00000000" w:rsidRPr="00000000" w14:paraId="00000055">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In what ways is this commitment influenced by the “How Learning Happens” document? The Equity Self-Reflection? Student Interviews?  </w:t>
            </w:r>
            <w:r w:rsidDel="00000000" w:rsidR="00000000" w:rsidRPr="00000000">
              <w:rPr>
                <w:rtl w:val="0"/>
              </w:rPr>
            </w:r>
          </w:p>
          <w:p w:rsidR="00000000" w:rsidDel="00000000" w:rsidP="00000000" w:rsidRDefault="00000000" w:rsidRPr="00000000" w14:paraId="00000056">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What makes this the right commitment to pursue? </w:t>
            </w:r>
            <w:r w:rsidDel="00000000" w:rsidR="00000000" w:rsidRPr="00000000">
              <w:rPr>
                <w:rtl w:val="0"/>
              </w:rPr>
            </w:r>
          </w:p>
          <w:p w:rsidR="00000000" w:rsidDel="00000000" w:rsidP="00000000" w:rsidRDefault="00000000" w:rsidRPr="00000000" w14:paraId="00000057">
            <w:pPr>
              <w:numPr>
                <w:ilvl w:val="0"/>
                <w:numId w:val="14"/>
              </w:numPr>
              <w:ind w:left="768" w:hanging="360"/>
              <w:rPr>
                <w:rFonts w:ascii="Calibri" w:cs="Calibri" w:eastAsia="Calibri" w:hAnsi="Calibri"/>
                <w:b w:val="1"/>
              </w:rPr>
            </w:pPr>
            <w:r w:rsidDel="00000000" w:rsidR="00000000" w:rsidRPr="00000000">
              <w:rPr>
                <w:rFonts w:ascii="Calibri" w:cs="Calibri" w:eastAsia="Calibri" w:hAnsi="Calibri"/>
                <w:i w:val="1"/>
                <w:sz w:val="20"/>
                <w:szCs w:val="20"/>
                <w:rtl w:val="0"/>
              </w:rPr>
              <w:t xml:space="preserve"> How does this fit into other commitments and the school’s long-term plans?</w:t>
            </w:r>
            <w:r w:rsidDel="00000000" w:rsidR="00000000" w:rsidRPr="00000000">
              <w:rPr>
                <w:rtl w:val="0"/>
              </w:rPr>
            </w:r>
          </w:p>
        </w:tc>
        <w:tc>
          <w:tcPr/>
          <w:p w:rsidR="00000000" w:rsidDel="00000000" w:rsidP="00000000" w:rsidRDefault="00000000" w:rsidRPr="00000000" w14:paraId="00000058">
            <w:pPr>
              <w:rPr>
                <w:rFonts w:ascii="Merriweather" w:cs="Merriweather" w:eastAsia="Merriweather" w:hAnsi="Merriweather"/>
                <w:color w:val="0000ff"/>
                <w:sz w:val="21"/>
                <w:szCs w:val="21"/>
                <w:highlight w:val="white"/>
              </w:rPr>
            </w:pPr>
            <w:r w:rsidDel="00000000" w:rsidR="00000000" w:rsidRPr="00000000">
              <w:rPr>
                <w:rtl w:val="0"/>
              </w:rPr>
            </w:r>
          </w:p>
          <w:p w:rsidR="00000000" w:rsidDel="00000000" w:rsidP="00000000" w:rsidRDefault="00000000" w:rsidRPr="00000000" w14:paraId="00000059">
            <w:pPr>
              <w:numPr>
                <w:ilvl w:val="0"/>
                <w:numId w:val="4"/>
              </w:numPr>
              <w:ind w:left="720" w:hanging="360"/>
              <w:rPr>
                <w:rFonts w:ascii="Merriweather" w:cs="Merriweather" w:eastAsia="Merriweather" w:hAnsi="Merriweather"/>
                <w:sz w:val="21"/>
                <w:szCs w:val="21"/>
                <w:highlight w:val="white"/>
              </w:rPr>
            </w:pPr>
            <w:r w:rsidDel="00000000" w:rsidR="00000000" w:rsidRPr="00000000">
              <w:rPr>
                <w:rFonts w:ascii="Merriweather" w:cs="Merriweather" w:eastAsia="Merriweather" w:hAnsi="Merriweather"/>
                <w:sz w:val="21"/>
                <w:szCs w:val="21"/>
                <w:highlight w:val="white"/>
                <w:rtl w:val="0"/>
              </w:rPr>
              <w:t xml:space="preserve">Both staff and students need additional opportunities for positive human connection.  Although this was the first year that we were fully in-person; and for many of our primary students, it was their first experience in a school setting, continued Covid guidelines impacted students’ ability to build relationships.  Reconnecting with peers was difficult, and many had to relearn how to interact with peers and adults.</w:t>
            </w:r>
          </w:p>
          <w:p w:rsidR="00000000" w:rsidDel="00000000" w:rsidP="00000000" w:rsidRDefault="00000000" w:rsidRPr="00000000" w14:paraId="0000005A">
            <w:pPr>
              <w:numPr>
                <w:ilvl w:val="0"/>
                <w:numId w:val="4"/>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This ties to the district vision “Believe, Belong and Become”</w:t>
            </w:r>
          </w:p>
          <w:p w:rsidR="00000000" w:rsidDel="00000000" w:rsidP="00000000" w:rsidRDefault="00000000" w:rsidRPr="00000000" w14:paraId="0000005B">
            <w:pPr>
              <w:numPr>
                <w:ilvl w:val="0"/>
                <w:numId w:val="4"/>
              </w:numPr>
              <w:ind w:left="720" w:hanging="360"/>
              <w:rPr>
                <w:rFonts w:ascii="Merriweather" w:cs="Merriweather" w:eastAsia="Merriweather" w:hAnsi="Merriweather"/>
                <w:sz w:val="21"/>
                <w:szCs w:val="21"/>
                <w:highlight w:val="white"/>
              </w:rPr>
            </w:pPr>
            <w:r w:rsidDel="00000000" w:rsidR="00000000" w:rsidRPr="00000000">
              <w:rPr>
                <w:rFonts w:ascii="Merriweather" w:cs="Merriweather" w:eastAsia="Merriweather" w:hAnsi="Merriweather"/>
                <w:sz w:val="21"/>
                <w:szCs w:val="21"/>
                <w:highlight w:val="white"/>
                <w:rtl w:val="0"/>
              </w:rPr>
              <w:t xml:space="preserve">In student interviews, students continued to express the need to socialize with peers and  adults.  They have a strong interest in being able to engage in personal conversations with adults at school. </w:t>
            </w:r>
          </w:p>
          <w:p w:rsidR="00000000" w:rsidDel="00000000" w:rsidP="00000000" w:rsidRDefault="00000000" w:rsidRPr="00000000" w14:paraId="0000005C">
            <w:pPr>
              <w:numPr>
                <w:ilvl w:val="0"/>
                <w:numId w:val="10"/>
              </w:numPr>
              <w:ind w:left="720" w:hanging="360"/>
              <w:rPr>
                <w:rFonts w:ascii="Merriweather" w:cs="Merriweather" w:eastAsia="Merriweather" w:hAnsi="Merriweather"/>
                <w:sz w:val="21"/>
                <w:szCs w:val="21"/>
                <w:highlight w:val="white"/>
              </w:rPr>
            </w:pPr>
            <w:r w:rsidDel="00000000" w:rsidR="00000000" w:rsidRPr="00000000">
              <w:rPr>
                <w:rFonts w:ascii="Merriweather" w:cs="Merriweather" w:eastAsia="Merriweather" w:hAnsi="Merriweather"/>
                <w:sz w:val="21"/>
                <w:szCs w:val="21"/>
                <w:highlight w:val="white"/>
                <w:rtl w:val="0"/>
              </w:rPr>
              <w:t xml:space="preserve">Our collective belief is that we have a responsibility for providing our children with the skills necessary to lead healthy lives and be citizens in their community. We continue to prioritize restoring and developing connections both within our school and within our community to strengthen these beliefs.</w:t>
            </w:r>
          </w:p>
        </w:tc>
      </w:tr>
    </w:tbl>
    <w:p w:rsidR="00000000" w:rsidDel="00000000" w:rsidP="00000000" w:rsidRDefault="00000000" w:rsidRPr="00000000" w14:paraId="0000005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1"/>
        <w:keepLines w:val="1"/>
        <w:shd w:fill="fbd4b4" w:val="clear"/>
        <w:spacing w:before="40" w:lineRule="auto"/>
        <w:rPr>
          <w:rFonts w:ascii="Gill Sans" w:cs="Gill Sans" w:eastAsia="Gill Sans" w:hAnsi="Gill Sans"/>
          <w:color w:val="365f91"/>
          <w:sz w:val="32"/>
          <w:szCs w:val="32"/>
        </w:rPr>
      </w:pPr>
      <w:r w:rsidDel="00000000" w:rsidR="00000000" w:rsidRPr="00000000">
        <w:rPr>
          <w:rFonts w:ascii="Gill Sans" w:cs="Gill Sans" w:eastAsia="Gill Sans" w:hAnsi="Gill Sans"/>
          <w:color w:val="365f91"/>
          <w:sz w:val="32"/>
          <w:szCs w:val="32"/>
          <w:rtl w:val="0"/>
        </w:rPr>
        <w:t xml:space="preserve">Key Strategies and Resources</w:t>
      </w:r>
    </w:p>
    <w:tbl>
      <w:tblPr>
        <w:tblStyle w:val="Table5"/>
        <w:tblW w:w="1224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425"/>
        <w:gridCol w:w="4323"/>
        <w:gridCol w:w="2973"/>
        <w:gridCol w:w="2519"/>
        <w:tblGridChange w:id="0">
          <w:tblGrid>
            <w:gridCol w:w="2425"/>
            <w:gridCol w:w="4323"/>
            <w:gridCol w:w="2973"/>
            <w:gridCol w:w="2519"/>
          </w:tblGrid>
        </w:tblGridChange>
      </w:tblGrid>
      <w:tr>
        <w:trPr>
          <w:cantSplit w:val="0"/>
          <w:trHeight w:val="476" w:hRule="atLeast"/>
          <w:tblHeader w:val="0"/>
        </w:trPr>
        <w:tc>
          <w:tcPr>
            <w:shd w:fill="1f497d" w:val="clear"/>
          </w:tcPr>
          <w:p w:rsidR="00000000" w:rsidDel="00000000" w:rsidP="00000000" w:rsidRDefault="00000000" w:rsidRPr="00000000" w14:paraId="00000060">
            <w:pPr>
              <w:jc w:val="center"/>
              <w:rPr>
                <w:rFonts w:ascii="Merriweather" w:cs="Merriweather" w:eastAsia="Merriweather" w:hAnsi="Merriweather"/>
                <w:i w:val="1"/>
              </w:rPr>
            </w:pPr>
            <w:r w:rsidDel="00000000" w:rsidR="00000000" w:rsidRPr="00000000">
              <w:rPr>
                <w:rFonts w:ascii="Merriweather" w:cs="Merriweather" w:eastAsia="Merriweather" w:hAnsi="Merriweather"/>
                <w:rtl w:val="0"/>
              </w:rPr>
              <w:t xml:space="preserve">STRATEGY</w:t>
            </w:r>
            <w:r w:rsidDel="00000000" w:rsidR="00000000" w:rsidRPr="00000000">
              <w:rPr>
                <w:rtl w:val="0"/>
              </w:rPr>
            </w:r>
          </w:p>
        </w:tc>
        <w:tc>
          <w:tcPr>
            <w:shd w:fill="1f497d" w:val="clear"/>
          </w:tcPr>
          <w:p w:rsidR="00000000" w:rsidDel="00000000" w:rsidP="00000000" w:rsidRDefault="00000000" w:rsidRPr="00000000" w14:paraId="00000061">
            <w:pPr>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METHODS</w:t>
            </w:r>
          </w:p>
        </w:tc>
        <w:tc>
          <w:tcPr>
            <w:shd w:fill="1f497d" w:val="clear"/>
          </w:tcPr>
          <w:p w:rsidR="00000000" w:rsidDel="00000000" w:rsidP="00000000" w:rsidRDefault="00000000" w:rsidRPr="00000000" w14:paraId="00000062">
            <w:pPr>
              <w:jc w:val="center"/>
              <w:rPr>
                <w:rFonts w:ascii="Merriweather" w:cs="Merriweather" w:eastAsia="Merriweather" w:hAnsi="Merriweather"/>
                <w:i w:val="1"/>
              </w:rPr>
            </w:pPr>
            <w:r w:rsidDel="00000000" w:rsidR="00000000" w:rsidRPr="00000000">
              <w:rPr>
                <w:rFonts w:ascii="Merriweather" w:cs="Merriweather" w:eastAsia="Merriweather" w:hAnsi="Merriweather"/>
                <w:rtl w:val="0"/>
              </w:rPr>
              <w:t xml:space="preserve">GAUGING SUCCESS</w:t>
            </w:r>
            <w:r w:rsidDel="00000000" w:rsidR="00000000" w:rsidRPr="00000000">
              <w:rPr>
                <w:rtl w:val="0"/>
              </w:rPr>
            </w:r>
          </w:p>
        </w:tc>
        <w:tc>
          <w:tcPr>
            <w:shd w:fill="1f497d" w:val="clear"/>
          </w:tcPr>
          <w:p w:rsidR="00000000" w:rsidDel="00000000" w:rsidP="00000000" w:rsidRDefault="00000000" w:rsidRPr="00000000" w14:paraId="00000063">
            <w:pPr>
              <w:jc w:val="center"/>
              <w:rPr>
                <w:rFonts w:ascii="Merriweather" w:cs="Merriweather" w:eastAsia="Merriweather" w:hAnsi="Merriweather"/>
                <w:i w:val="1"/>
              </w:rPr>
            </w:pPr>
            <w:r w:rsidDel="00000000" w:rsidR="00000000" w:rsidRPr="00000000">
              <w:rPr>
                <w:rFonts w:ascii="Merriweather" w:cs="Merriweather" w:eastAsia="Merriweather" w:hAnsi="Merriweather"/>
                <w:rtl w:val="0"/>
              </w:rPr>
              <w:t xml:space="preserve">RESOURCES</w:t>
            </w:r>
            <w:r w:rsidDel="00000000" w:rsidR="00000000" w:rsidRPr="00000000">
              <w:rPr>
                <w:rtl w:val="0"/>
              </w:rPr>
            </w:r>
          </w:p>
        </w:tc>
      </w:tr>
      <w:tr>
        <w:trPr>
          <w:cantSplit w:val="0"/>
          <w:trHeight w:val="873" w:hRule="atLeast"/>
          <w:tblHeader w:val="0"/>
        </w:trPr>
        <w:tc>
          <w:tcPr>
            <w:shd w:fill="4472c4" w:val="clear"/>
            <w:vAlign w:val="center"/>
          </w:tcPr>
          <w:p w:rsidR="00000000" w:rsidDel="00000000" w:rsidP="00000000" w:rsidRDefault="00000000" w:rsidRPr="00000000" w14:paraId="00000064">
            <w:pPr>
              <w:rPr>
                <w:rFonts w:ascii="Merriweather" w:cs="Merriweather" w:eastAsia="Merriweather" w:hAnsi="Merriweather"/>
                <w:b w:val="0"/>
                <w:color w:val="ffffff"/>
              </w:rPr>
            </w:pPr>
            <w:r w:rsidDel="00000000" w:rsidR="00000000" w:rsidRPr="00000000">
              <w:rPr>
                <w:rFonts w:ascii="Merriweather" w:cs="Merriweather" w:eastAsia="Merriweather" w:hAnsi="Merriweather"/>
                <w:b w:val="0"/>
                <w:color w:val="ffffff"/>
                <w:rtl w:val="0"/>
              </w:rPr>
              <w:t xml:space="preserve">What strategies will we pursue as part of this commitment?</w:t>
            </w:r>
          </w:p>
        </w:tc>
        <w:tc>
          <w:tcPr>
            <w:shd w:fill="4472c4" w:val="clear"/>
            <w:vAlign w:val="center"/>
          </w:tcPr>
          <w:p w:rsidR="00000000" w:rsidDel="00000000" w:rsidP="00000000" w:rsidRDefault="00000000" w:rsidRPr="00000000" w14:paraId="00000065">
            <w:pPr>
              <w:rPr>
                <w:rFonts w:ascii="Merriweather" w:cs="Merriweather" w:eastAsia="Merriweather" w:hAnsi="Merriweather"/>
                <w:color w:val="ffffff"/>
              </w:rPr>
            </w:pPr>
            <w:r w:rsidDel="00000000" w:rsidR="00000000" w:rsidRPr="00000000">
              <w:rPr>
                <w:rFonts w:ascii="Merriweather" w:cs="Merriweather" w:eastAsia="Merriweather" w:hAnsi="Merriweather"/>
                <w:color w:val="ffffff"/>
                <w:rtl w:val="0"/>
              </w:rPr>
              <w:t xml:space="preserve">What does this strategy entail? </w:t>
            </w:r>
          </w:p>
        </w:tc>
        <w:tc>
          <w:tcPr>
            <w:shd w:fill="4472c4" w:val="clear"/>
            <w:vAlign w:val="center"/>
          </w:tcPr>
          <w:p w:rsidR="00000000" w:rsidDel="00000000" w:rsidP="00000000" w:rsidRDefault="00000000" w:rsidRPr="00000000" w14:paraId="00000066">
            <w:pPr>
              <w:rPr>
                <w:rFonts w:ascii="Merriweather" w:cs="Merriweather" w:eastAsia="Merriweather" w:hAnsi="Merriweather"/>
                <w:color w:val="ffffff"/>
              </w:rPr>
            </w:pPr>
            <w:r w:rsidDel="00000000" w:rsidR="00000000" w:rsidRPr="00000000">
              <w:rPr>
                <w:rFonts w:ascii="Merriweather" w:cs="Merriweather" w:eastAsia="Merriweather" w:hAnsi="Merriweather"/>
                <w:color w:val="ffffff"/>
                <w:rtl w:val="0"/>
              </w:rPr>
              <w:t xml:space="preserve">What specifically will we look for during the year to know that this strategy is having the desired impact? (This could include qualitative or quantitative data.)</w:t>
            </w:r>
          </w:p>
        </w:tc>
        <w:tc>
          <w:tcPr>
            <w:shd w:fill="4472c4" w:val="clear"/>
            <w:vAlign w:val="center"/>
          </w:tcPr>
          <w:p w:rsidR="00000000" w:rsidDel="00000000" w:rsidP="00000000" w:rsidRDefault="00000000" w:rsidRPr="00000000" w14:paraId="00000067">
            <w:pPr>
              <w:rPr>
                <w:rFonts w:ascii="Merriweather" w:cs="Merriweather" w:eastAsia="Merriweather" w:hAnsi="Merriweather"/>
                <w:color w:val="ffffff"/>
              </w:rPr>
            </w:pPr>
            <w:r w:rsidDel="00000000" w:rsidR="00000000" w:rsidRPr="00000000">
              <w:rPr>
                <w:rFonts w:ascii="Merriweather" w:cs="Merriweather" w:eastAsia="Merriweather" w:hAnsi="Merriweather"/>
                <w:color w:val="ffffff"/>
                <w:rtl w:val="0"/>
              </w:rPr>
              <w:t xml:space="preserve">What resources (Schedule, Space, Money, Processes, Individuals) are necessary to support these strategies?</w:t>
            </w:r>
          </w:p>
        </w:tc>
      </w:tr>
      <w:tr>
        <w:trPr>
          <w:cantSplit w:val="0"/>
          <w:trHeight w:val="576" w:hRule="atLeast"/>
          <w:tblHeader w:val="0"/>
        </w:trPr>
        <w:tc>
          <w:tcPr/>
          <w:p w:rsidR="00000000" w:rsidDel="00000000" w:rsidP="00000000" w:rsidRDefault="00000000" w:rsidRPr="00000000" w14:paraId="00000068">
            <w:pPr>
              <w:rPr>
                <w:rFonts w:ascii="Merriweather" w:cs="Merriweather" w:eastAsia="Merriweather" w:hAnsi="Merriweather"/>
                <w:sz w:val="20"/>
                <w:szCs w:val="20"/>
              </w:rPr>
            </w:pPr>
            <w:r w:rsidDel="00000000" w:rsidR="00000000" w:rsidRPr="00000000">
              <w:rPr>
                <w:rFonts w:ascii="Merriweather" w:cs="Merriweather" w:eastAsia="Merriweather" w:hAnsi="Merriweather"/>
                <w:b w:val="0"/>
                <w:sz w:val="20"/>
                <w:szCs w:val="20"/>
                <w:rtl w:val="0"/>
              </w:rPr>
              <w:t xml:space="preserve">BU Cares</w:t>
            </w:r>
            <w:r w:rsidDel="00000000" w:rsidR="00000000" w:rsidRPr="00000000">
              <w:rPr>
                <w:rtl w:val="0"/>
              </w:rPr>
            </w:r>
          </w:p>
        </w:tc>
        <w:tc>
          <w:tcPr/>
          <w:p w:rsidR="00000000" w:rsidDel="00000000" w:rsidP="00000000" w:rsidRDefault="00000000" w:rsidRPr="00000000" w14:paraId="0000006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Binghamton University Professors partner with Coolidge through the </w:t>
            </w:r>
            <w:hyperlink r:id="rId21">
              <w:r w:rsidDel="00000000" w:rsidR="00000000" w:rsidRPr="00000000">
                <w:rPr>
                  <w:rFonts w:ascii="Merriweather" w:cs="Merriweather" w:eastAsia="Merriweather" w:hAnsi="Merriweather"/>
                  <w:color w:val="1155cc"/>
                  <w:sz w:val="20"/>
                  <w:szCs w:val="20"/>
                  <w:u w:val="single"/>
                  <w:rtl w:val="0"/>
                </w:rPr>
                <w:t xml:space="preserve">BU CARES </w:t>
              </w:r>
            </w:hyperlink>
            <w:r w:rsidDel="00000000" w:rsidR="00000000" w:rsidRPr="00000000">
              <w:rPr>
                <w:rFonts w:ascii="Merriweather" w:cs="Merriweather" w:eastAsia="Merriweather" w:hAnsi="Merriweather"/>
                <w:sz w:val="20"/>
                <w:szCs w:val="20"/>
                <w:rtl w:val="0"/>
              </w:rPr>
              <w:t xml:space="preserve">Program.  A teacher volunteers to host a Parent Mentor in their classroom.  The Parent Mentors bridge the gap between the school and the minority community.  They provide additional support in the classroom, build positive relationships with students, and make calls to parents. </w:t>
            </w:r>
          </w:p>
        </w:tc>
        <w:tc>
          <w:tcPr/>
          <w:p w:rsidR="00000000" w:rsidDel="00000000" w:rsidP="00000000" w:rsidRDefault="00000000" w:rsidRPr="00000000" w14:paraId="0000006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Monthly meetings with BU Professors, parent mentors, classroom teachers, and building leaders to discuss what is going well and ways to improve. </w:t>
            </w:r>
          </w:p>
          <w:p w:rsidR="00000000" w:rsidDel="00000000" w:rsidP="00000000" w:rsidRDefault="00000000" w:rsidRPr="00000000" w14:paraId="0000006B">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Survey generated from the CARES Program is given to families and students of classrooms with parent mentors twice per year</w:t>
            </w:r>
          </w:p>
          <w:p w:rsidR="00000000" w:rsidDel="00000000" w:rsidP="00000000" w:rsidRDefault="00000000" w:rsidRPr="00000000" w14:paraId="0000006D">
            <w:pPr>
              <w:rPr>
                <w:rFonts w:ascii="Merriweather" w:cs="Merriweather" w:eastAsia="Merriweather" w:hAnsi="Merriweather"/>
                <w:sz w:val="20"/>
                <w:szCs w:val="20"/>
              </w:rPr>
            </w:pPr>
            <w:r w:rsidDel="00000000" w:rsidR="00000000" w:rsidRPr="00000000">
              <w:rPr>
                <w:rtl w:val="0"/>
              </w:rPr>
            </w:r>
          </w:p>
        </w:tc>
        <w:tc>
          <w:tcPr/>
          <w:p w:rsidR="00000000" w:rsidDel="00000000" w:rsidP="00000000" w:rsidRDefault="00000000" w:rsidRPr="00000000" w14:paraId="0000006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-Teachers to volunteer to host</w:t>
            </w:r>
          </w:p>
          <w:p w:rsidR="00000000" w:rsidDel="00000000" w:rsidP="00000000" w:rsidRDefault="00000000" w:rsidRPr="00000000" w14:paraId="0000006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-Parents to serve as mentors</w:t>
            </w:r>
          </w:p>
          <w:p w:rsidR="00000000" w:rsidDel="00000000" w:rsidP="00000000" w:rsidRDefault="00000000" w:rsidRPr="00000000" w14:paraId="0000007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-Schedule </w:t>
            </w:r>
          </w:p>
          <w:p w:rsidR="00000000" w:rsidDel="00000000" w:rsidP="00000000" w:rsidRDefault="00000000" w:rsidRPr="00000000" w14:paraId="0000007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Stephanie Ghosin-Szeliga and Patti Fiato are hosting this year. More mentors are available based on teacher interest.</w:t>
            </w:r>
          </w:p>
          <w:p w:rsidR="00000000" w:rsidDel="00000000" w:rsidP="00000000" w:rsidRDefault="00000000" w:rsidRPr="00000000" w14:paraId="00000072">
            <w:pPr>
              <w:rPr>
                <w:rFonts w:ascii="Merriweather" w:cs="Merriweather" w:eastAsia="Merriweather" w:hAnsi="Merriweather"/>
                <w:color w:val="ff0000"/>
                <w:sz w:val="20"/>
                <w:szCs w:val="20"/>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73">
            <w:pPr>
              <w:rPr>
                <w:rFonts w:ascii="Merriweather" w:cs="Merriweather" w:eastAsia="Merriweather" w:hAnsi="Merriweather"/>
                <w:sz w:val="20"/>
                <w:szCs w:val="20"/>
              </w:rPr>
            </w:pPr>
            <w:r w:rsidDel="00000000" w:rsidR="00000000" w:rsidRPr="00000000">
              <w:rPr>
                <w:rFonts w:ascii="Merriweather" w:cs="Merriweather" w:eastAsia="Merriweather" w:hAnsi="Merriweather"/>
                <w:b w:val="0"/>
                <w:sz w:val="20"/>
                <w:szCs w:val="20"/>
                <w:rtl w:val="0"/>
              </w:rPr>
              <w:t xml:space="preserve">Mentor Program</w:t>
            </w:r>
            <w:r w:rsidDel="00000000" w:rsidR="00000000" w:rsidRPr="00000000">
              <w:rPr>
                <w:rtl w:val="0"/>
              </w:rPr>
            </w:r>
          </w:p>
        </w:tc>
        <w:tc>
          <w:tcPr/>
          <w:p w:rsidR="00000000" w:rsidDel="00000000" w:rsidP="00000000" w:rsidRDefault="00000000" w:rsidRPr="00000000" w14:paraId="0000007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Select students(determined by mentor availability (10))  are assigned a mentor based on possible interests.  They meet weekly. They have lunch together.  They play games.  They are role models and listen to students.  </w:t>
            </w:r>
          </w:p>
        </w:tc>
        <w:tc>
          <w:tcPr/>
          <w:p w:rsidR="00000000" w:rsidDel="00000000" w:rsidP="00000000" w:rsidRDefault="00000000" w:rsidRPr="00000000" w14:paraId="00000075">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Attendance</w:t>
            </w:r>
          </w:p>
          <w:p w:rsidR="00000000" w:rsidDel="00000000" w:rsidP="00000000" w:rsidRDefault="00000000" w:rsidRPr="00000000" w14:paraId="00000076">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Discipline Data</w:t>
            </w:r>
          </w:p>
        </w:tc>
        <w:tc>
          <w:tcPr/>
          <w:p w:rsidR="00000000" w:rsidDel="00000000" w:rsidP="00000000" w:rsidRDefault="00000000" w:rsidRPr="00000000" w14:paraId="00000077">
            <w:pPr>
              <w:rPr>
                <w:rFonts w:ascii="Merriweather" w:cs="Merriweather" w:eastAsia="Merriweather" w:hAnsi="Merriweather"/>
                <w:color w:val="ff0000"/>
                <w:sz w:val="20"/>
                <w:szCs w:val="20"/>
              </w:rPr>
            </w:pPr>
            <w:r w:rsidDel="00000000" w:rsidR="00000000" w:rsidRPr="00000000">
              <w:rPr>
                <w:rFonts w:ascii="Merriweather" w:cs="Merriweather" w:eastAsia="Merriweather" w:hAnsi="Merriweather"/>
                <w:sz w:val="20"/>
                <w:szCs w:val="20"/>
                <w:rtl w:val="0"/>
              </w:rPr>
              <w:t xml:space="preserve">-List of students</w:t>
            </w:r>
            <w:r w:rsidDel="00000000" w:rsidR="00000000" w:rsidRPr="00000000">
              <w:rPr>
                <w:rFonts w:ascii="Merriweather" w:cs="Merriweather" w:eastAsia="Merriweather" w:hAnsi="Merriweather"/>
                <w:color w:val="ff0000"/>
                <w:sz w:val="20"/>
                <w:szCs w:val="20"/>
                <w:rtl w:val="0"/>
              </w:rPr>
              <w:t xml:space="preserve"> </w:t>
            </w:r>
          </w:p>
          <w:p w:rsidR="00000000" w:rsidDel="00000000" w:rsidP="00000000" w:rsidRDefault="00000000" w:rsidRPr="00000000" w14:paraId="0000007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-School Counselor, -Parent/Teacher Requests for student participation in grades 4 &amp; 5</w:t>
            </w:r>
          </w:p>
          <w:p w:rsidR="00000000" w:rsidDel="00000000" w:rsidP="00000000" w:rsidRDefault="00000000" w:rsidRPr="00000000" w14:paraId="0000007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-Discipline Data</w:t>
            </w:r>
          </w:p>
          <w:p w:rsidR="00000000" w:rsidDel="00000000" w:rsidP="00000000" w:rsidRDefault="00000000" w:rsidRPr="00000000" w14:paraId="0000007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-Attendance</w:t>
            </w:r>
          </w:p>
          <w:p w:rsidR="00000000" w:rsidDel="00000000" w:rsidP="00000000" w:rsidRDefault="00000000" w:rsidRPr="00000000" w14:paraId="0000007B">
            <w:pPr>
              <w:rPr>
                <w:rFonts w:ascii="Merriweather" w:cs="Merriweather" w:eastAsia="Merriweather" w:hAnsi="Merriweather"/>
                <w:color w:val="9900ff"/>
                <w:sz w:val="20"/>
                <w:szCs w:val="20"/>
              </w:rPr>
            </w:pPr>
            <w:r w:rsidDel="00000000" w:rsidR="00000000" w:rsidRPr="00000000">
              <w:rPr>
                <w:rFonts w:ascii="Merriweather" w:cs="Merriweather" w:eastAsia="Merriweather" w:hAnsi="Merriweather"/>
                <w:color w:val="9900ff"/>
                <w:sz w:val="20"/>
                <w:szCs w:val="20"/>
                <w:rtl w:val="0"/>
              </w:rPr>
              <w:t xml:space="preserve">-</w:t>
            </w:r>
            <w:r w:rsidDel="00000000" w:rsidR="00000000" w:rsidRPr="00000000">
              <w:rPr>
                <w:rFonts w:ascii="Merriweather" w:cs="Merriweather" w:eastAsia="Merriweather" w:hAnsi="Merriweather"/>
                <w:sz w:val="20"/>
                <w:szCs w:val="20"/>
                <w:rtl w:val="0"/>
              </w:rPr>
              <w:t xml:space="preserve">Positive Relationship Building/Connection</w:t>
            </w:r>
            <w:r w:rsidDel="00000000" w:rsidR="00000000" w:rsidRPr="00000000">
              <w:rPr>
                <w:rFonts w:ascii="Merriweather" w:cs="Merriweather" w:eastAsia="Merriweather" w:hAnsi="Merriweather"/>
                <w:color w:val="9900ff"/>
                <w:sz w:val="20"/>
                <w:szCs w:val="20"/>
                <w:rtl w:val="0"/>
              </w:rPr>
              <w:t xml:space="preserve"> </w:t>
            </w:r>
          </w:p>
          <w:p w:rsidR="00000000" w:rsidDel="00000000" w:rsidP="00000000" w:rsidRDefault="00000000" w:rsidRPr="00000000" w14:paraId="0000007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-Mentors </w:t>
            </w:r>
          </w:p>
          <w:p w:rsidR="00000000" w:rsidDel="00000000" w:rsidP="00000000" w:rsidRDefault="00000000" w:rsidRPr="00000000" w14:paraId="0000007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-Games/Activities</w:t>
            </w:r>
          </w:p>
          <w:p w:rsidR="00000000" w:rsidDel="00000000" w:rsidP="00000000" w:rsidRDefault="00000000" w:rsidRPr="00000000" w14:paraId="0000007E">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sz w:val="20"/>
                <w:szCs w:val="20"/>
                <w:rtl w:val="0"/>
              </w:rPr>
              <w:t xml:space="preserve">Space to meet (Library)  </w:t>
            </w: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7F">
            <w:pPr>
              <w:rPr>
                <w:rFonts w:ascii="Merriweather" w:cs="Merriweather" w:eastAsia="Merriweather" w:hAnsi="Merriweather"/>
                <w:sz w:val="20"/>
                <w:szCs w:val="20"/>
              </w:rPr>
            </w:pPr>
            <w:r w:rsidDel="00000000" w:rsidR="00000000" w:rsidRPr="00000000">
              <w:rPr>
                <w:rFonts w:ascii="Merriweather" w:cs="Merriweather" w:eastAsia="Merriweather" w:hAnsi="Merriweather"/>
                <w:b w:val="0"/>
                <w:sz w:val="20"/>
                <w:szCs w:val="20"/>
                <w:rtl w:val="0"/>
              </w:rPr>
              <w:t xml:space="preserve">pARTners </w:t>
            </w:r>
            <w:r w:rsidDel="00000000" w:rsidR="00000000" w:rsidRPr="00000000">
              <w:rPr>
                <w:rtl w:val="0"/>
              </w:rPr>
            </w:r>
          </w:p>
        </w:tc>
        <w:tc>
          <w:tcPr/>
          <w:p w:rsidR="00000000" w:rsidDel="00000000" w:rsidP="00000000" w:rsidRDefault="00000000" w:rsidRPr="00000000" w14:paraId="0000008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Staff volunteers to lead themed activities (cooking, crafts, something cultural).  Families sign up to join a class.  They come in weekly for several weeks to participate.  </w:t>
            </w:r>
          </w:p>
        </w:tc>
        <w:tc>
          <w:tcPr/>
          <w:p w:rsidR="00000000" w:rsidDel="00000000" w:rsidP="00000000" w:rsidRDefault="00000000" w:rsidRPr="00000000" w14:paraId="0000008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Based on enrollment and attendance </w:t>
            </w:r>
          </w:p>
          <w:p w:rsidR="00000000" w:rsidDel="00000000" w:rsidP="00000000" w:rsidRDefault="00000000" w:rsidRPr="00000000" w14:paraId="00000082">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8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Survey on the last day in the form of an exit ticket (What did you think? Would you do this again? How can we improve?) </w:t>
            </w:r>
          </w:p>
        </w:tc>
        <w:tc>
          <w:tcPr/>
          <w:p w:rsidR="00000000" w:rsidDel="00000000" w:rsidP="00000000" w:rsidRDefault="00000000" w:rsidRPr="00000000" w14:paraId="0000008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-Staff to Participate</w:t>
            </w:r>
          </w:p>
          <w:p w:rsidR="00000000" w:rsidDel="00000000" w:rsidP="00000000" w:rsidRDefault="00000000" w:rsidRPr="00000000" w14:paraId="00000085">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-Families to sign up</w:t>
            </w:r>
          </w:p>
          <w:p w:rsidR="00000000" w:rsidDel="00000000" w:rsidP="00000000" w:rsidRDefault="00000000" w:rsidRPr="00000000" w14:paraId="00000086">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-Money for supplies</w:t>
            </w:r>
          </w:p>
          <w:p w:rsidR="00000000" w:rsidDel="00000000" w:rsidP="00000000" w:rsidRDefault="00000000" w:rsidRPr="00000000" w14:paraId="0000008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-Stipend to pay staff</w:t>
            </w:r>
          </w:p>
          <w:p w:rsidR="00000000" w:rsidDel="00000000" w:rsidP="00000000" w:rsidRDefault="00000000" w:rsidRPr="00000000" w14:paraId="0000008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-Space</w:t>
            </w:r>
          </w:p>
          <w:p w:rsidR="00000000" w:rsidDel="00000000" w:rsidP="00000000" w:rsidRDefault="00000000" w:rsidRPr="00000000" w14:paraId="00000089">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sz w:val="20"/>
                <w:szCs w:val="20"/>
                <w:rtl w:val="0"/>
              </w:rPr>
              <w:t xml:space="preserve">-Schedule </w:t>
            </w: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8A">
            <w:pPr>
              <w:rPr>
                <w:rFonts w:ascii="Merriweather" w:cs="Merriweather" w:eastAsia="Merriweather" w:hAnsi="Merriweather"/>
                <w:sz w:val="20"/>
                <w:szCs w:val="20"/>
              </w:rPr>
            </w:pPr>
            <w:r w:rsidDel="00000000" w:rsidR="00000000" w:rsidRPr="00000000">
              <w:rPr>
                <w:rFonts w:ascii="Merriweather" w:cs="Merriweather" w:eastAsia="Merriweather" w:hAnsi="Merriweather"/>
                <w:b w:val="0"/>
                <w:sz w:val="20"/>
                <w:szCs w:val="20"/>
                <w:rtl w:val="0"/>
              </w:rPr>
              <w:t xml:space="preserve">Cornell Cooperative Extension After School Program</w:t>
            </w:r>
            <w:r w:rsidDel="00000000" w:rsidR="00000000" w:rsidRPr="00000000">
              <w:rPr>
                <w:rtl w:val="0"/>
              </w:rPr>
            </w:r>
          </w:p>
        </w:tc>
        <w:tc>
          <w:tcPr/>
          <w:p w:rsidR="00000000" w:rsidDel="00000000" w:rsidP="00000000" w:rsidRDefault="00000000" w:rsidRPr="00000000" w14:paraId="0000008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Science and Physical Education component.  Snacks and transportation are provided.  Staff supports the program. The curriculum and activities are planned by the CCE group.  </w:t>
            </w:r>
          </w:p>
        </w:tc>
        <w:tc>
          <w:tcPr/>
          <w:p w:rsidR="00000000" w:rsidDel="00000000" w:rsidP="00000000" w:rsidRDefault="00000000" w:rsidRPr="00000000" w14:paraId="0000008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Enrollment and attendance </w:t>
            </w:r>
          </w:p>
        </w:tc>
        <w:tc>
          <w:tcPr/>
          <w:p w:rsidR="00000000" w:rsidDel="00000000" w:rsidP="00000000" w:rsidRDefault="00000000" w:rsidRPr="00000000" w14:paraId="0000008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-Schedule</w:t>
            </w:r>
          </w:p>
          <w:p w:rsidR="00000000" w:rsidDel="00000000" w:rsidP="00000000" w:rsidRDefault="00000000" w:rsidRPr="00000000" w14:paraId="0000008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-Volunteers</w:t>
            </w:r>
          </w:p>
          <w:p w:rsidR="00000000" w:rsidDel="00000000" w:rsidP="00000000" w:rsidRDefault="00000000" w:rsidRPr="00000000" w14:paraId="0000008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-Students</w:t>
            </w:r>
          </w:p>
          <w:p w:rsidR="00000000" w:rsidDel="00000000" w:rsidP="00000000" w:rsidRDefault="00000000" w:rsidRPr="00000000" w14:paraId="0000009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-Snack</w:t>
            </w:r>
          </w:p>
          <w:p w:rsidR="00000000" w:rsidDel="00000000" w:rsidP="00000000" w:rsidRDefault="00000000" w:rsidRPr="00000000" w14:paraId="0000009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-Transportation</w:t>
            </w:r>
          </w:p>
          <w:p w:rsidR="00000000" w:rsidDel="00000000" w:rsidP="00000000" w:rsidRDefault="00000000" w:rsidRPr="00000000" w14:paraId="0000009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-Space (Library/Gym/Outside) </w:t>
            </w:r>
          </w:p>
        </w:tc>
      </w:tr>
      <w:tr>
        <w:trPr>
          <w:cantSplit w:val="0"/>
          <w:trHeight w:val="576" w:hRule="atLeast"/>
          <w:tblHeader w:val="0"/>
        </w:trPr>
        <w:tc>
          <w:tcPr/>
          <w:p w:rsidR="00000000" w:rsidDel="00000000" w:rsidP="00000000" w:rsidRDefault="00000000" w:rsidRPr="00000000" w14:paraId="00000093">
            <w:pPr>
              <w:rPr>
                <w:rFonts w:ascii="Merriweather" w:cs="Merriweather" w:eastAsia="Merriweather" w:hAnsi="Merriweather"/>
                <w:sz w:val="20"/>
                <w:szCs w:val="20"/>
              </w:rPr>
            </w:pPr>
            <w:r w:rsidDel="00000000" w:rsidR="00000000" w:rsidRPr="00000000">
              <w:rPr>
                <w:rFonts w:ascii="Merriweather" w:cs="Merriweather" w:eastAsia="Merriweather" w:hAnsi="Merriweather"/>
                <w:b w:val="0"/>
                <w:sz w:val="20"/>
                <w:szCs w:val="20"/>
                <w:rtl w:val="0"/>
              </w:rPr>
              <w:t xml:space="preserve">Culturally and Linguistically Responsive Teaching Practices (CLR)</w:t>
            </w:r>
            <w:r w:rsidDel="00000000" w:rsidR="00000000" w:rsidRPr="00000000">
              <w:rPr>
                <w:rtl w:val="0"/>
              </w:rPr>
            </w:r>
          </w:p>
        </w:tc>
        <w:tc>
          <w:tcPr/>
          <w:p w:rsidR="00000000" w:rsidDel="00000000" w:rsidP="00000000" w:rsidRDefault="00000000" w:rsidRPr="00000000" w14:paraId="0000009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Through book studies and coaching cycles, certified teaching staff and support staff will become proficient in and utilize CLR Teaching Practices. At least 20 staff will be onboarded.</w:t>
            </w:r>
            <w:r w:rsidDel="00000000" w:rsidR="00000000" w:rsidRPr="00000000">
              <w:rPr>
                <w:rFonts w:ascii="Merriweather" w:cs="Merriweather" w:eastAsia="Merriweather" w:hAnsi="Merriweather"/>
                <w:color w:val="ff9900"/>
                <w:sz w:val="20"/>
                <w:szCs w:val="20"/>
                <w:rtl w:val="0"/>
              </w:rPr>
              <w:t xml:space="preserve"> </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i w:val="1"/>
                <w:sz w:val="20"/>
                <w:szCs w:val="20"/>
                <w:rtl w:val="0"/>
              </w:rPr>
              <w:t xml:space="preserve">Note</w:t>
            </w:r>
            <w:r w:rsidDel="00000000" w:rsidR="00000000" w:rsidRPr="00000000">
              <w:rPr>
                <w:rFonts w:ascii="Merriweather" w:cs="Merriweather" w:eastAsia="Merriweather" w:hAnsi="Merriweather"/>
                <w:i w:val="1"/>
                <w:color w:val="ff9900"/>
                <w:sz w:val="20"/>
                <w:szCs w:val="20"/>
                <w:rtl w:val="0"/>
              </w:rPr>
              <w:t xml:space="preserve">:</w:t>
            </w:r>
            <w:r w:rsidDel="00000000" w:rsidR="00000000" w:rsidRPr="00000000">
              <w:rPr>
                <w:rFonts w:ascii="Merriweather" w:cs="Merriweather" w:eastAsia="Merriweather" w:hAnsi="Merriweather"/>
                <w:i w:val="1"/>
                <w:sz w:val="20"/>
                <w:szCs w:val="20"/>
                <w:rtl w:val="0"/>
              </w:rPr>
              <w:t xml:space="preserve"> 20 is the district goal per building</w:t>
            </w:r>
            <w:r w:rsidDel="00000000" w:rsidR="00000000" w:rsidRPr="00000000">
              <w:rPr>
                <w:rFonts w:ascii="Merriweather" w:cs="Merriweather" w:eastAsia="Merriweather" w:hAnsi="Merriweather"/>
                <w:sz w:val="20"/>
                <w:szCs w:val="20"/>
                <w:rtl w:val="0"/>
              </w:rPr>
              <w:t xml:space="preserve">)</w:t>
            </w:r>
          </w:p>
        </w:tc>
        <w:tc>
          <w:tcPr/>
          <w:p w:rsidR="00000000" w:rsidDel="00000000" w:rsidP="00000000" w:rsidRDefault="00000000" w:rsidRPr="00000000" w14:paraId="00000095">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Student Climate Survey (Spring)</w:t>
            </w:r>
          </w:p>
          <w:p w:rsidR="00000000" w:rsidDel="00000000" w:rsidP="00000000" w:rsidRDefault="00000000" w:rsidRPr="00000000" w14:paraId="00000096">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Discipline Referrals (Ongoing) </w:t>
            </w:r>
          </w:p>
          <w:p w:rsidR="00000000" w:rsidDel="00000000" w:rsidP="00000000" w:rsidRDefault="00000000" w:rsidRPr="00000000" w14:paraId="00000098">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9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Attendance (Ongoing) </w:t>
            </w:r>
          </w:p>
        </w:tc>
        <w:tc>
          <w:tcPr/>
          <w:p w:rsidR="00000000" w:rsidDel="00000000" w:rsidP="00000000" w:rsidRDefault="00000000" w:rsidRPr="00000000" w14:paraId="0000009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-Time: Schedule of book studies and coaching cycles</w:t>
            </w:r>
          </w:p>
          <w:p w:rsidR="00000000" w:rsidDel="00000000" w:rsidP="00000000" w:rsidRDefault="00000000" w:rsidRPr="00000000" w14:paraId="0000009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-Materials: Coaching materials and the book</w:t>
            </w:r>
          </w:p>
          <w:p w:rsidR="00000000" w:rsidDel="00000000" w:rsidP="00000000" w:rsidRDefault="00000000" w:rsidRPr="00000000" w14:paraId="0000009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-Staff to participate (20)</w:t>
            </w:r>
          </w:p>
          <w:p w:rsidR="00000000" w:rsidDel="00000000" w:rsidP="00000000" w:rsidRDefault="00000000" w:rsidRPr="00000000" w14:paraId="0000009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-Funding: Pay for materials and coaching cycles</w:t>
            </w:r>
          </w:p>
        </w:tc>
      </w:tr>
      <w:tr>
        <w:trPr>
          <w:cantSplit w:val="0"/>
          <w:trHeight w:val="576" w:hRule="atLeast"/>
          <w:tblHeader w:val="0"/>
        </w:trPr>
        <w:tc>
          <w:tcPr/>
          <w:p w:rsidR="00000000" w:rsidDel="00000000" w:rsidP="00000000" w:rsidRDefault="00000000" w:rsidRPr="00000000" w14:paraId="0000009E">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Student Interest Clubs</w:t>
            </w:r>
          </w:p>
        </w:tc>
        <w:tc>
          <w:tcPr/>
          <w:p w:rsidR="00000000" w:rsidDel="00000000" w:rsidP="00000000" w:rsidRDefault="00000000" w:rsidRPr="00000000" w14:paraId="0000009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will pursue student interest groups during recess and after school per students’ requests from surveys.</w:t>
            </w:r>
          </w:p>
        </w:tc>
        <w:tc>
          <w:tcPr/>
          <w:p w:rsidR="00000000" w:rsidDel="00000000" w:rsidP="00000000" w:rsidRDefault="00000000" w:rsidRPr="00000000" w14:paraId="000000A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Discipline Data</w:t>
            </w:r>
          </w:p>
          <w:p w:rsidR="00000000" w:rsidDel="00000000" w:rsidP="00000000" w:rsidRDefault="00000000" w:rsidRPr="00000000" w14:paraId="000000A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Attendance/Student participation</w:t>
            </w:r>
          </w:p>
        </w:tc>
        <w:tc>
          <w:tcPr/>
          <w:p w:rsidR="00000000" w:rsidDel="00000000" w:rsidP="00000000" w:rsidRDefault="00000000" w:rsidRPr="00000000" w14:paraId="000000A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-Stipend for staff</w:t>
            </w:r>
          </w:p>
          <w:p w:rsidR="00000000" w:rsidDel="00000000" w:rsidP="00000000" w:rsidRDefault="00000000" w:rsidRPr="00000000" w14:paraId="000000A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-Money for supplies</w:t>
            </w:r>
          </w:p>
          <w:p w:rsidR="00000000" w:rsidDel="00000000" w:rsidP="00000000" w:rsidRDefault="00000000" w:rsidRPr="00000000" w14:paraId="000000A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-Organizer</w:t>
            </w:r>
          </w:p>
        </w:tc>
      </w:tr>
      <w:tr>
        <w:trPr>
          <w:cantSplit w:val="0"/>
          <w:trHeight w:val="576" w:hRule="atLeast"/>
          <w:tblHeader w:val="0"/>
        </w:trPr>
        <w:tc>
          <w:tcPr/>
          <w:p w:rsidR="00000000" w:rsidDel="00000000" w:rsidP="00000000" w:rsidRDefault="00000000" w:rsidRPr="00000000" w14:paraId="000000A5">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Restorative Practices</w:t>
            </w:r>
          </w:p>
          <w:p w:rsidR="00000000" w:rsidDel="00000000" w:rsidP="00000000" w:rsidRDefault="00000000" w:rsidRPr="00000000" w14:paraId="000000A6">
            <w:pPr>
              <w:numPr>
                <w:ilvl w:val="0"/>
                <w:numId w:val="6"/>
              </w:numPr>
              <w:ind w:left="720" w:hanging="360"/>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Morning Meetings</w:t>
            </w:r>
          </w:p>
          <w:p w:rsidR="00000000" w:rsidDel="00000000" w:rsidP="00000000" w:rsidRDefault="00000000" w:rsidRPr="00000000" w14:paraId="000000A7">
            <w:pPr>
              <w:numPr>
                <w:ilvl w:val="0"/>
                <w:numId w:val="6"/>
              </w:numPr>
              <w:ind w:left="720" w:hanging="360"/>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Patriot Peace Place</w:t>
            </w:r>
          </w:p>
          <w:p w:rsidR="00000000" w:rsidDel="00000000" w:rsidP="00000000" w:rsidRDefault="00000000" w:rsidRPr="00000000" w14:paraId="000000A8">
            <w:pPr>
              <w:numPr>
                <w:ilvl w:val="0"/>
                <w:numId w:val="6"/>
              </w:numPr>
              <w:ind w:left="720" w:hanging="360"/>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Respect Agreements</w:t>
            </w:r>
          </w:p>
          <w:p w:rsidR="00000000" w:rsidDel="00000000" w:rsidP="00000000" w:rsidRDefault="00000000" w:rsidRPr="00000000" w14:paraId="000000A9">
            <w:pPr>
              <w:numPr>
                <w:ilvl w:val="0"/>
                <w:numId w:val="6"/>
              </w:numPr>
              <w:ind w:left="720" w:hanging="360"/>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Restorative Conferences</w:t>
            </w:r>
          </w:p>
          <w:p w:rsidR="00000000" w:rsidDel="00000000" w:rsidP="00000000" w:rsidRDefault="00000000" w:rsidRPr="00000000" w14:paraId="000000AA">
            <w:pPr>
              <w:numPr>
                <w:ilvl w:val="0"/>
                <w:numId w:val="6"/>
              </w:numPr>
              <w:ind w:left="720" w:hanging="360"/>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Relate Break Questions</w:t>
            </w:r>
          </w:p>
          <w:p w:rsidR="00000000" w:rsidDel="00000000" w:rsidP="00000000" w:rsidRDefault="00000000" w:rsidRPr="00000000" w14:paraId="000000AB">
            <w:pPr>
              <w:numPr>
                <w:ilvl w:val="0"/>
                <w:numId w:val="6"/>
              </w:numPr>
              <w:ind w:left="720" w:hanging="360"/>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Spark at the Door</w:t>
            </w:r>
          </w:p>
          <w:p w:rsidR="00000000" w:rsidDel="00000000" w:rsidP="00000000" w:rsidRDefault="00000000" w:rsidRPr="00000000" w14:paraId="000000AC">
            <w:pPr>
              <w:ind w:left="720" w:firstLine="0"/>
              <w:rPr>
                <w:rFonts w:ascii="Merriweather" w:cs="Merriweather" w:eastAsia="Merriweather" w:hAnsi="Merriweather"/>
                <w:b w:val="0"/>
                <w:sz w:val="20"/>
                <w:szCs w:val="20"/>
              </w:rPr>
            </w:pPr>
            <w:r w:rsidDel="00000000" w:rsidR="00000000" w:rsidRPr="00000000">
              <w:rPr>
                <w:rtl w:val="0"/>
              </w:rPr>
            </w:r>
          </w:p>
        </w:tc>
        <w:tc>
          <w:tcPr/>
          <w:p w:rsidR="00000000" w:rsidDel="00000000" w:rsidP="00000000" w:rsidRDefault="00000000" w:rsidRPr="00000000" w14:paraId="000000AD">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Morning meetings are held in each classroom daily. </w:t>
            </w:r>
          </w:p>
          <w:p w:rsidR="00000000" w:rsidDel="00000000" w:rsidP="00000000" w:rsidRDefault="00000000" w:rsidRPr="00000000" w14:paraId="000000AE">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Each classroom has a designated space where students can go to calm themselves.</w:t>
            </w:r>
          </w:p>
          <w:p w:rsidR="00000000" w:rsidDel="00000000" w:rsidP="00000000" w:rsidRDefault="00000000" w:rsidRPr="00000000" w14:paraId="000000AF">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Classes create a Respect Agreement at the beginning of the school year and all students sign it. Students and teacher revisit this on a weekly basis or as needed</w:t>
            </w:r>
          </w:p>
          <w:p w:rsidR="00000000" w:rsidDel="00000000" w:rsidP="00000000" w:rsidRDefault="00000000" w:rsidRPr="00000000" w14:paraId="000000B0">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When an issue arises a conversation between student(s), adult(s) occurs to repair the relationship and restore trust, and make reparations.  This may require a classroom teacher reaching out to a member of the SEL team.</w:t>
            </w:r>
          </w:p>
          <w:p w:rsidR="00000000" w:rsidDel="00000000" w:rsidP="00000000" w:rsidRDefault="00000000" w:rsidRPr="00000000" w14:paraId="000000B1">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Relate break questions are shared daily. Teachers include the question in their morning meeting or during the day.</w:t>
            </w:r>
          </w:p>
          <w:p w:rsidR="00000000" w:rsidDel="00000000" w:rsidP="00000000" w:rsidRDefault="00000000" w:rsidRPr="00000000" w14:paraId="000000B2">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Students choose how they want to be greeted at the door when they enter the classroom</w:t>
            </w:r>
          </w:p>
        </w:tc>
        <w:tc>
          <w:tcPr/>
          <w:p w:rsidR="00000000" w:rsidDel="00000000" w:rsidP="00000000" w:rsidRDefault="00000000" w:rsidRPr="00000000" w14:paraId="000000B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Coolidge Cares Survey, Student Climate Survey, Student Participation</w:t>
            </w:r>
          </w:p>
          <w:p w:rsidR="00000000" w:rsidDel="00000000" w:rsidP="00000000" w:rsidRDefault="00000000" w:rsidRPr="00000000" w14:paraId="000000B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Discipline data</w:t>
            </w:r>
          </w:p>
        </w:tc>
        <w:tc>
          <w:tcPr/>
          <w:p w:rsidR="00000000" w:rsidDel="00000000" w:rsidP="00000000" w:rsidRDefault="00000000" w:rsidRPr="00000000" w14:paraId="000000B5">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-Schedule</w:t>
            </w:r>
          </w:p>
          <w:p w:rsidR="00000000" w:rsidDel="00000000" w:rsidP="00000000" w:rsidRDefault="00000000" w:rsidRPr="00000000" w14:paraId="000000B6">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-Patriot Peace Chair</w:t>
            </w:r>
          </w:p>
          <w:p w:rsidR="00000000" w:rsidDel="00000000" w:rsidP="00000000" w:rsidRDefault="00000000" w:rsidRPr="00000000" w14:paraId="000000B7">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-Basket of fidget items</w:t>
            </w:r>
          </w:p>
          <w:p w:rsidR="00000000" w:rsidDel="00000000" w:rsidP="00000000" w:rsidRDefault="00000000" w:rsidRPr="00000000" w14:paraId="000000B8">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-Paper and writing device </w:t>
            </w:r>
          </w:p>
          <w:p w:rsidR="00000000" w:rsidDel="00000000" w:rsidP="00000000" w:rsidRDefault="00000000" w:rsidRPr="00000000" w14:paraId="000000B9">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-Time to complete/review it</w:t>
            </w:r>
          </w:p>
          <w:p w:rsidR="00000000" w:rsidDel="00000000" w:rsidP="00000000" w:rsidRDefault="00000000" w:rsidRPr="00000000" w14:paraId="000000BA">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-SEL Curricular -Resources </w:t>
            </w:r>
          </w:p>
          <w:p w:rsidR="00000000" w:rsidDel="00000000" w:rsidP="00000000" w:rsidRDefault="00000000" w:rsidRPr="00000000" w14:paraId="000000BB">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-Form </w:t>
            </w:r>
          </w:p>
          <w:p w:rsidR="00000000" w:rsidDel="00000000" w:rsidP="00000000" w:rsidRDefault="00000000" w:rsidRPr="00000000" w14:paraId="000000BC">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-Time</w:t>
            </w:r>
          </w:p>
          <w:p w:rsidR="00000000" w:rsidDel="00000000" w:rsidP="00000000" w:rsidRDefault="00000000" w:rsidRPr="00000000" w14:paraId="000000BD">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-SEL member </w:t>
            </w:r>
          </w:p>
          <w:p w:rsidR="00000000" w:rsidDel="00000000" w:rsidP="00000000" w:rsidRDefault="00000000" w:rsidRPr="00000000" w14:paraId="000000BE">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-Relate Break Questions</w:t>
            </w:r>
          </w:p>
          <w:p w:rsidR="00000000" w:rsidDel="00000000" w:rsidP="00000000" w:rsidRDefault="00000000" w:rsidRPr="00000000" w14:paraId="000000BF">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-SPARK options posted </w:t>
            </w:r>
          </w:p>
        </w:tc>
      </w:tr>
      <w:tr>
        <w:trPr>
          <w:cantSplit w:val="0"/>
          <w:trHeight w:val="576" w:hRule="atLeast"/>
          <w:tblHeader w:val="0"/>
        </w:trPr>
        <w:tc>
          <w:tcPr/>
          <w:p w:rsidR="00000000" w:rsidDel="00000000" w:rsidP="00000000" w:rsidRDefault="00000000" w:rsidRPr="00000000" w14:paraId="000000C0">
            <w:pPr>
              <w:rPr>
                <w:rFonts w:ascii="Merriweather" w:cs="Merriweather" w:eastAsia="Merriweather" w:hAnsi="Merriweather"/>
                <w:b w:val="0"/>
                <w:color w:val="262626"/>
                <w:sz w:val="20"/>
                <w:szCs w:val="20"/>
              </w:rPr>
            </w:pPr>
            <w:r w:rsidDel="00000000" w:rsidR="00000000" w:rsidRPr="00000000">
              <w:rPr>
                <w:rFonts w:ascii="Merriweather" w:cs="Merriweather" w:eastAsia="Merriweather" w:hAnsi="Merriweather"/>
                <w:b w:val="0"/>
                <w:color w:val="262626"/>
                <w:sz w:val="20"/>
                <w:szCs w:val="20"/>
                <w:rtl w:val="0"/>
              </w:rPr>
              <w:t xml:space="preserve">SEL Curriculum</w:t>
            </w:r>
          </w:p>
        </w:tc>
        <w:tc>
          <w:tcPr/>
          <w:p w:rsidR="00000000" w:rsidDel="00000000" w:rsidP="00000000" w:rsidRDefault="00000000" w:rsidRPr="00000000" w14:paraId="000000C1">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School counselor will push-in to three  grade levels determined by school needs.</w:t>
            </w:r>
          </w:p>
        </w:tc>
        <w:tc>
          <w:tcPr/>
          <w:p w:rsidR="00000000" w:rsidDel="00000000" w:rsidP="00000000" w:rsidRDefault="00000000" w:rsidRPr="00000000" w14:paraId="000000C2">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Coolidge Cares Survey</w:t>
            </w:r>
          </w:p>
          <w:p w:rsidR="00000000" w:rsidDel="00000000" w:rsidP="00000000" w:rsidRDefault="00000000" w:rsidRPr="00000000" w14:paraId="000000C3">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Student Climate Survey </w:t>
            </w:r>
          </w:p>
          <w:p w:rsidR="00000000" w:rsidDel="00000000" w:rsidP="00000000" w:rsidRDefault="00000000" w:rsidRPr="00000000" w14:paraId="000000C4">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Discipline referrals </w:t>
            </w:r>
          </w:p>
        </w:tc>
        <w:tc>
          <w:tcPr/>
          <w:p w:rsidR="00000000" w:rsidDel="00000000" w:rsidP="00000000" w:rsidRDefault="00000000" w:rsidRPr="00000000" w14:paraId="000000C5">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-Schedule </w:t>
            </w:r>
          </w:p>
          <w:p w:rsidR="00000000" w:rsidDel="00000000" w:rsidP="00000000" w:rsidRDefault="00000000" w:rsidRPr="00000000" w14:paraId="000000C6">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-SEL Curricular -Resources </w:t>
            </w:r>
          </w:p>
        </w:tc>
      </w:tr>
      <w:tr>
        <w:trPr>
          <w:cantSplit w:val="0"/>
          <w:trHeight w:val="576" w:hRule="atLeast"/>
          <w:tblHeader w:val="0"/>
        </w:trPr>
        <w:tc>
          <w:tcPr/>
          <w:p w:rsidR="00000000" w:rsidDel="00000000" w:rsidP="00000000" w:rsidRDefault="00000000" w:rsidRPr="00000000" w14:paraId="000000C7">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Buddy Classrooms</w:t>
            </w:r>
          </w:p>
        </w:tc>
        <w:tc>
          <w:tcPr/>
          <w:p w:rsidR="00000000" w:rsidDel="00000000" w:rsidP="00000000" w:rsidRDefault="00000000" w:rsidRPr="00000000" w14:paraId="000000C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Intermediate classrooms will buddy with primary classrooms to establish friendships through art, reading, and other various activities.</w:t>
            </w:r>
          </w:p>
        </w:tc>
        <w:tc>
          <w:tcPr/>
          <w:p w:rsidR="00000000" w:rsidDel="00000000" w:rsidP="00000000" w:rsidRDefault="00000000" w:rsidRPr="00000000" w14:paraId="000000C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Student Survey</w:t>
            </w:r>
          </w:p>
          <w:p w:rsidR="00000000" w:rsidDel="00000000" w:rsidP="00000000" w:rsidRDefault="00000000" w:rsidRPr="00000000" w14:paraId="000000C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Participation</w:t>
            </w:r>
          </w:p>
          <w:p w:rsidR="00000000" w:rsidDel="00000000" w:rsidP="00000000" w:rsidRDefault="00000000" w:rsidRPr="00000000" w14:paraId="000000C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Attendance</w:t>
            </w:r>
          </w:p>
        </w:tc>
        <w:tc>
          <w:tcPr/>
          <w:p w:rsidR="00000000" w:rsidDel="00000000" w:rsidP="00000000" w:rsidRDefault="00000000" w:rsidRPr="00000000" w14:paraId="000000C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-Schedule</w:t>
            </w:r>
          </w:p>
        </w:tc>
      </w:tr>
      <w:tr>
        <w:trPr>
          <w:cantSplit w:val="0"/>
          <w:trHeight w:val="576" w:hRule="atLeast"/>
          <w:tblHeader w:val="0"/>
        </w:trPr>
        <w:tc>
          <w:tcPr/>
          <w:p w:rsidR="00000000" w:rsidDel="00000000" w:rsidP="00000000" w:rsidRDefault="00000000" w:rsidRPr="00000000" w14:paraId="000000CD">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Check-In Check-Out </w:t>
            </w:r>
          </w:p>
          <w:p w:rsidR="00000000" w:rsidDel="00000000" w:rsidP="00000000" w:rsidRDefault="00000000" w:rsidRPr="00000000" w14:paraId="000000C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(District initiative on check in and check out  to focus on attendance and behavior as needed)</w:t>
            </w:r>
          </w:p>
        </w:tc>
        <w:tc>
          <w:tcPr/>
          <w:p w:rsidR="00000000" w:rsidDel="00000000" w:rsidP="00000000" w:rsidRDefault="00000000" w:rsidRPr="00000000" w14:paraId="000000C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Students will be assigned a coach to provide support and encouragement.</w:t>
            </w:r>
          </w:p>
        </w:tc>
        <w:tc>
          <w:tcPr/>
          <w:p w:rsidR="00000000" w:rsidDel="00000000" w:rsidP="00000000" w:rsidRDefault="00000000" w:rsidRPr="00000000" w14:paraId="000000D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Coolidge Cares Survey</w:t>
            </w:r>
          </w:p>
          <w:p w:rsidR="00000000" w:rsidDel="00000000" w:rsidP="00000000" w:rsidRDefault="00000000" w:rsidRPr="00000000" w14:paraId="000000D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Student Climate Survey </w:t>
            </w:r>
          </w:p>
          <w:p w:rsidR="00000000" w:rsidDel="00000000" w:rsidP="00000000" w:rsidRDefault="00000000" w:rsidRPr="00000000" w14:paraId="000000D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Attendance Data </w:t>
            </w:r>
          </w:p>
        </w:tc>
        <w:tc>
          <w:tcPr/>
          <w:p w:rsidR="00000000" w:rsidDel="00000000" w:rsidP="00000000" w:rsidRDefault="00000000" w:rsidRPr="00000000" w14:paraId="000000D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-Coaches</w:t>
            </w:r>
          </w:p>
          <w:p w:rsidR="00000000" w:rsidDel="00000000" w:rsidP="00000000" w:rsidRDefault="00000000" w:rsidRPr="00000000" w14:paraId="000000D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-Incentives</w:t>
            </w:r>
          </w:p>
        </w:tc>
      </w:tr>
      <w:tr>
        <w:trPr>
          <w:cantSplit w:val="0"/>
          <w:trHeight w:val="576" w:hRule="atLeast"/>
          <w:tblHeader w:val="0"/>
        </w:trPr>
        <w:tc>
          <w:tcPr/>
          <w:p w:rsidR="00000000" w:rsidDel="00000000" w:rsidP="00000000" w:rsidRDefault="00000000" w:rsidRPr="00000000" w14:paraId="000000D5">
            <w:pPr>
              <w:rPr>
                <w:rFonts w:ascii="Merriweather" w:cs="Merriweather" w:eastAsia="Merriweather" w:hAnsi="Merriweather"/>
                <w:b w:val="0"/>
                <w:color w:val="262626"/>
                <w:sz w:val="20"/>
                <w:szCs w:val="20"/>
              </w:rPr>
            </w:pPr>
            <w:r w:rsidDel="00000000" w:rsidR="00000000" w:rsidRPr="00000000">
              <w:rPr>
                <w:rFonts w:ascii="Merriweather" w:cs="Merriweather" w:eastAsia="Merriweather" w:hAnsi="Merriweather"/>
                <w:b w:val="0"/>
                <w:color w:val="262626"/>
                <w:sz w:val="20"/>
                <w:szCs w:val="20"/>
                <w:rtl w:val="0"/>
              </w:rPr>
              <w:t xml:space="preserve">ZONES of Regulation </w:t>
            </w:r>
          </w:p>
        </w:tc>
        <w:tc>
          <w:tcPr/>
          <w:p w:rsidR="00000000" w:rsidDel="00000000" w:rsidP="00000000" w:rsidRDefault="00000000" w:rsidRPr="00000000" w14:paraId="000000D6">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Zones are posted in each classroom.  The language is used in all classrooms and during morning meetings.  </w:t>
            </w:r>
          </w:p>
        </w:tc>
        <w:tc>
          <w:tcPr/>
          <w:p w:rsidR="00000000" w:rsidDel="00000000" w:rsidP="00000000" w:rsidRDefault="00000000" w:rsidRPr="00000000" w14:paraId="000000D7">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Coolidge Cares Survey</w:t>
            </w:r>
          </w:p>
          <w:p w:rsidR="00000000" w:rsidDel="00000000" w:rsidP="00000000" w:rsidRDefault="00000000" w:rsidRPr="00000000" w14:paraId="000000D8">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Student Climate Survey </w:t>
            </w:r>
          </w:p>
          <w:p w:rsidR="00000000" w:rsidDel="00000000" w:rsidP="00000000" w:rsidRDefault="00000000" w:rsidRPr="00000000" w14:paraId="000000D9">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Discipline referrals </w:t>
            </w:r>
          </w:p>
        </w:tc>
        <w:tc>
          <w:tcPr/>
          <w:p w:rsidR="00000000" w:rsidDel="00000000" w:rsidP="00000000" w:rsidRDefault="00000000" w:rsidRPr="00000000" w14:paraId="000000DA">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-Posters </w:t>
            </w:r>
          </w:p>
          <w:p w:rsidR="00000000" w:rsidDel="00000000" w:rsidP="00000000" w:rsidRDefault="00000000" w:rsidRPr="00000000" w14:paraId="000000DB">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-Time to train new teachers to the building (Kim Wiggins PD)</w:t>
            </w:r>
          </w:p>
        </w:tc>
      </w:tr>
      <w:tr>
        <w:trPr>
          <w:cantSplit w:val="0"/>
          <w:trHeight w:val="576" w:hRule="atLeast"/>
          <w:tblHeader w:val="0"/>
        </w:trPr>
        <w:tc>
          <w:tcPr/>
          <w:p w:rsidR="00000000" w:rsidDel="00000000" w:rsidP="00000000" w:rsidRDefault="00000000" w:rsidRPr="00000000" w14:paraId="000000DC">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PTA connections</w:t>
            </w:r>
          </w:p>
        </w:tc>
        <w:tc>
          <w:tcPr/>
          <w:p w:rsidR="00000000" w:rsidDel="00000000" w:rsidP="00000000" w:rsidRDefault="00000000" w:rsidRPr="00000000" w14:paraId="000000D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PTA will pursue family engagement through evening events at the school.</w:t>
            </w:r>
          </w:p>
        </w:tc>
        <w:tc>
          <w:tcPr/>
          <w:p w:rsidR="00000000" w:rsidDel="00000000" w:rsidP="00000000" w:rsidRDefault="00000000" w:rsidRPr="00000000" w14:paraId="000000D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Family attendance/participation</w:t>
            </w:r>
          </w:p>
        </w:tc>
        <w:tc>
          <w:tcPr/>
          <w:p w:rsidR="00000000" w:rsidDel="00000000" w:rsidP="00000000" w:rsidRDefault="00000000" w:rsidRPr="00000000" w14:paraId="000000DF">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-Staff/Parent volunteers</w:t>
            </w:r>
          </w:p>
          <w:p w:rsidR="00000000" w:rsidDel="00000000" w:rsidP="00000000" w:rsidRDefault="00000000" w:rsidRPr="00000000" w14:paraId="000000E0">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-Membership</w:t>
            </w:r>
          </w:p>
        </w:tc>
      </w:tr>
    </w:tbl>
    <w:p w:rsidR="00000000" w:rsidDel="00000000" w:rsidP="00000000" w:rsidRDefault="00000000" w:rsidRPr="00000000" w14:paraId="000000E1">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E2">
      <w:pPr>
        <w:rPr>
          <w:rFonts w:ascii="Gill Sans" w:cs="Gill Sans" w:eastAsia="Gill Sans" w:hAnsi="Gill Sans"/>
          <w:color w:val="365f91"/>
          <w:sz w:val="32"/>
          <w:szCs w:val="32"/>
        </w:rPr>
      </w:pPr>
      <w:r w:rsidDel="00000000" w:rsidR="00000000" w:rsidRPr="00000000">
        <w:br w:type="page"/>
      </w:r>
      <w:r w:rsidDel="00000000" w:rsidR="00000000" w:rsidRPr="00000000">
        <w:rPr>
          <w:rFonts w:ascii="Gill Sans" w:cs="Gill Sans" w:eastAsia="Gill Sans" w:hAnsi="Gill Sans"/>
          <w:color w:val="365f91"/>
          <w:sz w:val="32"/>
          <w:szCs w:val="32"/>
          <w:rtl w:val="0"/>
        </w:rPr>
        <w:t xml:space="preserve">End-of-the-Year Desired Outcomes</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rsidR="00000000" w:rsidDel="00000000" w:rsidP="00000000" w:rsidRDefault="00000000" w:rsidRPr="00000000" w14:paraId="000000E4">
      <w:pPr>
        <w:keepNext w:val="1"/>
        <w:shd w:fill="auto" w:val="clear"/>
        <w:spacing w:after="60" w:before="240" w:lineRule="auto"/>
        <w:rPr>
          <w:rFonts w:ascii="Gill Sans" w:cs="Gill Sans" w:eastAsia="Gill Sans" w:hAnsi="Gill Sans"/>
          <w:color w:val="1f497d"/>
          <w:sz w:val="28"/>
          <w:szCs w:val="28"/>
        </w:rPr>
      </w:pPr>
      <w:r w:rsidDel="00000000" w:rsidR="00000000" w:rsidRPr="00000000">
        <w:rPr>
          <w:rFonts w:ascii="Gill Sans" w:cs="Gill Sans" w:eastAsia="Gill Sans" w:hAnsi="Gill Sans"/>
          <w:color w:val="1f497d"/>
          <w:sz w:val="28"/>
          <w:szCs w:val="28"/>
          <w:rtl w:val="0"/>
        </w:rPr>
        <w:t xml:space="preserve">We believe these survey responses will give us good feedback about our progress with this commitment:</w:t>
      </w:r>
    </w:p>
    <w:tbl>
      <w:tblPr>
        <w:tblStyle w:val="Table6"/>
        <w:tblW w:w="12240.0" w:type="dxa"/>
        <w:jc w:val="center"/>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Layout w:type="fixed"/>
        <w:tblLook w:val="04A0"/>
      </w:tblPr>
      <w:tblGrid>
        <w:gridCol w:w="2058"/>
        <w:gridCol w:w="6752"/>
        <w:gridCol w:w="3430"/>
        <w:tblGridChange w:id="0">
          <w:tblGrid>
            <w:gridCol w:w="2058"/>
            <w:gridCol w:w="6752"/>
            <w:gridCol w:w="3430"/>
          </w:tblGrid>
        </w:tblGridChange>
      </w:tblGrid>
      <w:tr>
        <w:trPr>
          <w:cantSplit w:val="0"/>
          <w:trHeight w:val="683" w:hRule="atLeast"/>
          <w:tblHeader w:val="0"/>
        </w:trPr>
        <w:tc>
          <w:tcPr>
            <w:vAlign w:val="center"/>
          </w:tcPr>
          <w:p w:rsidR="00000000" w:rsidDel="00000000" w:rsidP="00000000" w:rsidRDefault="00000000" w:rsidRPr="00000000" w14:paraId="000000E5">
            <w:pPr>
              <w:rPr>
                <w:rFonts w:ascii="Calibri" w:cs="Calibri" w:eastAsia="Calibri" w:hAnsi="Calibri"/>
              </w:rPr>
            </w:pPr>
            <w:r w:rsidDel="00000000" w:rsidR="00000000" w:rsidRPr="00000000">
              <w:rPr>
                <w:rtl w:val="0"/>
              </w:rPr>
            </w:r>
          </w:p>
        </w:tc>
        <w:tc>
          <w:tcPr>
            <w:shd w:fill="4472c4" w:val="clear"/>
            <w:vAlign w:val="center"/>
          </w:tcPr>
          <w:p w:rsidR="00000000" w:rsidDel="00000000" w:rsidP="00000000" w:rsidRDefault="00000000" w:rsidRPr="00000000" w14:paraId="000000E6">
            <w:pPr>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Survey Question(s) or Statement(s)</w:t>
            </w:r>
          </w:p>
        </w:tc>
        <w:tc>
          <w:tcPr>
            <w:shd w:fill="4472c4" w:val="clear"/>
            <w:vAlign w:val="center"/>
          </w:tcPr>
          <w:p w:rsidR="00000000" w:rsidDel="00000000" w:rsidP="00000000" w:rsidRDefault="00000000" w:rsidRPr="00000000" w14:paraId="000000E7">
            <w:pPr>
              <w:jc w:val="center"/>
              <w:rPr>
                <w:rFonts w:ascii="Gill Sans" w:cs="Gill Sans" w:eastAsia="Gill Sans" w:hAnsi="Gill Sans"/>
                <w:b w:val="0"/>
                <w:color w:val="ffffff"/>
              </w:rPr>
            </w:pPr>
            <w:r w:rsidDel="00000000" w:rsidR="00000000" w:rsidRPr="00000000">
              <w:rPr>
                <w:rFonts w:ascii="Gill Sans" w:cs="Gill Sans" w:eastAsia="Gill Sans" w:hAnsi="Gill Sans"/>
                <w:color w:val="ffffff"/>
                <w:rtl w:val="0"/>
              </w:rPr>
              <w:t xml:space="preserve">Desired response</w:t>
            </w:r>
            <w:r w:rsidDel="00000000" w:rsidR="00000000" w:rsidRPr="00000000">
              <w:rPr>
                <w:rtl w:val="0"/>
              </w:rPr>
            </w:r>
          </w:p>
          <w:p w:rsidR="00000000" w:rsidDel="00000000" w:rsidP="00000000" w:rsidRDefault="00000000" w:rsidRPr="00000000" w14:paraId="000000E8">
            <w:pPr>
              <w:jc w:val="center"/>
              <w:rPr>
                <w:rFonts w:ascii="Gill Sans" w:cs="Gill Sans" w:eastAsia="Gill Sans" w:hAnsi="Gill Sans"/>
                <w:i w:val="1"/>
                <w:color w:val="ffffff"/>
                <w:sz w:val="18"/>
                <w:szCs w:val="18"/>
              </w:rPr>
            </w:pPr>
            <w:r w:rsidDel="00000000" w:rsidR="00000000" w:rsidRPr="00000000">
              <w:rPr>
                <w:rFonts w:ascii="Gill Sans" w:cs="Gill Sans" w:eastAsia="Gill Sans" w:hAnsi="Gill Sans"/>
                <w:i w:val="1"/>
                <w:color w:val="ffffff"/>
                <w:sz w:val="18"/>
                <w:szCs w:val="18"/>
                <w:rtl w:val="0"/>
              </w:rPr>
              <w:t xml:space="preserve">(e.g. % agree or strongly agree)</w:t>
            </w:r>
          </w:p>
        </w:tc>
      </w:tr>
      <w:tr>
        <w:trPr>
          <w:cantSplit w:val="0"/>
          <w:trHeight w:val="720" w:hRule="atLeast"/>
          <w:tblHeader w:val="0"/>
        </w:trPr>
        <w:tc>
          <w:tcPr>
            <w:shd w:fill="dbe5f1" w:val="clear"/>
            <w:vAlign w:val="center"/>
          </w:tcPr>
          <w:p w:rsidR="00000000" w:rsidDel="00000000" w:rsidP="00000000" w:rsidRDefault="00000000" w:rsidRPr="00000000" w14:paraId="000000E9">
            <w:pPr>
              <w:rPr>
                <w:rFonts w:ascii="Gill Sans" w:cs="Gill Sans" w:eastAsia="Gill Sans" w:hAnsi="Gill Sans"/>
              </w:rPr>
            </w:pPr>
            <w:r w:rsidDel="00000000" w:rsidR="00000000" w:rsidRPr="00000000">
              <w:rPr>
                <w:rFonts w:ascii="Gill Sans" w:cs="Gill Sans" w:eastAsia="Gill Sans" w:hAnsi="Gill Sans"/>
                <w:rtl w:val="0"/>
              </w:rPr>
              <w:t xml:space="preserve">Student Survey</w:t>
            </w:r>
          </w:p>
        </w:tc>
        <w:tc>
          <w:tcPr>
            <w:shd w:fill="dbe5f1" w:val="clear"/>
          </w:tcPr>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My teachers really care about me.</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There is an adult at this school who will help me if I need it.</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Students in my class behave so that I can learn. </w:t>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Most students in my school are well-behaved.</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Good Behavior is noticed at my school.</w:t>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Teachers and adults listen to students’ ideas about the school. </w:t>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I feel like I belong.</w:t>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tc>
        <w:tc>
          <w:tcPr>
            <w:shd w:fill="dbe5f1" w:val="clear"/>
          </w:tcPr>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100% of students will respond, agree or strongly agree.</w:t>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2022-2023 - 0% of students will respond, disagree or strongly disagree.</w:t>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2022-2023 - 0% of students will respond, disagree or strongly disagree. </w:t>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2022-2023 - 0% of students will respond, disagree or strongly disagree. </w:t>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2022-2023 - 90% of students will respond, agree or strongly agree.</w:t>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 xml:space="preserve">2022-2023 - 90% of students will respond, agree or strongly agree.</w:t>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2022-2023 - 100% of students will respond, agree or strongly agree.</w:t>
            </w:r>
          </w:p>
        </w:tc>
      </w:tr>
      <w:tr>
        <w:trPr>
          <w:cantSplit w:val="0"/>
          <w:trHeight w:val="720" w:hRule="atLeast"/>
          <w:tblHeader w:val="0"/>
        </w:trPr>
        <w:tc>
          <w:tcPr>
            <w:vAlign w:val="center"/>
          </w:tcPr>
          <w:p w:rsidR="00000000" w:rsidDel="00000000" w:rsidP="00000000" w:rsidRDefault="00000000" w:rsidRPr="00000000" w14:paraId="00000104">
            <w:pPr>
              <w:rPr>
                <w:rFonts w:ascii="Gill Sans" w:cs="Gill Sans" w:eastAsia="Gill Sans" w:hAnsi="Gill Sans"/>
              </w:rPr>
            </w:pPr>
            <w:r w:rsidDel="00000000" w:rsidR="00000000" w:rsidRPr="00000000">
              <w:rPr>
                <w:rFonts w:ascii="Gill Sans" w:cs="Gill Sans" w:eastAsia="Gill Sans" w:hAnsi="Gill Sans"/>
                <w:rtl w:val="0"/>
              </w:rPr>
              <w:t xml:space="preserve">Staff Survey</w:t>
            </w:r>
          </w:p>
        </w:tc>
        <w:tc>
          <w:tcPr>
            <w:shd w:fill="ffffff" w:val="clear"/>
          </w:tcPr>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rtl w:val="0"/>
              </w:rPr>
              <w:t xml:space="preserve">Students are encouraged to participate in extracurricular activities.</w:t>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Parents/Families are made to feel welcome in this school.</w:t>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This school has a clear process to identify students who would benefit from additional support in non-academic areas (ex: school counselors, social workers, etc.)</w:t>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District and school leadership encourages teachers to emphasize both the development of student academic skills and student social emotional skills. </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2022-2023 - 75% of staff will respond, agree or strongly agree.</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 2022-2023 - 100% of staff will respond, agree or strongly agree.</w:t>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Fonts w:ascii="Calibri" w:cs="Calibri" w:eastAsia="Calibri" w:hAnsi="Calibri"/>
                <w:rtl w:val="0"/>
              </w:rPr>
              <w:t xml:space="preserve">2022-2023 - 85% of staff will respond, agree or strongly agree.</w:t>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2022-2023 - 90% of staff will respond, agree or strongly agree.</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tc>
      </w:tr>
      <w:tr>
        <w:trPr>
          <w:cantSplit w:val="0"/>
          <w:trHeight w:val="720" w:hRule="atLeast"/>
          <w:tblHeader w:val="0"/>
        </w:trPr>
        <w:tc>
          <w:tcPr>
            <w:shd w:fill="dbe5f1" w:val="clear"/>
            <w:vAlign w:val="center"/>
          </w:tcPr>
          <w:p w:rsidR="00000000" w:rsidDel="00000000" w:rsidP="00000000" w:rsidRDefault="00000000" w:rsidRPr="00000000" w14:paraId="0000011A">
            <w:pPr>
              <w:rPr>
                <w:rFonts w:ascii="Gill Sans" w:cs="Gill Sans" w:eastAsia="Gill Sans" w:hAnsi="Gill Sans"/>
              </w:rPr>
            </w:pPr>
            <w:r w:rsidDel="00000000" w:rsidR="00000000" w:rsidRPr="00000000">
              <w:rPr>
                <w:rFonts w:ascii="Gill Sans" w:cs="Gill Sans" w:eastAsia="Gill Sans" w:hAnsi="Gill Sans"/>
                <w:rtl w:val="0"/>
              </w:rPr>
              <w:t xml:space="preserve">Family Survey</w:t>
            </w:r>
          </w:p>
        </w:tc>
        <w:tc>
          <w:tcPr>
            <w:shd w:fill="dbe5f1" w:val="clear"/>
          </w:tcPr>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The school supports my child and family.</w:t>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The school does a good job meeting the social and emotional needs of my child/children</w:t>
            </w:r>
          </w:p>
          <w:p w:rsidR="00000000" w:rsidDel="00000000" w:rsidP="00000000" w:rsidRDefault="00000000" w:rsidRPr="00000000" w14:paraId="0000011F">
            <w:pPr>
              <w:rPr>
                <w:rFonts w:ascii="Calibri" w:cs="Calibri" w:eastAsia="Calibri" w:hAnsi="Calibri"/>
              </w:rPr>
            </w:pPr>
            <w:r w:rsidDel="00000000" w:rsidR="00000000" w:rsidRPr="00000000">
              <w:rPr>
                <w:rtl w:val="0"/>
              </w:rPr>
            </w:r>
          </w:p>
        </w:tc>
        <w:tc>
          <w:tcPr>
            <w:shd w:fill="dbe5f1" w:val="clear"/>
          </w:tcPr>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2022-2023 - 100% of families will respond favorably on Thought Exchange Survey.</w:t>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2022-2023 - 100% of families respond favorably on Thought Exchange</w:t>
            </w:r>
          </w:p>
          <w:p w:rsidR="00000000" w:rsidDel="00000000" w:rsidP="00000000" w:rsidRDefault="00000000" w:rsidRPr="00000000" w14:paraId="0000012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23">
      <w:pPr>
        <w:keepNext w:val="1"/>
        <w:spacing w:after="60" w:before="240" w:lineRule="auto"/>
        <w:rPr>
          <w:rFonts w:ascii="Gill Sans" w:cs="Gill Sans" w:eastAsia="Gill Sans" w:hAnsi="Gill Sans"/>
          <w:color w:val="1f497d"/>
          <w:sz w:val="28"/>
          <w:szCs w:val="28"/>
        </w:rPr>
      </w:pPr>
      <w:r w:rsidDel="00000000" w:rsidR="00000000" w:rsidRPr="00000000">
        <w:rPr>
          <w:rtl w:val="0"/>
        </w:rPr>
      </w:r>
    </w:p>
    <w:p w:rsidR="00000000" w:rsidDel="00000000" w:rsidP="00000000" w:rsidRDefault="00000000" w:rsidRPr="00000000" w14:paraId="00000124">
      <w:pPr>
        <w:keepNext w:val="1"/>
        <w:shd w:fill="auto" w:val="clear"/>
        <w:spacing w:after="60" w:before="240" w:lineRule="auto"/>
        <w:rPr>
          <w:rFonts w:ascii="Gill Sans" w:cs="Gill Sans" w:eastAsia="Gill Sans" w:hAnsi="Gill Sans"/>
          <w:color w:val="1f497d"/>
          <w:sz w:val="28"/>
          <w:szCs w:val="28"/>
        </w:rPr>
      </w:pPr>
      <w:r w:rsidDel="00000000" w:rsidR="00000000" w:rsidRPr="00000000">
        <w:rPr>
          <w:rFonts w:ascii="Gill Sans" w:cs="Gill Sans" w:eastAsia="Gill Sans" w:hAnsi="Gill Sans"/>
          <w:color w:val="1f497d"/>
          <w:sz w:val="28"/>
          <w:szCs w:val="28"/>
          <w:rtl w:val="0"/>
        </w:rPr>
        <w:t xml:space="preserve">We believe having the following occur will give us good feedback about our progress with this commitment:</w:t>
      </w:r>
    </w:p>
    <w:tbl>
      <w:tblPr>
        <w:tblStyle w:val="Table7"/>
        <w:tblW w:w="12240.0" w:type="dxa"/>
        <w:jc w:val="center"/>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Layout w:type="fixed"/>
        <w:tblLook w:val="0400"/>
      </w:tblPr>
      <w:tblGrid>
        <w:gridCol w:w="12240"/>
        <w:tblGridChange w:id="0">
          <w:tblGrid>
            <w:gridCol w:w="12240"/>
          </w:tblGrid>
        </w:tblGridChange>
      </w:tblGrid>
      <w:tr>
        <w:trPr>
          <w:cantSplit w:val="1"/>
          <w:trHeight w:val="503" w:hRule="atLeast"/>
          <w:tblHeader w:val="0"/>
        </w:trPr>
        <w:tc>
          <w:tcPr>
            <w:shd w:fill="dbe5f1" w:val="clear"/>
            <w:vAlign w:val="center"/>
          </w:tcPr>
          <w:p w:rsidR="00000000" w:rsidDel="00000000" w:rsidP="00000000" w:rsidRDefault="00000000" w:rsidRPr="00000000" w14:paraId="00000125">
            <w:pPr>
              <w:rPr>
                <w:rFonts w:ascii="Gill Sans" w:cs="Gill Sans" w:eastAsia="Gill Sans" w:hAnsi="Gill Sans"/>
                <w:color w:val="000000"/>
              </w:rPr>
            </w:pPr>
            <w:r w:rsidDel="00000000" w:rsidR="00000000" w:rsidRPr="00000000">
              <w:rPr>
                <w:rFonts w:ascii="Gill Sans" w:cs="Gill Sans" w:eastAsia="Gill Sans" w:hAnsi="Gill Sans"/>
                <w:rtl w:val="0"/>
              </w:rPr>
              <w:t xml:space="preserve">Quantitative data and/or qualitative descriptions of where we strive to be at the end of the 2022-23 school year.</w:t>
            </w:r>
            <w:r w:rsidDel="00000000" w:rsidR="00000000" w:rsidRPr="00000000">
              <w:rPr>
                <w:rtl w:val="0"/>
              </w:rPr>
            </w:r>
          </w:p>
        </w:tc>
      </w:tr>
      <w:tr>
        <w:trPr>
          <w:cantSplit w:val="1"/>
          <w:trHeight w:val="2547" w:hRule="atLeast"/>
          <w:tblHeader w:val="0"/>
        </w:trPr>
        <w:tc>
          <w:tcPr/>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For each of the following programs  80% of registered participants will attend each session: </w:t>
            </w:r>
          </w:p>
          <w:p w:rsidR="00000000" w:rsidDel="00000000" w:rsidP="00000000" w:rsidRDefault="00000000" w:rsidRPr="00000000" w14:paraId="00000127">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pARTners</w:t>
            </w:r>
          </w:p>
          <w:p w:rsidR="00000000" w:rsidDel="00000000" w:rsidP="00000000" w:rsidRDefault="00000000" w:rsidRPr="00000000" w14:paraId="00000128">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Mentor Program</w:t>
            </w:r>
          </w:p>
          <w:p w:rsidR="00000000" w:rsidDel="00000000" w:rsidP="00000000" w:rsidRDefault="00000000" w:rsidRPr="00000000" w14:paraId="00000129">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Cornell Cooperative Extension After School Program </w:t>
            </w:r>
          </w:p>
          <w:p w:rsidR="00000000" w:rsidDel="00000000" w:rsidP="00000000" w:rsidRDefault="00000000" w:rsidRPr="00000000" w14:paraId="0000012A">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Buddy Classrooms</w:t>
            </w:r>
            <w:r w:rsidDel="00000000" w:rsidR="00000000" w:rsidRPr="00000000">
              <w:rPr>
                <w:rtl w:val="0"/>
              </w:rPr>
            </w:r>
          </w:p>
          <w:p w:rsidR="00000000" w:rsidDel="00000000" w:rsidP="00000000" w:rsidRDefault="00000000" w:rsidRPr="00000000" w14:paraId="0000012B">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 Interest Groups</w:t>
            </w:r>
            <w:r w:rsidDel="00000000" w:rsidR="00000000" w:rsidRPr="00000000">
              <w:rPr>
                <w:rtl w:val="0"/>
              </w:rPr>
            </w:r>
          </w:p>
          <w:p w:rsidR="00000000" w:rsidDel="00000000" w:rsidP="00000000" w:rsidRDefault="00000000" w:rsidRPr="00000000" w14:paraId="0000012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E">
            <w:pPr>
              <w:ind w:left="0" w:firstLine="0"/>
              <w:rPr>
                <w:rFonts w:ascii="Calibri" w:cs="Calibri" w:eastAsia="Calibri" w:hAnsi="Calibri"/>
              </w:rPr>
            </w:pPr>
            <w:r w:rsidDel="00000000" w:rsidR="00000000" w:rsidRPr="00000000">
              <w:rPr>
                <w:rFonts w:ascii="Calibri" w:cs="Calibri" w:eastAsia="Calibri" w:hAnsi="Calibri"/>
                <w:rtl w:val="0"/>
              </w:rPr>
              <w:t xml:space="preserve">The majority of behaviors will be handled through school tool, classroom incidents and restorative conferences</w:t>
            </w:r>
          </w:p>
          <w:p w:rsidR="00000000" w:rsidDel="00000000" w:rsidP="00000000" w:rsidRDefault="00000000" w:rsidRPr="00000000" w14:paraId="000001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0">
            <w:pPr>
              <w:ind w:left="0" w:firstLine="0"/>
              <w:rPr>
                <w:rFonts w:ascii="Calibri" w:cs="Calibri" w:eastAsia="Calibri" w:hAnsi="Calibri"/>
              </w:rPr>
            </w:pPr>
            <w:r w:rsidDel="00000000" w:rsidR="00000000" w:rsidRPr="00000000">
              <w:rPr>
                <w:rFonts w:ascii="Calibri" w:cs="Calibri" w:eastAsia="Calibri" w:hAnsi="Calibri"/>
                <w:rtl w:val="0"/>
              </w:rPr>
              <w:t xml:space="preserve">100% K-5 students will have access to SEL curriculum</w:t>
            </w:r>
          </w:p>
          <w:p w:rsidR="00000000" w:rsidDel="00000000" w:rsidP="00000000" w:rsidRDefault="00000000" w:rsidRPr="00000000" w14:paraId="00000131">
            <w:pPr>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32">
      <w:pPr>
        <w:rPr>
          <w:rFonts w:ascii="Calibri" w:cs="Calibri" w:eastAsia="Calibri" w:hAnsi="Calibri"/>
          <w:b w:val="1"/>
          <w:color w:val="000000"/>
        </w:rPr>
        <w:sectPr>
          <w:headerReference r:id="rId22" w:type="default"/>
          <w:type w:val="nextPage"/>
          <w:pgSz w:h="12240" w:w="15840" w:orient="landscape"/>
          <w:pgMar w:bottom="1080" w:top="1080" w:left="1080" w:right="1080" w:header="720" w:footer="720"/>
        </w:sectPr>
      </w:pPr>
      <w:r w:rsidDel="00000000" w:rsidR="00000000" w:rsidRPr="00000000">
        <w:rPr>
          <w:rtl w:val="0"/>
        </w:rPr>
      </w:r>
    </w:p>
    <w:p w:rsidR="00000000" w:rsidDel="00000000" w:rsidP="00000000" w:rsidRDefault="00000000" w:rsidRPr="00000000" w14:paraId="00000133">
      <w:pPr>
        <w:pStyle w:val="Heading1"/>
        <w:rPr/>
      </w:pPr>
      <w:r w:rsidDel="00000000" w:rsidR="00000000" w:rsidRPr="00000000">
        <w:rPr>
          <w:rtl w:val="0"/>
        </w:rPr>
        <w:t xml:space="preserve">COMMITMENT 2</w:t>
      </w:r>
    </w:p>
    <w:p w:rsidR="00000000" w:rsidDel="00000000" w:rsidP="00000000" w:rsidRDefault="00000000" w:rsidRPr="00000000" w14:paraId="00000134">
      <w:pPr>
        <w:keepNext w:val="1"/>
        <w:keepLines w:val="1"/>
        <w:shd w:fill="fbd4b4" w:val="clear"/>
        <w:spacing w:before="40" w:lineRule="auto"/>
        <w:rPr>
          <w:rFonts w:ascii="Gill Sans" w:cs="Gill Sans" w:eastAsia="Gill Sans" w:hAnsi="Gill Sans"/>
          <w:color w:val="365f91"/>
          <w:sz w:val="32"/>
          <w:szCs w:val="32"/>
        </w:rPr>
      </w:pPr>
      <w:r w:rsidDel="00000000" w:rsidR="00000000" w:rsidRPr="00000000">
        <w:rPr>
          <w:rFonts w:ascii="Gill Sans" w:cs="Gill Sans" w:eastAsia="Gill Sans" w:hAnsi="Gill Sans"/>
          <w:color w:val="365f91"/>
          <w:sz w:val="32"/>
          <w:szCs w:val="32"/>
          <w:rtl w:val="0"/>
        </w:rPr>
        <w:t xml:space="preserve">Our Commitment</w:t>
      </w:r>
    </w:p>
    <w:tbl>
      <w:tblPr>
        <w:tblStyle w:val="Table8"/>
        <w:tblW w:w="12627.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735"/>
        <w:gridCol w:w="7892"/>
        <w:tblGridChange w:id="0">
          <w:tblGrid>
            <w:gridCol w:w="4735"/>
            <w:gridCol w:w="7892"/>
          </w:tblGrid>
        </w:tblGridChange>
      </w:tblGrid>
      <w:tr>
        <w:trPr>
          <w:cantSplit w:val="0"/>
          <w:trHeight w:val="723" w:hRule="atLeast"/>
          <w:tblHeader w:val="0"/>
        </w:trPr>
        <w:tc>
          <w:tcPr>
            <w:shd w:fill="d9e2f3" w:val="clear"/>
          </w:tcPr>
          <w:p w:rsidR="00000000" w:rsidDel="00000000" w:rsidP="00000000" w:rsidRDefault="00000000" w:rsidRPr="00000000" w14:paraId="00000135">
            <w:pPr>
              <w:jc w:val="cente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What is one commitment we will promote for 2022-23?</w:t>
            </w:r>
          </w:p>
        </w:tc>
        <w:tc>
          <w:tcPr/>
          <w:p w:rsidR="00000000" w:rsidDel="00000000" w:rsidP="00000000" w:rsidRDefault="00000000" w:rsidRPr="00000000" w14:paraId="00000136">
            <w:pPr>
              <w:rPr>
                <w:rFonts w:ascii="Merriweather" w:cs="Merriweather" w:eastAsia="Merriweather" w:hAnsi="Merriweather"/>
                <w:sz w:val="21"/>
                <w:szCs w:val="21"/>
                <w:highlight w:val="white"/>
              </w:rPr>
            </w:pPr>
            <w:r w:rsidDel="00000000" w:rsidR="00000000" w:rsidRPr="00000000">
              <w:rPr>
                <w:rFonts w:ascii="Merriweather" w:cs="Merriweather" w:eastAsia="Merriweather" w:hAnsi="Merriweather"/>
                <w:b w:val="1"/>
                <w:color w:val="3c4043"/>
                <w:sz w:val="21"/>
                <w:szCs w:val="21"/>
                <w:highlight w:val="white"/>
                <w:rtl w:val="0"/>
              </w:rPr>
              <w:t xml:space="preserve">Academic Excellence:  </w:t>
            </w:r>
            <w:r w:rsidDel="00000000" w:rsidR="00000000" w:rsidRPr="00000000">
              <w:rPr>
                <w:rFonts w:ascii="Merriweather" w:cs="Merriweather" w:eastAsia="Merriweather" w:hAnsi="Merriweather"/>
                <w:color w:val="3c4043"/>
                <w:sz w:val="21"/>
                <w:szCs w:val="21"/>
                <w:highlight w:val="white"/>
                <w:rtl w:val="0"/>
              </w:rPr>
              <w:t xml:space="preserve">We commit to strengthening our ability to provide a meaningful, cohesive, relevant curriculum to our students</w:t>
            </w:r>
            <w:r w:rsidDel="00000000" w:rsidR="00000000" w:rsidRPr="00000000">
              <w:rPr>
                <w:rFonts w:ascii="Merriweather" w:cs="Merriweather" w:eastAsia="Merriweather" w:hAnsi="Merriweather"/>
                <w:sz w:val="21"/>
                <w:szCs w:val="21"/>
                <w:highlight w:val="white"/>
                <w:rtl w:val="0"/>
              </w:rPr>
              <w:t xml:space="preserve"> through building and improving our PLC’s</w:t>
            </w:r>
          </w:p>
          <w:p w:rsidR="00000000" w:rsidDel="00000000" w:rsidP="00000000" w:rsidRDefault="00000000" w:rsidRPr="00000000" w14:paraId="00000137">
            <w:pPr>
              <w:rPr>
                <w:rFonts w:ascii="Merriweather" w:cs="Merriweather" w:eastAsia="Merriweather" w:hAnsi="Merriweather"/>
                <w:color w:val="3c4043"/>
                <w:sz w:val="21"/>
                <w:szCs w:val="21"/>
                <w:highlight w:val="white"/>
              </w:rPr>
            </w:pPr>
            <w:r w:rsidDel="00000000" w:rsidR="00000000" w:rsidRPr="00000000">
              <w:rPr>
                <w:rtl w:val="0"/>
              </w:rPr>
            </w:r>
          </w:p>
          <w:p w:rsidR="00000000" w:rsidDel="00000000" w:rsidP="00000000" w:rsidRDefault="00000000" w:rsidRPr="00000000" w14:paraId="00000138">
            <w:pPr>
              <w:rPr>
                <w:rFonts w:ascii="Merriweather" w:cs="Merriweather" w:eastAsia="Merriweather" w:hAnsi="Merriweather"/>
                <w:color w:val="3c4043"/>
                <w:sz w:val="21"/>
                <w:szCs w:val="21"/>
                <w:highlight w:val="white"/>
              </w:rPr>
            </w:pPr>
            <w:r w:rsidDel="00000000" w:rsidR="00000000" w:rsidRPr="00000000">
              <w:rPr>
                <w:rtl w:val="0"/>
              </w:rPr>
            </w:r>
          </w:p>
          <w:p w:rsidR="00000000" w:rsidDel="00000000" w:rsidP="00000000" w:rsidRDefault="00000000" w:rsidRPr="00000000" w14:paraId="00000139">
            <w:pPr>
              <w:rPr>
                <w:rFonts w:ascii="Merriweather" w:cs="Merriweather" w:eastAsia="Merriweather" w:hAnsi="Merriweather"/>
                <w:color w:val="3c4043"/>
                <w:sz w:val="21"/>
                <w:szCs w:val="21"/>
                <w:highlight w:val="white"/>
              </w:rPr>
            </w:pPr>
            <w:r w:rsidDel="00000000" w:rsidR="00000000" w:rsidRPr="00000000">
              <w:rPr>
                <w:rtl w:val="0"/>
              </w:rPr>
            </w:r>
          </w:p>
        </w:tc>
      </w:tr>
      <w:tr>
        <w:trPr>
          <w:cantSplit w:val="0"/>
          <w:trHeight w:val="729" w:hRule="atLeast"/>
          <w:tblHeader w:val="0"/>
        </w:trPr>
        <w:tc>
          <w:tcPr>
            <w:shd w:fill="d9e2f3" w:val="clear"/>
          </w:tcPr>
          <w:p w:rsidR="00000000" w:rsidDel="00000000" w:rsidP="00000000" w:rsidRDefault="00000000" w:rsidRPr="00000000" w14:paraId="0000013A">
            <w:pPr>
              <w:jc w:val="cente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Why are we making this commitment?</w:t>
            </w:r>
          </w:p>
          <w:p w:rsidR="00000000" w:rsidDel="00000000" w:rsidP="00000000" w:rsidRDefault="00000000" w:rsidRPr="00000000" w14:paraId="0000013B">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Things to potentially take into consideration when crafting this response:</w:t>
            </w:r>
          </w:p>
          <w:p w:rsidR="00000000" w:rsidDel="00000000" w:rsidP="00000000" w:rsidRDefault="00000000" w:rsidRPr="00000000" w14:paraId="0000013C">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How does this commitment fit into the school’s vision? </w:t>
            </w:r>
            <w:r w:rsidDel="00000000" w:rsidR="00000000" w:rsidRPr="00000000">
              <w:rPr>
                <w:rtl w:val="0"/>
              </w:rPr>
            </w:r>
          </w:p>
          <w:p w:rsidR="00000000" w:rsidDel="00000000" w:rsidP="00000000" w:rsidRDefault="00000000" w:rsidRPr="00000000" w14:paraId="0000013D">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Why did this emerge as something to commit to?</w:t>
            </w:r>
            <w:r w:rsidDel="00000000" w:rsidR="00000000" w:rsidRPr="00000000">
              <w:rPr>
                <w:rtl w:val="0"/>
              </w:rPr>
            </w:r>
          </w:p>
          <w:p w:rsidR="00000000" w:rsidDel="00000000" w:rsidP="00000000" w:rsidRDefault="00000000" w:rsidRPr="00000000" w14:paraId="0000013E">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In what ways is this commitment influenced by the “How Learning Happens” document? The Equity Self-Reflection? Student Interviews?  </w:t>
            </w:r>
            <w:r w:rsidDel="00000000" w:rsidR="00000000" w:rsidRPr="00000000">
              <w:rPr>
                <w:rtl w:val="0"/>
              </w:rPr>
            </w:r>
          </w:p>
          <w:p w:rsidR="00000000" w:rsidDel="00000000" w:rsidP="00000000" w:rsidRDefault="00000000" w:rsidRPr="00000000" w14:paraId="0000013F">
            <w:pPr>
              <w:numPr>
                <w:ilvl w:val="0"/>
                <w:numId w:val="14"/>
              </w:numPr>
              <w:spacing w:after="0" w:lineRule="auto"/>
              <w:ind w:left="768" w:hanging="360"/>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What makes this the right commitment to pursue? </w:t>
            </w:r>
            <w:r w:rsidDel="00000000" w:rsidR="00000000" w:rsidRPr="00000000">
              <w:rPr>
                <w:rtl w:val="0"/>
              </w:rPr>
            </w:r>
          </w:p>
          <w:p w:rsidR="00000000" w:rsidDel="00000000" w:rsidP="00000000" w:rsidRDefault="00000000" w:rsidRPr="00000000" w14:paraId="00000140">
            <w:pPr>
              <w:numPr>
                <w:ilvl w:val="0"/>
                <w:numId w:val="14"/>
              </w:numPr>
              <w:ind w:left="768" w:hanging="360"/>
              <w:rPr>
                <w:rFonts w:ascii="Calibri" w:cs="Calibri" w:eastAsia="Calibri" w:hAnsi="Calibri"/>
                <w:b w:val="1"/>
              </w:rPr>
            </w:pPr>
            <w:r w:rsidDel="00000000" w:rsidR="00000000" w:rsidRPr="00000000">
              <w:rPr>
                <w:rFonts w:ascii="Calibri" w:cs="Calibri" w:eastAsia="Calibri" w:hAnsi="Calibri"/>
                <w:i w:val="1"/>
                <w:sz w:val="20"/>
                <w:szCs w:val="20"/>
                <w:rtl w:val="0"/>
              </w:rPr>
              <w:t xml:space="preserve"> How does this fit into other commitments and the school’s long-term plans?</w:t>
            </w:r>
            <w:r w:rsidDel="00000000" w:rsidR="00000000" w:rsidRPr="00000000">
              <w:rPr>
                <w:rtl w:val="0"/>
              </w:rPr>
            </w:r>
          </w:p>
        </w:tc>
        <w:tc>
          <w:tcPr/>
          <w:p w:rsidR="00000000" w:rsidDel="00000000" w:rsidP="00000000" w:rsidRDefault="00000000" w:rsidRPr="00000000" w14:paraId="00000141">
            <w:pPr>
              <w:numPr>
                <w:ilvl w:val="0"/>
                <w:numId w:val="12"/>
              </w:numPr>
              <w:ind w:left="720" w:hanging="360"/>
              <w:rPr>
                <w:rFonts w:ascii="Merriweather" w:cs="Merriweather" w:eastAsia="Merriweather" w:hAnsi="Merriweather"/>
                <w:color w:val="262626"/>
                <w:sz w:val="21"/>
                <w:szCs w:val="21"/>
                <w:highlight w:val="white"/>
              </w:rPr>
            </w:pPr>
            <w:r w:rsidDel="00000000" w:rsidR="00000000" w:rsidRPr="00000000">
              <w:rPr>
                <w:rFonts w:ascii="Merriweather" w:cs="Merriweather" w:eastAsia="Merriweather" w:hAnsi="Merriweather"/>
                <w:color w:val="262626"/>
                <w:sz w:val="21"/>
                <w:szCs w:val="21"/>
                <w:highlight w:val="white"/>
                <w:rtl w:val="0"/>
              </w:rPr>
              <w:t xml:space="preserve">We believe as a school that our students need a guaranteed and viable curriculum based on the identified essential standards to meet or exceed grade level expectations.  </w:t>
            </w:r>
          </w:p>
          <w:p w:rsidR="00000000" w:rsidDel="00000000" w:rsidP="00000000" w:rsidRDefault="00000000" w:rsidRPr="00000000" w14:paraId="00000142">
            <w:pPr>
              <w:ind w:left="720" w:firstLine="0"/>
              <w:rPr>
                <w:rFonts w:ascii="Merriweather" w:cs="Merriweather" w:eastAsia="Merriweather" w:hAnsi="Merriweather"/>
                <w:color w:val="262626"/>
                <w:sz w:val="21"/>
                <w:szCs w:val="21"/>
                <w:highlight w:val="white"/>
              </w:rPr>
            </w:pPr>
            <w:r w:rsidDel="00000000" w:rsidR="00000000" w:rsidRPr="00000000">
              <w:rPr>
                <w:rtl w:val="0"/>
              </w:rPr>
            </w:r>
          </w:p>
          <w:p w:rsidR="00000000" w:rsidDel="00000000" w:rsidP="00000000" w:rsidRDefault="00000000" w:rsidRPr="00000000" w14:paraId="00000143">
            <w:pPr>
              <w:numPr>
                <w:ilvl w:val="0"/>
                <w:numId w:val="12"/>
              </w:numPr>
              <w:ind w:left="720" w:hanging="360"/>
              <w:rPr>
                <w:rFonts w:ascii="Merriweather" w:cs="Merriweather" w:eastAsia="Merriweather" w:hAnsi="Merriweather"/>
                <w:color w:val="262626"/>
                <w:sz w:val="21"/>
                <w:szCs w:val="21"/>
                <w:highlight w:val="white"/>
              </w:rPr>
            </w:pPr>
            <w:r w:rsidDel="00000000" w:rsidR="00000000" w:rsidRPr="00000000">
              <w:rPr>
                <w:rFonts w:ascii="Merriweather" w:cs="Merriweather" w:eastAsia="Merriweather" w:hAnsi="Merriweather"/>
                <w:color w:val="262626"/>
                <w:sz w:val="21"/>
                <w:szCs w:val="21"/>
                <w:highlight w:val="white"/>
                <w:rtl w:val="0"/>
              </w:rPr>
              <w:t xml:space="preserve">We will strive to create a school-wide system that provides interventions and enrichment using research-based methods that meet the academic needs of our students by initiating </w:t>
            </w:r>
            <w:r w:rsidDel="00000000" w:rsidR="00000000" w:rsidRPr="00000000">
              <w:rPr>
                <w:rFonts w:ascii="Merriweather" w:cs="Merriweather" w:eastAsia="Merriweather" w:hAnsi="Merriweather"/>
                <w:color w:val="262626"/>
                <w:sz w:val="21"/>
                <w:szCs w:val="21"/>
                <w:rtl w:val="0"/>
              </w:rPr>
              <w:t xml:space="preserve">“What I Need” (WIN) opportunities.</w:t>
            </w:r>
            <w:r w:rsidDel="00000000" w:rsidR="00000000" w:rsidRPr="00000000">
              <w:rPr>
                <w:rtl w:val="0"/>
              </w:rPr>
            </w:r>
          </w:p>
          <w:p w:rsidR="00000000" w:rsidDel="00000000" w:rsidP="00000000" w:rsidRDefault="00000000" w:rsidRPr="00000000" w14:paraId="00000144">
            <w:pPr>
              <w:ind w:left="720" w:firstLine="0"/>
              <w:rPr>
                <w:rFonts w:ascii="Merriweather" w:cs="Merriweather" w:eastAsia="Merriweather" w:hAnsi="Merriweather"/>
                <w:color w:val="262626"/>
              </w:rPr>
            </w:pPr>
            <w:r w:rsidDel="00000000" w:rsidR="00000000" w:rsidRPr="00000000">
              <w:rPr>
                <w:rtl w:val="0"/>
              </w:rPr>
            </w:r>
          </w:p>
          <w:p w:rsidR="00000000" w:rsidDel="00000000" w:rsidP="00000000" w:rsidRDefault="00000000" w:rsidRPr="00000000" w14:paraId="00000145">
            <w:pPr>
              <w:numPr>
                <w:ilvl w:val="0"/>
                <w:numId w:val="5"/>
              </w:numPr>
              <w:ind w:left="720" w:hanging="360"/>
              <w:rPr>
                <w:rFonts w:ascii="Merriweather" w:cs="Merriweather" w:eastAsia="Merriweather" w:hAnsi="Merriweather"/>
                <w:color w:val="262626"/>
                <w:sz w:val="21"/>
                <w:szCs w:val="21"/>
                <w:highlight w:val="white"/>
              </w:rPr>
            </w:pPr>
            <w:r w:rsidDel="00000000" w:rsidR="00000000" w:rsidRPr="00000000">
              <w:rPr>
                <w:rFonts w:ascii="Merriweather" w:cs="Merriweather" w:eastAsia="Merriweather" w:hAnsi="Merriweather"/>
                <w:color w:val="262626"/>
                <w:sz w:val="21"/>
                <w:szCs w:val="21"/>
                <w:highlight w:val="white"/>
                <w:rtl w:val="0"/>
              </w:rPr>
              <w:t xml:space="preserve">Students shared in interviews that they would like additional enrichment opportunities throughout the day that give them a variety of interest-based experiences.  </w:t>
            </w:r>
          </w:p>
          <w:p w:rsidR="00000000" w:rsidDel="00000000" w:rsidP="00000000" w:rsidRDefault="00000000" w:rsidRPr="00000000" w14:paraId="00000146">
            <w:pPr>
              <w:rPr>
                <w:rFonts w:ascii="Merriweather" w:cs="Merriweather" w:eastAsia="Merriweather" w:hAnsi="Merriweather"/>
                <w:color w:val="262626"/>
              </w:rPr>
            </w:pPr>
            <w:r w:rsidDel="00000000" w:rsidR="00000000" w:rsidRPr="00000000">
              <w:rPr>
                <w:rtl w:val="0"/>
              </w:rPr>
            </w:r>
          </w:p>
          <w:p w:rsidR="00000000" w:rsidDel="00000000" w:rsidP="00000000" w:rsidRDefault="00000000" w:rsidRPr="00000000" w14:paraId="00000147">
            <w:pPr>
              <w:numPr>
                <w:ilvl w:val="0"/>
                <w:numId w:val="2"/>
              </w:numPr>
              <w:ind w:left="720" w:hanging="360"/>
              <w:rPr>
                <w:rFonts w:ascii="Merriweather" w:cs="Merriweather" w:eastAsia="Merriweather" w:hAnsi="Merriweather"/>
                <w:color w:val="262626"/>
                <w:sz w:val="21"/>
                <w:szCs w:val="21"/>
              </w:rPr>
            </w:pPr>
            <w:r w:rsidDel="00000000" w:rsidR="00000000" w:rsidRPr="00000000">
              <w:rPr>
                <w:rFonts w:ascii="Merriweather" w:cs="Merriweather" w:eastAsia="Merriweather" w:hAnsi="Merriweather"/>
                <w:color w:val="262626"/>
                <w:sz w:val="21"/>
                <w:szCs w:val="21"/>
                <w:highlight w:val="white"/>
                <w:rtl w:val="0"/>
              </w:rPr>
              <w:t xml:space="preserve">When completing the Equity Self-Reflection, the team will continue to </w:t>
            </w:r>
            <w:r w:rsidDel="00000000" w:rsidR="00000000" w:rsidRPr="00000000">
              <w:rPr>
                <w:rFonts w:ascii="Merriweather" w:cs="Merriweather" w:eastAsia="Merriweather" w:hAnsi="Merriweather"/>
                <w:color w:val="262626"/>
                <w:sz w:val="21"/>
                <w:szCs w:val="21"/>
                <w:rtl w:val="0"/>
              </w:rPr>
              <w:t xml:space="preserve">facilitate teaching and learning practices that enable individuals to grow as independent learners. </w:t>
            </w:r>
          </w:p>
          <w:p w:rsidR="00000000" w:rsidDel="00000000" w:rsidP="00000000" w:rsidRDefault="00000000" w:rsidRPr="00000000" w14:paraId="00000148">
            <w:pPr>
              <w:ind w:left="720" w:firstLine="0"/>
              <w:rPr>
                <w:rFonts w:ascii="Merriweather" w:cs="Merriweather" w:eastAsia="Merriweather" w:hAnsi="Merriweather"/>
                <w:color w:val="262626"/>
                <w:sz w:val="21"/>
                <w:szCs w:val="21"/>
              </w:rPr>
            </w:pPr>
            <w:r w:rsidDel="00000000" w:rsidR="00000000" w:rsidRPr="00000000">
              <w:rPr>
                <w:rtl w:val="0"/>
              </w:rPr>
            </w:r>
          </w:p>
        </w:tc>
      </w:tr>
    </w:tbl>
    <w:p w:rsidR="00000000" w:rsidDel="00000000" w:rsidP="00000000" w:rsidRDefault="00000000" w:rsidRPr="00000000" w14:paraId="00000149">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4B">
      <w:pPr>
        <w:keepNext w:val="1"/>
        <w:keepLines w:val="1"/>
        <w:shd w:fill="fbd4b4" w:val="clear"/>
        <w:spacing w:before="40" w:lineRule="auto"/>
        <w:rPr>
          <w:rFonts w:ascii="Gill Sans" w:cs="Gill Sans" w:eastAsia="Gill Sans" w:hAnsi="Gill Sans"/>
          <w:color w:val="365f91"/>
          <w:sz w:val="32"/>
          <w:szCs w:val="32"/>
        </w:rPr>
      </w:pPr>
      <w:r w:rsidDel="00000000" w:rsidR="00000000" w:rsidRPr="00000000">
        <w:rPr>
          <w:rFonts w:ascii="Gill Sans" w:cs="Gill Sans" w:eastAsia="Gill Sans" w:hAnsi="Gill Sans"/>
          <w:color w:val="365f91"/>
          <w:sz w:val="32"/>
          <w:szCs w:val="32"/>
          <w:rtl w:val="0"/>
        </w:rPr>
        <w:t xml:space="preserve">Key Strategies and Resources</w:t>
      </w:r>
    </w:p>
    <w:tbl>
      <w:tblPr>
        <w:tblStyle w:val="Table9"/>
        <w:tblW w:w="1224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425"/>
        <w:gridCol w:w="4323"/>
        <w:gridCol w:w="2973"/>
        <w:gridCol w:w="2519"/>
        <w:tblGridChange w:id="0">
          <w:tblGrid>
            <w:gridCol w:w="2425"/>
            <w:gridCol w:w="4323"/>
            <w:gridCol w:w="2973"/>
            <w:gridCol w:w="2519"/>
          </w:tblGrid>
        </w:tblGridChange>
      </w:tblGrid>
      <w:tr>
        <w:trPr>
          <w:cantSplit w:val="0"/>
          <w:trHeight w:val="476" w:hRule="atLeast"/>
          <w:tblHeader w:val="0"/>
        </w:trPr>
        <w:tc>
          <w:tcPr>
            <w:shd w:fill="1f497d" w:val="clear"/>
          </w:tcPr>
          <w:p w:rsidR="00000000" w:rsidDel="00000000" w:rsidP="00000000" w:rsidRDefault="00000000" w:rsidRPr="00000000" w14:paraId="0000014C">
            <w:pPr>
              <w:jc w:val="center"/>
              <w:rPr>
                <w:rFonts w:ascii="Gill Sans" w:cs="Gill Sans" w:eastAsia="Gill Sans" w:hAnsi="Gill Sans"/>
                <w:i w:val="1"/>
              </w:rPr>
            </w:pPr>
            <w:r w:rsidDel="00000000" w:rsidR="00000000" w:rsidRPr="00000000">
              <w:rPr>
                <w:rFonts w:ascii="Gill Sans" w:cs="Gill Sans" w:eastAsia="Gill Sans" w:hAnsi="Gill Sans"/>
                <w:rtl w:val="0"/>
              </w:rPr>
              <w:t xml:space="preserve">STRATEGY</w:t>
            </w:r>
            <w:r w:rsidDel="00000000" w:rsidR="00000000" w:rsidRPr="00000000">
              <w:rPr>
                <w:rtl w:val="0"/>
              </w:rPr>
            </w:r>
          </w:p>
        </w:tc>
        <w:tc>
          <w:tcPr>
            <w:shd w:fill="1f497d" w:val="clear"/>
          </w:tcPr>
          <w:p w:rsidR="00000000" w:rsidDel="00000000" w:rsidP="00000000" w:rsidRDefault="00000000" w:rsidRPr="00000000" w14:paraId="0000014D">
            <w:pPr>
              <w:jc w:val="center"/>
              <w:rPr>
                <w:rFonts w:ascii="Gill Sans" w:cs="Gill Sans" w:eastAsia="Gill Sans" w:hAnsi="Gill Sans"/>
              </w:rPr>
            </w:pPr>
            <w:r w:rsidDel="00000000" w:rsidR="00000000" w:rsidRPr="00000000">
              <w:rPr>
                <w:rFonts w:ascii="Gill Sans" w:cs="Gill Sans" w:eastAsia="Gill Sans" w:hAnsi="Gill Sans"/>
                <w:rtl w:val="0"/>
              </w:rPr>
              <w:t xml:space="preserve">METHODS</w:t>
            </w:r>
          </w:p>
        </w:tc>
        <w:tc>
          <w:tcPr>
            <w:shd w:fill="1f497d" w:val="clear"/>
          </w:tcPr>
          <w:p w:rsidR="00000000" w:rsidDel="00000000" w:rsidP="00000000" w:rsidRDefault="00000000" w:rsidRPr="00000000" w14:paraId="0000014E">
            <w:pPr>
              <w:jc w:val="center"/>
              <w:rPr>
                <w:rFonts w:ascii="Gill Sans" w:cs="Gill Sans" w:eastAsia="Gill Sans" w:hAnsi="Gill Sans"/>
                <w:i w:val="1"/>
              </w:rPr>
            </w:pPr>
            <w:r w:rsidDel="00000000" w:rsidR="00000000" w:rsidRPr="00000000">
              <w:rPr>
                <w:rFonts w:ascii="Gill Sans" w:cs="Gill Sans" w:eastAsia="Gill Sans" w:hAnsi="Gill Sans"/>
                <w:rtl w:val="0"/>
              </w:rPr>
              <w:t xml:space="preserve">GAUGING SUCCESS</w:t>
            </w:r>
            <w:r w:rsidDel="00000000" w:rsidR="00000000" w:rsidRPr="00000000">
              <w:rPr>
                <w:rtl w:val="0"/>
              </w:rPr>
            </w:r>
          </w:p>
        </w:tc>
        <w:tc>
          <w:tcPr>
            <w:shd w:fill="1f497d" w:val="clear"/>
          </w:tcPr>
          <w:p w:rsidR="00000000" w:rsidDel="00000000" w:rsidP="00000000" w:rsidRDefault="00000000" w:rsidRPr="00000000" w14:paraId="0000014F">
            <w:pPr>
              <w:jc w:val="center"/>
              <w:rPr>
                <w:rFonts w:ascii="Gill Sans" w:cs="Gill Sans" w:eastAsia="Gill Sans" w:hAnsi="Gill Sans"/>
                <w:i w:val="1"/>
              </w:rPr>
            </w:pPr>
            <w:r w:rsidDel="00000000" w:rsidR="00000000" w:rsidRPr="00000000">
              <w:rPr>
                <w:rFonts w:ascii="Gill Sans" w:cs="Gill Sans" w:eastAsia="Gill Sans" w:hAnsi="Gill Sans"/>
                <w:rtl w:val="0"/>
              </w:rPr>
              <w:t xml:space="preserve">RESOURCES</w:t>
            </w:r>
            <w:r w:rsidDel="00000000" w:rsidR="00000000" w:rsidRPr="00000000">
              <w:rPr>
                <w:rtl w:val="0"/>
              </w:rPr>
            </w:r>
          </w:p>
        </w:tc>
      </w:tr>
      <w:tr>
        <w:trPr>
          <w:cantSplit w:val="0"/>
          <w:trHeight w:val="873" w:hRule="atLeast"/>
          <w:tblHeader w:val="0"/>
        </w:trPr>
        <w:tc>
          <w:tcPr>
            <w:shd w:fill="4472c4" w:val="clear"/>
            <w:vAlign w:val="center"/>
          </w:tcPr>
          <w:p w:rsidR="00000000" w:rsidDel="00000000" w:rsidP="00000000" w:rsidRDefault="00000000" w:rsidRPr="00000000" w14:paraId="00000150">
            <w:pPr>
              <w:rPr>
                <w:rFonts w:ascii="Gill Sans" w:cs="Gill Sans" w:eastAsia="Gill Sans" w:hAnsi="Gill Sans"/>
                <w:b w:val="0"/>
                <w:color w:val="ffffff"/>
              </w:rPr>
            </w:pPr>
            <w:r w:rsidDel="00000000" w:rsidR="00000000" w:rsidRPr="00000000">
              <w:rPr>
                <w:rFonts w:ascii="Gill Sans" w:cs="Gill Sans" w:eastAsia="Gill Sans" w:hAnsi="Gill Sans"/>
                <w:b w:val="0"/>
                <w:color w:val="ffffff"/>
                <w:rtl w:val="0"/>
              </w:rPr>
              <w:t xml:space="preserve">What strategies will we pursue as part of this commitment?</w:t>
            </w:r>
          </w:p>
        </w:tc>
        <w:tc>
          <w:tcPr>
            <w:shd w:fill="4472c4" w:val="clear"/>
            <w:vAlign w:val="center"/>
          </w:tcPr>
          <w:p w:rsidR="00000000" w:rsidDel="00000000" w:rsidP="00000000" w:rsidRDefault="00000000" w:rsidRPr="00000000" w14:paraId="00000151">
            <w:pP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What does this strategy entail? </w:t>
            </w:r>
          </w:p>
        </w:tc>
        <w:tc>
          <w:tcPr>
            <w:shd w:fill="4472c4" w:val="clear"/>
            <w:vAlign w:val="center"/>
          </w:tcPr>
          <w:p w:rsidR="00000000" w:rsidDel="00000000" w:rsidP="00000000" w:rsidRDefault="00000000" w:rsidRPr="00000000" w14:paraId="00000152">
            <w:pP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What specifically will we look for during the year to know that this strategy is having the desired impact? (This could include qualitative or quantitative data.)</w:t>
            </w:r>
          </w:p>
        </w:tc>
        <w:tc>
          <w:tcPr>
            <w:shd w:fill="4472c4" w:val="clear"/>
            <w:vAlign w:val="center"/>
          </w:tcPr>
          <w:p w:rsidR="00000000" w:rsidDel="00000000" w:rsidP="00000000" w:rsidRDefault="00000000" w:rsidRPr="00000000" w14:paraId="00000153">
            <w:pP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What resources (Schedule, Space, Money, Processes, Individuals) are necessary to support these strategies?</w:t>
            </w:r>
          </w:p>
        </w:tc>
      </w:tr>
      <w:tr>
        <w:trPr>
          <w:cantSplit w:val="0"/>
          <w:trHeight w:val="576" w:hRule="atLeast"/>
          <w:tblHeader w:val="0"/>
        </w:trPr>
        <w:tc>
          <w:tcPr/>
          <w:p w:rsidR="00000000" w:rsidDel="00000000" w:rsidP="00000000" w:rsidRDefault="00000000" w:rsidRPr="00000000" w14:paraId="00000154">
            <w:pPr>
              <w:rPr>
                <w:rFonts w:ascii="Merriweather" w:cs="Merriweather" w:eastAsia="Merriweather" w:hAnsi="Merriweather"/>
                <w:b w:val="0"/>
                <w:color w:val="262626"/>
                <w:sz w:val="22"/>
                <w:szCs w:val="22"/>
                <w:highlight w:val="white"/>
              </w:rPr>
            </w:pPr>
            <w:r w:rsidDel="00000000" w:rsidR="00000000" w:rsidRPr="00000000">
              <w:rPr>
                <w:rFonts w:ascii="Merriweather" w:cs="Merriweather" w:eastAsia="Merriweather" w:hAnsi="Merriweather"/>
                <w:b w:val="0"/>
                <w:color w:val="262626"/>
                <w:sz w:val="22"/>
                <w:szCs w:val="22"/>
                <w:highlight w:val="white"/>
                <w:rtl w:val="0"/>
              </w:rPr>
              <w:t xml:space="preserve">Focused work with essential Standards for Math and ELA through our PLC work</w:t>
            </w:r>
          </w:p>
        </w:tc>
        <w:tc>
          <w:tcPr/>
          <w:p w:rsidR="00000000" w:rsidDel="00000000" w:rsidP="00000000" w:rsidRDefault="00000000" w:rsidRPr="00000000" w14:paraId="00000155">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b w:val="1"/>
                <w:color w:val="262626"/>
                <w:sz w:val="22"/>
                <w:szCs w:val="22"/>
                <w:highlight w:val="white"/>
                <w:rtl w:val="0"/>
              </w:rPr>
              <w:t xml:space="preserve">Our discussions will revolve around the four critical questions of a PLC:</w:t>
            </w:r>
            <w:r w:rsidDel="00000000" w:rsidR="00000000" w:rsidRPr="00000000">
              <w:rPr>
                <w:rtl w:val="0"/>
              </w:rPr>
            </w:r>
          </w:p>
          <w:p w:rsidR="00000000" w:rsidDel="00000000" w:rsidP="00000000" w:rsidRDefault="00000000" w:rsidRPr="00000000" w14:paraId="00000156">
            <w:pPr>
              <w:rPr>
                <w:rFonts w:ascii="Merriweather" w:cs="Merriweather" w:eastAsia="Merriweather" w:hAnsi="Merriweather"/>
                <w:color w:val="262626"/>
                <w:sz w:val="22"/>
                <w:szCs w:val="22"/>
                <w:highlight w:val="white"/>
              </w:rPr>
            </w:pPr>
            <w:r w:rsidDel="00000000" w:rsidR="00000000" w:rsidRPr="00000000">
              <w:rPr>
                <w:rtl w:val="0"/>
              </w:rPr>
            </w:r>
          </w:p>
          <w:p w:rsidR="00000000" w:rsidDel="00000000" w:rsidP="00000000" w:rsidRDefault="00000000" w:rsidRPr="00000000" w14:paraId="00000157">
            <w:pPr>
              <w:numPr>
                <w:ilvl w:val="0"/>
                <w:numId w:val="11"/>
              </w:numPr>
              <w:ind w:left="720" w:hanging="360"/>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What do we want all students to know and be able to do?</w:t>
            </w:r>
          </w:p>
          <w:p w:rsidR="00000000" w:rsidDel="00000000" w:rsidP="00000000" w:rsidRDefault="00000000" w:rsidRPr="00000000" w14:paraId="00000158">
            <w:pPr>
              <w:numPr>
                <w:ilvl w:val="0"/>
                <w:numId w:val="9"/>
              </w:numPr>
              <w:pBdr>
                <w:top w:color="000000" w:space="0" w:sz="0" w:val="none"/>
                <w:bottom w:color="000000" w:space="0" w:sz="0" w:val="none"/>
                <w:right w:color="000000" w:space="0" w:sz="0" w:val="none"/>
                <w:between w:color="000000" w:space="0" w:sz="0" w:val="none"/>
              </w:pBdr>
              <w:shd w:fill="ffffff" w:val="clear"/>
              <w:spacing w:after="0" w:lineRule="auto"/>
              <w:ind w:left="720" w:hanging="360"/>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How will we know if they learn it?</w:t>
            </w:r>
          </w:p>
          <w:p w:rsidR="00000000" w:rsidDel="00000000" w:rsidP="00000000" w:rsidRDefault="00000000" w:rsidRPr="00000000" w14:paraId="00000159">
            <w:pPr>
              <w:numPr>
                <w:ilvl w:val="0"/>
                <w:numId w:val="9"/>
              </w:numPr>
              <w:pBdr>
                <w:top w:color="000000" w:space="0" w:sz="0" w:val="none"/>
                <w:bottom w:color="000000" w:space="0" w:sz="0" w:val="none"/>
                <w:right w:color="000000" w:space="0" w:sz="0" w:val="none"/>
                <w:between w:color="000000" w:space="0" w:sz="0" w:val="none"/>
              </w:pBdr>
              <w:shd w:fill="ffffff" w:val="clear"/>
              <w:spacing w:after="0" w:lineRule="auto"/>
              <w:ind w:left="720" w:hanging="360"/>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How will we respond when some students do not learn?</w:t>
            </w:r>
          </w:p>
          <w:p w:rsidR="00000000" w:rsidDel="00000000" w:rsidP="00000000" w:rsidRDefault="00000000" w:rsidRPr="00000000" w14:paraId="0000015A">
            <w:pPr>
              <w:numPr>
                <w:ilvl w:val="0"/>
                <w:numId w:val="9"/>
              </w:numPr>
              <w:pBdr>
                <w:top w:color="000000" w:space="0" w:sz="0" w:val="none"/>
                <w:bottom w:color="000000" w:space="0" w:sz="0" w:val="none"/>
                <w:right w:color="000000" w:space="0" w:sz="0" w:val="none"/>
                <w:between w:color="000000" w:space="0" w:sz="0" w:val="none"/>
              </w:pBdr>
              <w:shd w:fill="ffffff" w:val="clear"/>
              <w:spacing w:after="60" w:lineRule="auto"/>
              <w:ind w:left="720" w:hanging="360"/>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How will we extend the learning for students who are already proficient?</w:t>
            </w:r>
          </w:p>
          <w:p w:rsidR="00000000" w:rsidDel="00000000" w:rsidP="00000000" w:rsidRDefault="00000000" w:rsidRPr="00000000" w14:paraId="0000015B">
            <w:pPr>
              <w:rPr>
                <w:rFonts w:ascii="Merriweather" w:cs="Merriweather" w:eastAsia="Merriweather" w:hAnsi="Merriweather"/>
                <w:color w:val="262626"/>
                <w:sz w:val="22"/>
                <w:szCs w:val="22"/>
                <w:highlight w:val="white"/>
              </w:rPr>
            </w:pPr>
            <w:r w:rsidDel="00000000" w:rsidR="00000000" w:rsidRPr="00000000">
              <w:rPr>
                <w:rtl w:val="0"/>
              </w:rPr>
            </w:r>
          </w:p>
        </w:tc>
        <w:tc>
          <w:tcPr/>
          <w:p w:rsidR="00000000" w:rsidDel="00000000" w:rsidP="00000000" w:rsidRDefault="00000000" w:rsidRPr="00000000" w14:paraId="0000015C">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Common Formative Assessments</w:t>
            </w:r>
          </w:p>
          <w:p w:rsidR="00000000" w:rsidDel="00000000" w:rsidP="00000000" w:rsidRDefault="00000000" w:rsidRPr="00000000" w14:paraId="0000015D">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DDI’s</w:t>
            </w:r>
          </w:p>
          <w:p w:rsidR="00000000" w:rsidDel="00000000" w:rsidP="00000000" w:rsidRDefault="00000000" w:rsidRPr="00000000" w14:paraId="0000015E">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i-Ready Diagnostics</w:t>
            </w:r>
          </w:p>
          <w:p w:rsidR="00000000" w:rsidDel="00000000" w:rsidP="00000000" w:rsidRDefault="00000000" w:rsidRPr="00000000" w14:paraId="0000015F">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Benchmarks</w:t>
            </w:r>
          </w:p>
          <w:p w:rsidR="00000000" w:rsidDel="00000000" w:rsidP="00000000" w:rsidRDefault="00000000" w:rsidRPr="00000000" w14:paraId="00000160">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On-Demands </w:t>
            </w:r>
          </w:p>
          <w:p w:rsidR="00000000" w:rsidDel="00000000" w:rsidP="00000000" w:rsidRDefault="00000000" w:rsidRPr="00000000" w14:paraId="00000161">
            <w:pPr>
              <w:rPr>
                <w:rFonts w:ascii="Merriweather" w:cs="Merriweather" w:eastAsia="Merriweather" w:hAnsi="Merriweather"/>
                <w:color w:val="262626"/>
                <w:sz w:val="22"/>
                <w:szCs w:val="22"/>
                <w:highlight w:val="white"/>
              </w:rPr>
            </w:pPr>
            <w:r w:rsidDel="00000000" w:rsidR="00000000" w:rsidRPr="00000000">
              <w:rPr>
                <w:rtl w:val="0"/>
              </w:rPr>
            </w:r>
          </w:p>
          <w:p w:rsidR="00000000" w:rsidDel="00000000" w:rsidP="00000000" w:rsidRDefault="00000000" w:rsidRPr="00000000" w14:paraId="00000162">
            <w:pPr>
              <w:rPr>
                <w:rFonts w:ascii="Merriweather" w:cs="Merriweather" w:eastAsia="Merriweather" w:hAnsi="Merriweather"/>
                <w:color w:val="262626"/>
                <w:sz w:val="22"/>
                <w:szCs w:val="22"/>
                <w:highlight w:val="white"/>
              </w:rPr>
            </w:pPr>
            <w:r w:rsidDel="00000000" w:rsidR="00000000" w:rsidRPr="00000000">
              <w:rPr>
                <w:rtl w:val="0"/>
              </w:rPr>
            </w:r>
          </w:p>
        </w:tc>
        <w:tc>
          <w:tcPr/>
          <w:p w:rsidR="00000000" w:rsidDel="00000000" w:rsidP="00000000" w:rsidRDefault="00000000" w:rsidRPr="00000000" w14:paraId="00000163">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-Schedule</w:t>
            </w:r>
          </w:p>
          <w:p w:rsidR="00000000" w:rsidDel="00000000" w:rsidP="00000000" w:rsidRDefault="00000000" w:rsidRPr="00000000" w14:paraId="00000164">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-Time</w:t>
            </w:r>
          </w:p>
          <w:p w:rsidR="00000000" w:rsidDel="00000000" w:rsidP="00000000" w:rsidRDefault="00000000" w:rsidRPr="00000000" w14:paraId="00000165">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-PLC members</w:t>
            </w:r>
          </w:p>
          <w:p w:rsidR="00000000" w:rsidDel="00000000" w:rsidP="00000000" w:rsidRDefault="00000000" w:rsidRPr="00000000" w14:paraId="00000166">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-PLC agenda/minutes  </w:t>
            </w:r>
          </w:p>
          <w:p w:rsidR="00000000" w:rsidDel="00000000" w:rsidP="00000000" w:rsidRDefault="00000000" w:rsidRPr="00000000" w14:paraId="00000167">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-Create Assessments</w:t>
            </w:r>
          </w:p>
          <w:p w:rsidR="00000000" w:rsidDel="00000000" w:rsidP="00000000" w:rsidRDefault="00000000" w:rsidRPr="00000000" w14:paraId="00000168">
            <w:pPr>
              <w:rPr>
                <w:rFonts w:ascii="Merriweather" w:cs="Merriweather" w:eastAsia="Merriweather" w:hAnsi="Merriweather"/>
                <w:color w:val="262626"/>
                <w:sz w:val="22"/>
                <w:szCs w:val="22"/>
                <w:highlight w:val="white"/>
              </w:rPr>
            </w:pPr>
            <w:r w:rsidDel="00000000" w:rsidR="00000000" w:rsidRPr="00000000">
              <w:rPr>
                <w:rFonts w:ascii="Merriweather" w:cs="Merriweather" w:eastAsia="Merriweather" w:hAnsi="Merriweather"/>
                <w:color w:val="262626"/>
                <w:sz w:val="22"/>
                <w:szCs w:val="22"/>
                <w:highlight w:val="white"/>
                <w:rtl w:val="0"/>
              </w:rPr>
              <w:t xml:space="preserve">-</w:t>
            </w:r>
            <w:hyperlink r:id="rId23">
              <w:r w:rsidDel="00000000" w:rsidR="00000000" w:rsidRPr="00000000">
                <w:rPr>
                  <w:rFonts w:ascii="Merriweather" w:cs="Merriweather" w:eastAsia="Merriweather" w:hAnsi="Merriweather"/>
                  <w:color w:val="262626"/>
                  <w:sz w:val="22"/>
                  <w:szCs w:val="22"/>
                  <w:highlight w:val="white"/>
                  <w:rtl w:val="0"/>
                </w:rPr>
                <w:t xml:space="preserve">Guiding Coalition Commitments</w:t>
              </w:r>
            </w:hyperlink>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169">
            <w:pPr>
              <w:ind w:left="0" w:firstLine="0"/>
              <w:rPr>
                <w:rFonts w:ascii="Merriweather" w:cs="Merriweather" w:eastAsia="Merriweather" w:hAnsi="Merriweather"/>
                <w:b w:val="0"/>
                <w:color w:val="262626"/>
                <w:sz w:val="21"/>
                <w:szCs w:val="21"/>
              </w:rPr>
            </w:pPr>
            <w:r w:rsidDel="00000000" w:rsidR="00000000" w:rsidRPr="00000000">
              <w:rPr>
                <w:rFonts w:ascii="Merriweather" w:cs="Merriweather" w:eastAsia="Merriweather" w:hAnsi="Merriweather"/>
                <w:b w:val="0"/>
                <w:color w:val="262626"/>
                <w:sz w:val="21"/>
                <w:szCs w:val="21"/>
                <w:rtl w:val="0"/>
              </w:rPr>
              <w:t xml:space="preserve">Initiating “What I Need” (WIN) opportunities.</w:t>
            </w:r>
          </w:p>
          <w:p w:rsidR="00000000" w:rsidDel="00000000" w:rsidP="00000000" w:rsidRDefault="00000000" w:rsidRPr="00000000" w14:paraId="0000016A">
            <w:pPr>
              <w:rPr>
                <w:rFonts w:ascii="Merriweather" w:cs="Merriweather" w:eastAsia="Merriweather" w:hAnsi="Merriweather"/>
                <w:b w:val="0"/>
                <w:color w:val="262626"/>
              </w:rPr>
            </w:pPr>
            <w:r w:rsidDel="00000000" w:rsidR="00000000" w:rsidRPr="00000000">
              <w:rPr>
                <w:rtl w:val="0"/>
              </w:rPr>
            </w:r>
          </w:p>
        </w:tc>
        <w:tc>
          <w:tcPr/>
          <w:p w:rsidR="00000000" w:rsidDel="00000000" w:rsidP="00000000" w:rsidRDefault="00000000" w:rsidRPr="00000000" w14:paraId="0000016B">
            <w:pPr>
              <w:rPr>
                <w:rFonts w:ascii="Merriweather" w:cs="Merriweather" w:eastAsia="Merriweather" w:hAnsi="Merriweather"/>
                <w:color w:val="262626"/>
              </w:rPr>
            </w:pPr>
            <w:r w:rsidDel="00000000" w:rsidR="00000000" w:rsidRPr="00000000">
              <w:rPr>
                <w:rFonts w:ascii="Merriweather" w:cs="Merriweather" w:eastAsia="Merriweather" w:hAnsi="Merriweather"/>
                <w:color w:val="262626"/>
                <w:rtl w:val="0"/>
              </w:rPr>
              <w:t xml:space="preserve">A designated time during the school day to support below level/on level/above level students.  </w:t>
            </w:r>
          </w:p>
        </w:tc>
        <w:tc>
          <w:tcPr/>
          <w:p w:rsidR="00000000" w:rsidDel="00000000" w:rsidP="00000000" w:rsidRDefault="00000000" w:rsidRPr="00000000" w14:paraId="0000016C">
            <w:pPr>
              <w:rPr>
                <w:rFonts w:ascii="Merriweather" w:cs="Merriweather" w:eastAsia="Merriweather" w:hAnsi="Merriweather"/>
                <w:color w:val="262626"/>
              </w:rPr>
            </w:pPr>
            <w:r w:rsidDel="00000000" w:rsidR="00000000" w:rsidRPr="00000000">
              <w:rPr>
                <w:rFonts w:ascii="Merriweather" w:cs="Merriweather" w:eastAsia="Merriweather" w:hAnsi="Merriweather"/>
                <w:color w:val="262626"/>
                <w:rtl w:val="0"/>
              </w:rPr>
              <w:t xml:space="preserve">Common Formative Assessments</w:t>
            </w:r>
          </w:p>
          <w:p w:rsidR="00000000" w:rsidDel="00000000" w:rsidP="00000000" w:rsidRDefault="00000000" w:rsidRPr="00000000" w14:paraId="0000016D">
            <w:pPr>
              <w:rPr>
                <w:rFonts w:ascii="Merriweather" w:cs="Merriweather" w:eastAsia="Merriweather" w:hAnsi="Merriweather"/>
                <w:color w:val="262626"/>
              </w:rPr>
            </w:pPr>
            <w:r w:rsidDel="00000000" w:rsidR="00000000" w:rsidRPr="00000000">
              <w:rPr>
                <w:rFonts w:ascii="Merriweather" w:cs="Merriweather" w:eastAsia="Merriweather" w:hAnsi="Merriweather"/>
                <w:color w:val="262626"/>
                <w:rtl w:val="0"/>
              </w:rPr>
              <w:t xml:space="preserve">DDI’s</w:t>
            </w:r>
          </w:p>
          <w:p w:rsidR="00000000" w:rsidDel="00000000" w:rsidP="00000000" w:rsidRDefault="00000000" w:rsidRPr="00000000" w14:paraId="0000016E">
            <w:pPr>
              <w:rPr>
                <w:rFonts w:ascii="Merriweather" w:cs="Merriweather" w:eastAsia="Merriweather" w:hAnsi="Merriweather"/>
                <w:color w:val="262626"/>
              </w:rPr>
            </w:pPr>
            <w:r w:rsidDel="00000000" w:rsidR="00000000" w:rsidRPr="00000000">
              <w:rPr>
                <w:rFonts w:ascii="Merriweather" w:cs="Merriweather" w:eastAsia="Merriweather" w:hAnsi="Merriweather"/>
                <w:color w:val="262626"/>
                <w:rtl w:val="0"/>
              </w:rPr>
              <w:t xml:space="preserve">i-Ready Diagnostics</w:t>
            </w:r>
          </w:p>
          <w:p w:rsidR="00000000" w:rsidDel="00000000" w:rsidP="00000000" w:rsidRDefault="00000000" w:rsidRPr="00000000" w14:paraId="0000016F">
            <w:pPr>
              <w:rPr>
                <w:rFonts w:ascii="Merriweather" w:cs="Merriweather" w:eastAsia="Merriweather" w:hAnsi="Merriweather"/>
                <w:color w:val="262626"/>
              </w:rPr>
            </w:pPr>
            <w:r w:rsidDel="00000000" w:rsidR="00000000" w:rsidRPr="00000000">
              <w:rPr>
                <w:rFonts w:ascii="Merriweather" w:cs="Merriweather" w:eastAsia="Merriweather" w:hAnsi="Merriweather"/>
                <w:color w:val="262626"/>
                <w:rtl w:val="0"/>
              </w:rPr>
              <w:t xml:space="preserve">Benchmarks</w:t>
            </w:r>
          </w:p>
          <w:p w:rsidR="00000000" w:rsidDel="00000000" w:rsidP="00000000" w:rsidRDefault="00000000" w:rsidRPr="00000000" w14:paraId="00000170">
            <w:pPr>
              <w:rPr>
                <w:rFonts w:ascii="Merriweather" w:cs="Merriweather" w:eastAsia="Merriweather" w:hAnsi="Merriweather"/>
                <w:color w:val="262626"/>
              </w:rPr>
            </w:pPr>
            <w:r w:rsidDel="00000000" w:rsidR="00000000" w:rsidRPr="00000000">
              <w:rPr>
                <w:rFonts w:ascii="Merriweather" w:cs="Merriweather" w:eastAsia="Merriweather" w:hAnsi="Merriweather"/>
                <w:color w:val="262626"/>
                <w:rtl w:val="0"/>
              </w:rPr>
              <w:t xml:space="preserve">On-Demands </w:t>
            </w:r>
          </w:p>
          <w:p w:rsidR="00000000" w:rsidDel="00000000" w:rsidP="00000000" w:rsidRDefault="00000000" w:rsidRPr="00000000" w14:paraId="00000171">
            <w:pPr>
              <w:rPr>
                <w:rFonts w:ascii="Merriweather" w:cs="Merriweather" w:eastAsia="Merriweather" w:hAnsi="Merriweather"/>
                <w:color w:val="262626"/>
              </w:rPr>
            </w:pPr>
            <w:r w:rsidDel="00000000" w:rsidR="00000000" w:rsidRPr="00000000">
              <w:rPr>
                <w:rtl w:val="0"/>
              </w:rPr>
            </w:r>
          </w:p>
        </w:tc>
        <w:tc>
          <w:tcPr/>
          <w:p w:rsidR="00000000" w:rsidDel="00000000" w:rsidP="00000000" w:rsidRDefault="00000000" w:rsidRPr="00000000" w14:paraId="00000172">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-Schedule</w:t>
            </w:r>
          </w:p>
          <w:p w:rsidR="00000000" w:rsidDel="00000000" w:rsidP="00000000" w:rsidRDefault="00000000" w:rsidRPr="00000000" w14:paraId="00000173">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-Time</w:t>
            </w:r>
          </w:p>
          <w:p w:rsidR="00000000" w:rsidDel="00000000" w:rsidP="00000000" w:rsidRDefault="00000000" w:rsidRPr="00000000" w14:paraId="00000174">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-PLC members</w:t>
            </w:r>
          </w:p>
          <w:p w:rsidR="00000000" w:rsidDel="00000000" w:rsidP="00000000" w:rsidRDefault="00000000" w:rsidRPr="00000000" w14:paraId="00000175">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-Interventionists</w:t>
            </w:r>
          </w:p>
          <w:p w:rsidR="00000000" w:rsidDel="00000000" w:rsidP="00000000" w:rsidRDefault="00000000" w:rsidRPr="00000000" w14:paraId="00000176">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-PLC agenda/minutes  </w:t>
            </w:r>
          </w:p>
          <w:p w:rsidR="00000000" w:rsidDel="00000000" w:rsidP="00000000" w:rsidRDefault="00000000" w:rsidRPr="00000000" w14:paraId="00000177">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-Create Assessments</w:t>
            </w:r>
          </w:p>
          <w:p w:rsidR="00000000" w:rsidDel="00000000" w:rsidP="00000000" w:rsidRDefault="00000000" w:rsidRPr="00000000" w14:paraId="00000178">
            <w:pPr>
              <w:rPr>
                <w:rFonts w:ascii="Merriweather" w:cs="Merriweather" w:eastAsia="Merriweather" w:hAnsi="Merriweather"/>
                <w:color w:val="262626"/>
                <w:sz w:val="22"/>
                <w:szCs w:val="22"/>
              </w:rPr>
            </w:pPr>
            <w:r w:rsidDel="00000000" w:rsidR="00000000" w:rsidRPr="00000000">
              <w:rPr>
                <w:rFonts w:ascii="Merriweather" w:cs="Merriweather" w:eastAsia="Merriweather" w:hAnsi="Merriweather"/>
                <w:color w:val="262626"/>
                <w:sz w:val="22"/>
                <w:szCs w:val="22"/>
                <w:rtl w:val="0"/>
              </w:rPr>
              <w:t xml:space="preserve">-Guiding Coalition Commitments</w:t>
            </w:r>
          </w:p>
        </w:tc>
      </w:tr>
      <w:tr>
        <w:trPr>
          <w:cantSplit w:val="0"/>
          <w:trHeight w:val="576" w:hRule="atLeast"/>
          <w:tblHeader w:val="0"/>
        </w:trPr>
        <w:tc>
          <w:tcPr/>
          <w:p w:rsidR="00000000" w:rsidDel="00000000" w:rsidP="00000000" w:rsidRDefault="00000000" w:rsidRPr="00000000" w14:paraId="00000179">
            <w:pPr>
              <w:rPr>
                <w:rFonts w:ascii="Merriweather" w:cs="Merriweather" w:eastAsia="Merriweather" w:hAnsi="Merriweather"/>
                <w:sz w:val="20"/>
                <w:szCs w:val="20"/>
              </w:rPr>
            </w:pPr>
            <w:r w:rsidDel="00000000" w:rsidR="00000000" w:rsidRPr="00000000">
              <w:rPr>
                <w:rFonts w:ascii="Merriweather" w:cs="Merriweather" w:eastAsia="Merriweather" w:hAnsi="Merriweather"/>
                <w:b w:val="0"/>
                <w:sz w:val="20"/>
                <w:szCs w:val="20"/>
                <w:rtl w:val="0"/>
              </w:rPr>
              <w:t xml:space="preserve">Grade Level RTI meetings at least once per month</w:t>
            </w:r>
            <w:r w:rsidDel="00000000" w:rsidR="00000000" w:rsidRPr="00000000">
              <w:rPr>
                <w:rtl w:val="0"/>
              </w:rPr>
            </w:r>
          </w:p>
        </w:tc>
        <w:tc>
          <w:tcPr/>
          <w:p w:rsidR="00000000" w:rsidDel="00000000" w:rsidP="00000000" w:rsidRDefault="00000000" w:rsidRPr="00000000" w14:paraId="0000017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One PLC per month is devoted to grade level RTI discussions.  </w:t>
            </w:r>
            <w:r w:rsidDel="00000000" w:rsidR="00000000" w:rsidRPr="00000000">
              <w:rPr>
                <w:rFonts w:ascii="Merriweather" w:cs="Merriweather" w:eastAsia="Merriweather" w:hAnsi="Merriweather"/>
                <w:color w:val="262626"/>
                <w:sz w:val="20"/>
                <w:szCs w:val="20"/>
                <w:rtl w:val="0"/>
              </w:rPr>
              <w:t xml:space="preserve">Teachers collectively discuss instructional strategies, interventions, and modifications to current interventions</w:t>
            </w:r>
            <w:r w:rsidDel="00000000" w:rsidR="00000000" w:rsidRPr="00000000">
              <w:rPr>
                <w:rFonts w:ascii="Merriweather" w:cs="Merriweather" w:eastAsia="Merriweather" w:hAnsi="Merriweather"/>
                <w:b w:val="1"/>
                <w:color w:val="38761d"/>
                <w:sz w:val="20"/>
                <w:szCs w:val="20"/>
                <w:rtl w:val="0"/>
              </w:rPr>
              <w:t xml:space="preserve">.  </w:t>
            </w:r>
            <w:r w:rsidDel="00000000" w:rsidR="00000000" w:rsidRPr="00000000">
              <w:rPr>
                <w:rFonts w:ascii="Merriweather" w:cs="Merriweather" w:eastAsia="Merriweather" w:hAnsi="Merriweather"/>
                <w:sz w:val="20"/>
                <w:szCs w:val="20"/>
                <w:rtl w:val="0"/>
              </w:rPr>
              <w:t xml:space="preserve">Students are given a goal to work towards and interventions are identified. </w:t>
            </w:r>
          </w:p>
        </w:tc>
        <w:tc>
          <w:tcPr/>
          <w:p w:rsidR="00000000" w:rsidDel="00000000" w:rsidP="00000000" w:rsidRDefault="00000000" w:rsidRPr="00000000" w14:paraId="0000017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Common Formative Assessments</w:t>
            </w:r>
          </w:p>
          <w:p w:rsidR="00000000" w:rsidDel="00000000" w:rsidP="00000000" w:rsidRDefault="00000000" w:rsidRPr="00000000" w14:paraId="0000017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DDI’s</w:t>
            </w:r>
          </w:p>
          <w:p w:rsidR="00000000" w:rsidDel="00000000" w:rsidP="00000000" w:rsidRDefault="00000000" w:rsidRPr="00000000" w14:paraId="0000017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i-Ready Diagnostics</w:t>
            </w:r>
          </w:p>
          <w:p w:rsidR="00000000" w:rsidDel="00000000" w:rsidP="00000000" w:rsidRDefault="00000000" w:rsidRPr="00000000" w14:paraId="0000017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Benchmarks</w:t>
            </w:r>
          </w:p>
          <w:p w:rsidR="00000000" w:rsidDel="00000000" w:rsidP="00000000" w:rsidRDefault="00000000" w:rsidRPr="00000000" w14:paraId="0000017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On-Demands </w:t>
            </w:r>
          </w:p>
        </w:tc>
        <w:tc>
          <w:tcPr/>
          <w:p w:rsidR="00000000" w:rsidDel="00000000" w:rsidP="00000000" w:rsidRDefault="00000000" w:rsidRPr="00000000" w14:paraId="0000018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-Schedule</w:t>
            </w:r>
          </w:p>
          <w:p w:rsidR="00000000" w:rsidDel="00000000" w:rsidP="00000000" w:rsidRDefault="00000000" w:rsidRPr="00000000" w14:paraId="0000018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-Time</w:t>
            </w:r>
          </w:p>
          <w:p w:rsidR="00000000" w:rsidDel="00000000" w:rsidP="00000000" w:rsidRDefault="00000000" w:rsidRPr="00000000" w14:paraId="0000018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-PLC members</w:t>
            </w:r>
          </w:p>
          <w:p w:rsidR="00000000" w:rsidDel="00000000" w:rsidP="00000000" w:rsidRDefault="00000000" w:rsidRPr="00000000" w14:paraId="00000183">
            <w:pPr>
              <w:rPr>
                <w:rFonts w:ascii="Merriweather" w:cs="Merriweather" w:eastAsia="Merriweather" w:hAnsi="Merriweather"/>
                <w:color w:val="262626"/>
              </w:rPr>
            </w:pPr>
            <w:r w:rsidDel="00000000" w:rsidR="00000000" w:rsidRPr="00000000">
              <w:rPr>
                <w:rFonts w:ascii="Merriweather" w:cs="Merriweather" w:eastAsia="Merriweather" w:hAnsi="Merriweather"/>
                <w:color w:val="262626"/>
                <w:sz w:val="16"/>
                <w:szCs w:val="16"/>
                <w:highlight w:val="white"/>
                <w:rtl w:val="0"/>
              </w:rPr>
              <w:t xml:space="preserve">-</w:t>
            </w:r>
            <w:r w:rsidDel="00000000" w:rsidR="00000000" w:rsidRPr="00000000">
              <w:rPr>
                <w:rFonts w:ascii="Merriweather" w:cs="Merriweather" w:eastAsia="Merriweather" w:hAnsi="Merriweather"/>
                <w:color w:val="262626"/>
                <w:sz w:val="20"/>
                <w:szCs w:val="20"/>
                <w:highlight w:val="white"/>
                <w:rtl w:val="0"/>
              </w:rPr>
              <w:t xml:space="preserve">Interventionists</w:t>
            </w:r>
            <w:r w:rsidDel="00000000" w:rsidR="00000000" w:rsidRPr="00000000">
              <w:rPr>
                <w:rtl w:val="0"/>
              </w:rPr>
            </w:r>
          </w:p>
          <w:p w:rsidR="00000000" w:rsidDel="00000000" w:rsidP="00000000" w:rsidRDefault="00000000" w:rsidRPr="00000000" w14:paraId="0000018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-PLC agenda/minutes  </w:t>
            </w:r>
          </w:p>
          <w:p w:rsidR="00000000" w:rsidDel="00000000" w:rsidP="00000000" w:rsidRDefault="00000000" w:rsidRPr="00000000" w14:paraId="00000185">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sz w:val="20"/>
                <w:szCs w:val="20"/>
                <w:rtl w:val="0"/>
              </w:rPr>
              <w:t xml:space="preserve">-Progress Monitoring </w:t>
            </w: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186">
            <w:pPr>
              <w:rPr>
                <w:rFonts w:ascii="Merriweather" w:cs="Merriweather" w:eastAsia="Merriweather" w:hAnsi="Merriweather"/>
                <w:sz w:val="20"/>
                <w:szCs w:val="20"/>
              </w:rPr>
            </w:pPr>
            <w:r w:rsidDel="00000000" w:rsidR="00000000" w:rsidRPr="00000000">
              <w:rPr>
                <w:rFonts w:ascii="Merriweather" w:cs="Merriweather" w:eastAsia="Merriweather" w:hAnsi="Merriweather"/>
                <w:b w:val="0"/>
                <w:sz w:val="20"/>
                <w:szCs w:val="20"/>
                <w:rtl w:val="0"/>
              </w:rPr>
              <w:t xml:space="preserve">Common planning times </w:t>
            </w:r>
            <w:r w:rsidDel="00000000" w:rsidR="00000000" w:rsidRPr="00000000">
              <w:rPr>
                <w:rtl w:val="0"/>
              </w:rPr>
            </w:r>
          </w:p>
        </w:tc>
        <w:tc>
          <w:tcPr/>
          <w:p w:rsidR="00000000" w:rsidDel="00000000" w:rsidP="00000000" w:rsidRDefault="00000000" w:rsidRPr="00000000" w14:paraId="0000018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PLC’s will have </w:t>
            </w:r>
            <w:r w:rsidDel="00000000" w:rsidR="00000000" w:rsidRPr="00000000">
              <w:rPr>
                <w:rFonts w:ascii="Merriweather" w:cs="Merriweather" w:eastAsia="Merriweather" w:hAnsi="Merriweather"/>
                <w:b w:val="1"/>
                <w:color w:val="4472c4"/>
                <w:sz w:val="20"/>
                <w:szCs w:val="20"/>
                <w:rtl w:val="0"/>
              </w:rPr>
              <w:t xml:space="preserve">3</w:t>
            </w:r>
            <w:r w:rsidDel="00000000" w:rsidR="00000000" w:rsidRPr="00000000">
              <w:rPr>
                <w:rFonts w:ascii="Merriweather" w:cs="Merriweather" w:eastAsia="Merriweather" w:hAnsi="Merriweather"/>
                <w:sz w:val="20"/>
                <w:szCs w:val="20"/>
                <w:rtl w:val="0"/>
              </w:rPr>
              <w:t xml:space="preserve"> or more common planning times</w:t>
            </w:r>
          </w:p>
        </w:tc>
        <w:tc>
          <w:tcPr/>
          <w:p w:rsidR="00000000" w:rsidDel="00000000" w:rsidP="00000000" w:rsidRDefault="00000000" w:rsidRPr="00000000" w14:paraId="0000018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Common Formative Assessments</w:t>
            </w:r>
          </w:p>
          <w:p w:rsidR="00000000" w:rsidDel="00000000" w:rsidP="00000000" w:rsidRDefault="00000000" w:rsidRPr="00000000" w14:paraId="0000018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DDI’s</w:t>
            </w:r>
          </w:p>
          <w:p w:rsidR="00000000" w:rsidDel="00000000" w:rsidP="00000000" w:rsidRDefault="00000000" w:rsidRPr="00000000" w14:paraId="0000018A">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18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i-Ready Diagnostics</w:t>
            </w:r>
          </w:p>
          <w:p w:rsidR="00000000" w:rsidDel="00000000" w:rsidP="00000000" w:rsidRDefault="00000000" w:rsidRPr="00000000" w14:paraId="0000018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Benchmarks</w:t>
            </w:r>
          </w:p>
          <w:p w:rsidR="00000000" w:rsidDel="00000000" w:rsidP="00000000" w:rsidRDefault="00000000" w:rsidRPr="00000000" w14:paraId="0000018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On-Demands</w:t>
            </w:r>
          </w:p>
        </w:tc>
        <w:tc>
          <w:tcPr/>
          <w:p w:rsidR="00000000" w:rsidDel="00000000" w:rsidP="00000000" w:rsidRDefault="00000000" w:rsidRPr="00000000" w14:paraId="0000018E">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-Schedule</w:t>
            </w:r>
          </w:p>
          <w:p w:rsidR="00000000" w:rsidDel="00000000" w:rsidP="00000000" w:rsidRDefault="00000000" w:rsidRPr="00000000" w14:paraId="0000018F">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-Extra hours provided</w:t>
            </w:r>
          </w:p>
        </w:tc>
      </w:tr>
      <w:tr>
        <w:trPr>
          <w:cantSplit w:val="0"/>
          <w:trHeight w:val="576" w:hRule="atLeast"/>
          <w:tblHeader w:val="0"/>
        </w:trPr>
        <w:tc>
          <w:tcPr/>
          <w:p w:rsidR="00000000" w:rsidDel="00000000" w:rsidP="00000000" w:rsidRDefault="00000000" w:rsidRPr="00000000" w14:paraId="00000190">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Greg Tang</w:t>
            </w:r>
          </w:p>
        </w:tc>
        <w:tc>
          <w:tcPr/>
          <w:p w:rsidR="00000000" w:rsidDel="00000000" w:rsidP="00000000" w:rsidRDefault="00000000" w:rsidRPr="00000000" w14:paraId="0000019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district is implementing Greg Tang Math.  We will participate in Professional Learning Opportunities and utilize the curriculum.  Interventionists will utilize Greg Tang Math to align interventions with core instruction.  </w:t>
            </w:r>
          </w:p>
        </w:tc>
        <w:tc>
          <w:tcPr/>
          <w:p w:rsidR="00000000" w:rsidDel="00000000" w:rsidP="00000000" w:rsidRDefault="00000000" w:rsidRPr="00000000" w14:paraId="0000019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Common Formative Assessments</w:t>
            </w:r>
          </w:p>
          <w:p w:rsidR="00000000" w:rsidDel="00000000" w:rsidP="00000000" w:rsidRDefault="00000000" w:rsidRPr="00000000" w14:paraId="0000019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i-Ready Diagnostics</w:t>
            </w:r>
          </w:p>
        </w:tc>
        <w:tc>
          <w:tcPr/>
          <w:p w:rsidR="00000000" w:rsidDel="00000000" w:rsidP="00000000" w:rsidRDefault="00000000" w:rsidRPr="00000000" w14:paraId="00000194">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-Time</w:t>
            </w:r>
          </w:p>
          <w:p w:rsidR="00000000" w:rsidDel="00000000" w:rsidP="00000000" w:rsidRDefault="00000000" w:rsidRPr="00000000" w14:paraId="00000195">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-Greg Tang resources</w:t>
            </w:r>
          </w:p>
          <w:p w:rsidR="00000000" w:rsidDel="00000000" w:rsidP="00000000" w:rsidRDefault="00000000" w:rsidRPr="00000000" w14:paraId="00000196">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-Scope and sequence </w:t>
            </w:r>
          </w:p>
          <w:p w:rsidR="00000000" w:rsidDel="00000000" w:rsidP="00000000" w:rsidRDefault="00000000" w:rsidRPr="00000000" w14:paraId="0000019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-Assessments </w:t>
            </w:r>
          </w:p>
          <w:p w:rsidR="00000000" w:rsidDel="00000000" w:rsidP="00000000" w:rsidRDefault="00000000" w:rsidRPr="00000000" w14:paraId="0000019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-Money to purchase manipulatives</w:t>
            </w:r>
          </w:p>
          <w:p w:rsidR="00000000" w:rsidDel="00000000" w:rsidP="00000000" w:rsidRDefault="00000000" w:rsidRPr="00000000" w14:paraId="00000199">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-Additional Training</w:t>
            </w:r>
          </w:p>
        </w:tc>
      </w:tr>
      <w:tr>
        <w:trPr>
          <w:cantSplit w:val="0"/>
          <w:trHeight w:val="576" w:hRule="atLeast"/>
          <w:tblHeader w:val="0"/>
        </w:trPr>
        <w:tc>
          <w:tcPr/>
          <w:p w:rsidR="00000000" w:rsidDel="00000000" w:rsidP="00000000" w:rsidRDefault="00000000" w:rsidRPr="00000000" w14:paraId="0000019A">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I-Ready Math</w:t>
            </w:r>
          </w:p>
        </w:tc>
        <w:tc>
          <w:tcPr/>
          <w:p w:rsidR="00000000" w:rsidDel="00000000" w:rsidP="00000000" w:rsidRDefault="00000000" w:rsidRPr="00000000" w14:paraId="0000019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Students will complete 45 minutes of I-Ready instruction.  PLC’s can collaborate to decide which lessons should be included to strengthen understanding around essential standards. </w:t>
            </w:r>
          </w:p>
        </w:tc>
        <w:tc>
          <w:tcPr/>
          <w:p w:rsidR="00000000" w:rsidDel="00000000" w:rsidP="00000000" w:rsidRDefault="00000000" w:rsidRPr="00000000" w14:paraId="0000019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Common Formative Assessments</w:t>
            </w:r>
          </w:p>
          <w:p w:rsidR="00000000" w:rsidDel="00000000" w:rsidP="00000000" w:rsidRDefault="00000000" w:rsidRPr="00000000" w14:paraId="0000019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DDI’s</w:t>
            </w:r>
          </w:p>
          <w:p w:rsidR="00000000" w:rsidDel="00000000" w:rsidP="00000000" w:rsidRDefault="00000000" w:rsidRPr="00000000" w14:paraId="0000019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i-Ready Diagnostics</w:t>
            </w:r>
          </w:p>
        </w:tc>
        <w:tc>
          <w:tcPr/>
          <w:p w:rsidR="00000000" w:rsidDel="00000000" w:rsidP="00000000" w:rsidRDefault="00000000" w:rsidRPr="00000000" w14:paraId="0000019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-Time</w:t>
            </w:r>
          </w:p>
          <w:p w:rsidR="00000000" w:rsidDel="00000000" w:rsidP="00000000" w:rsidRDefault="00000000" w:rsidRPr="00000000" w14:paraId="000001A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-I-Ready</w:t>
            </w:r>
          </w:p>
          <w:p w:rsidR="00000000" w:rsidDel="00000000" w:rsidP="00000000" w:rsidRDefault="00000000" w:rsidRPr="00000000" w14:paraId="000001A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-Device </w:t>
            </w:r>
          </w:p>
          <w:p w:rsidR="00000000" w:rsidDel="00000000" w:rsidP="00000000" w:rsidRDefault="00000000" w:rsidRPr="00000000" w14:paraId="000001A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-Internet </w:t>
            </w:r>
          </w:p>
          <w:p w:rsidR="00000000" w:rsidDel="00000000" w:rsidP="00000000" w:rsidRDefault="00000000" w:rsidRPr="00000000" w14:paraId="000001A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-Headphones </w:t>
            </w:r>
          </w:p>
        </w:tc>
      </w:tr>
      <w:tr>
        <w:trPr>
          <w:cantSplit w:val="0"/>
          <w:trHeight w:val="576" w:hRule="atLeast"/>
          <w:tblHeader w:val="0"/>
        </w:trPr>
        <w:tc>
          <w:tcPr/>
          <w:p w:rsidR="00000000" w:rsidDel="00000000" w:rsidP="00000000" w:rsidRDefault="00000000" w:rsidRPr="00000000" w14:paraId="000001A4">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Workshop Model</w:t>
            </w:r>
          </w:p>
          <w:p w:rsidR="00000000" w:rsidDel="00000000" w:rsidP="00000000" w:rsidRDefault="00000000" w:rsidRPr="00000000" w14:paraId="000001A5">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(Math and ELA) </w:t>
            </w:r>
          </w:p>
        </w:tc>
        <w:tc>
          <w:tcPr/>
          <w:p w:rsidR="00000000" w:rsidDel="00000000" w:rsidP="00000000" w:rsidRDefault="00000000" w:rsidRPr="00000000" w14:paraId="000001A6">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workshop model begins with the mini lesson for all students, then students work in small groups based on need. There is a teacher to  lead a small group, at the end the group comes together for a formal or informal assessment (i.e. exit ticket, end of lesson discussion). Will include an element of choice. </w:t>
            </w:r>
          </w:p>
        </w:tc>
        <w:tc>
          <w:tcPr/>
          <w:p w:rsidR="00000000" w:rsidDel="00000000" w:rsidP="00000000" w:rsidRDefault="00000000" w:rsidRPr="00000000" w14:paraId="000001A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Common Formative Assessments</w:t>
            </w:r>
          </w:p>
          <w:p w:rsidR="00000000" w:rsidDel="00000000" w:rsidP="00000000" w:rsidRDefault="00000000" w:rsidRPr="00000000" w14:paraId="000001A8">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DDI’s</w:t>
            </w:r>
          </w:p>
          <w:p w:rsidR="00000000" w:rsidDel="00000000" w:rsidP="00000000" w:rsidRDefault="00000000" w:rsidRPr="00000000" w14:paraId="000001A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i-Ready Diagnostics</w:t>
            </w:r>
          </w:p>
          <w:p w:rsidR="00000000" w:rsidDel="00000000" w:rsidP="00000000" w:rsidRDefault="00000000" w:rsidRPr="00000000" w14:paraId="000001A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Benchmarks</w:t>
            </w:r>
          </w:p>
          <w:p w:rsidR="00000000" w:rsidDel="00000000" w:rsidP="00000000" w:rsidRDefault="00000000" w:rsidRPr="00000000" w14:paraId="000001AB">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On-Demands </w:t>
            </w:r>
          </w:p>
        </w:tc>
        <w:tc>
          <w:tcPr/>
          <w:p w:rsidR="00000000" w:rsidDel="00000000" w:rsidP="00000000" w:rsidRDefault="00000000" w:rsidRPr="00000000" w14:paraId="000001A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-Time/Schedule</w:t>
            </w:r>
          </w:p>
          <w:p w:rsidR="00000000" w:rsidDel="00000000" w:rsidP="00000000" w:rsidRDefault="00000000" w:rsidRPr="00000000" w14:paraId="000001AD">
            <w:pPr>
              <w:rPr>
                <w:rFonts w:ascii="Merriweather" w:cs="Merriweather" w:eastAsia="Merriweather" w:hAnsi="Merriweather"/>
                <w:sz w:val="20"/>
                <w:szCs w:val="20"/>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1AE">
            <w:pPr>
              <w:rPr>
                <w:rFonts w:ascii="Merriweather" w:cs="Merriweather" w:eastAsia="Merriweather" w:hAnsi="Merriweather"/>
                <w:b w:val="0"/>
                <w:color w:val="262626"/>
                <w:sz w:val="20"/>
                <w:szCs w:val="20"/>
              </w:rPr>
            </w:pPr>
            <w:r w:rsidDel="00000000" w:rsidR="00000000" w:rsidRPr="00000000">
              <w:rPr>
                <w:rFonts w:ascii="Merriweather" w:cs="Merriweather" w:eastAsia="Merriweather" w:hAnsi="Merriweather"/>
                <w:b w:val="0"/>
                <w:color w:val="262626"/>
                <w:sz w:val="20"/>
                <w:szCs w:val="20"/>
                <w:rtl w:val="0"/>
              </w:rPr>
              <w:t xml:space="preserve">Book Study</w:t>
            </w:r>
          </w:p>
        </w:tc>
        <w:tc>
          <w:tcPr/>
          <w:p w:rsidR="00000000" w:rsidDel="00000000" w:rsidP="00000000" w:rsidRDefault="00000000" w:rsidRPr="00000000" w14:paraId="000001AF">
            <w:pPr>
              <w:rPr>
                <w:rFonts w:ascii="Merriweather" w:cs="Merriweather" w:eastAsia="Merriweather" w:hAnsi="Merriweather"/>
                <w:color w:val="262626"/>
                <w:sz w:val="20"/>
                <w:szCs w:val="20"/>
              </w:rPr>
            </w:pPr>
            <w:r w:rsidDel="00000000" w:rsidR="00000000" w:rsidRPr="00000000">
              <w:rPr>
                <w:rFonts w:ascii="Merriweather" w:cs="Merriweather" w:eastAsia="Merriweather" w:hAnsi="Merriweather"/>
                <w:color w:val="262626"/>
                <w:sz w:val="20"/>
                <w:szCs w:val="20"/>
                <w:rtl w:val="0"/>
              </w:rPr>
              <w:t xml:space="preserve">Research on teaching practices that enhance mathematical thinking &amp; learning that challenge and reevaluate the traditional workshop model in mathematics.  </w:t>
            </w:r>
          </w:p>
          <w:p w:rsidR="00000000" w:rsidDel="00000000" w:rsidP="00000000" w:rsidRDefault="00000000" w:rsidRPr="00000000" w14:paraId="000001B0">
            <w:pPr>
              <w:rPr>
                <w:rFonts w:ascii="Merriweather" w:cs="Merriweather" w:eastAsia="Merriweather" w:hAnsi="Merriweather"/>
                <w:color w:val="262626"/>
                <w:sz w:val="20"/>
                <w:szCs w:val="20"/>
                <w:highlight w:val="yellow"/>
              </w:rPr>
            </w:pPr>
            <w:r w:rsidDel="00000000" w:rsidR="00000000" w:rsidRPr="00000000">
              <w:rPr>
                <w:rtl w:val="0"/>
              </w:rPr>
            </w:r>
          </w:p>
        </w:tc>
        <w:tc>
          <w:tcPr/>
          <w:p w:rsidR="00000000" w:rsidDel="00000000" w:rsidP="00000000" w:rsidRDefault="00000000" w:rsidRPr="00000000" w14:paraId="000001B1">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Increased Student Engagement &amp;</w:t>
            </w:r>
          </w:p>
          <w:p w:rsidR="00000000" w:rsidDel="00000000" w:rsidP="00000000" w:rsidRDefault="00000000" w:rsidRPr="00000000" w14:paraId="000001B2">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Collaboration</w:t>
            </w:r>
          </w:p>
          <w:p w:rsidR="00000000" w:rsidDel="00000000" w:rsidP="00000000" w:rsidRDefault="00000000" w:rsidRPr="00000000" w14:paraId="000001B3">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Student directed vs. Teacher directed learning</w:t>
            </w:r>
          </w:p>
        </w:tc>
        <w:tc>
          <w:tcPr/>
          <w:p w:rsidR="00000000" w:rsidDel="00000000" w:rsidP="00000000" w:rsidRDefault="00000000" w:rsidRPr="00000000" w14:paraId="000001B4">
            <w:pPr>
              <w:rPr>
                <w:rFonts w:ascii="Merriweather" w:cs="Merriweather" w:eastAsia="Merriweather" w:hAnsi="Merriweather"/>
                <w:color w:val="262626"/>
                <w:sz w:val="16"/>
                <w:szCs w:val="16"/>
              </w:rPr>
            </w:pPr>
            <w:r w:rsidDel="00000000" w:rsidR="00000000" w:rsidRPr="00000000">
              <w:rPr>
                <w:rFonts w:ascii="Merriweather" w:cs="Merriweather" w:eastAsia="Merriweather" w:hAnsi="Merriweather"/>
                <w:color w:val="262626"/>
                <w:sz w:val="18"/>
                <w:szCs w:val="18"/>
                <w:u w:val="single"/>
                <w:rtl w:val="0"/>
              </w:rPr>
              <w:t xml:space="preserve">-Building Thinking Classrooms in Mathematics Grades K-12 </w:t>
            </w:r>
            <w:r w:rsidDel="00000000" w:rsidR="00000000" w:rsidRPr="00000000">
              <w:rPr>
                <w:rFonts w:ascii="Merriweather" w:cs="Merriweather" w:eastAsia="Merriweather" w:hAnsi="Merriweather"/>
                <w:color w:val="262626"/>
                <w:sz w:val="18"/>
                <w:szCs w:val="18"/>
                <w:rtl w:val="0"/>
              </w:rPr>
              <w:t xml:space="preserve">by </w:t>
            </w:r>
            <w:r w:rsidDel="00000000" w:rsidR="00000000" w:rsidRPr="00000000">
              <w:rPr>
                <w:rFonts w:ascii="Merriweather" w:cs="Merriweather" w:eastAsia="Merriweather" w:hAnsi="Merriweather"/>
                <w:color w:val="262626"/>
                <w:sz w:val="16"/>
                <w:szCs w:val="16"/>
                <w:rtl w:val="0"/>
              </w:rPr>
              <w:t xml:space="preserve">Peter Liljedahl</w:t>
            </w:r>
          </w:p>
          <w:p w:rsidR="00000000" w:rsidDel="00000000" w:rsidP="00000000" w:rsidRDefault="00000000" w:rsidRPr="00000000" w14:paraId="000001B5">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-Time</w:t>
            </w:r>
          </w:p>
          <w:p w:rsidR="00000000" w:rsidDel="00000000" w:rsidP="00000000" w:rsidRDefault="00000000" w:rsidRPr="00000000" w14:paraId="000001B6">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-Schedule</w:t>
            </w:r>
          </w:p>
          <w:p w:rsidR="00000000" w:rsidDel="00000000" w:rsidP="00000000" w:rsidRDefault="00000000" w:rsidRPr="00000000" w14:paraId="000001B7">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-Staff Participation (minimum of 10)</w:t>
            </w:r>
          </w:p>
          <w:p w:rsidR="00000000" w:rsidDel="00000000" w:rsidP="00000000" w:rsidRDefault="00000000" w:rsidRPr="00000000" w14:paraId="000001B8">
            <w:pPr>
              <w:rPr>
                <w:rFonts w:ascii="Merriweather" w:cs="Merriweather" w:eastAsia="Merriweather" w:hAnsi="Merriweather"/>
                <w:color w:val="262626"/>
                <w:sz w:val="18"/>
                <w:szCs w:val="18"/>
              </w:rPr>
            </w:pPr>
            <w:r w:rsidDel="00000000" w:rsidR="00000000" w:rsidRPr="00000000">
              <w:rPr>
                <w:rFonts w:ascii="Merriweather" w:cs="Merriweather" w:eastAsia="Merriweather" w:hAnsi="Merriweather"/>
                <w:color w:val="262626"/>
                <w:sz w:val="18"/>
                <w:szCs w:val="18"/>
                <w:rtl w:val="0"/>
              </w:rPr>
              <w:t xml:space="preserve">-Professional Development</w:t>
            </w:r>
          </w:p>
          <w:p w:rsidR="00000000" w:rsidDel="00000000" w:rsidP="00000000" w:rsidRDefault="00000000" w:rsidRPr="00000000" w14:paraId="000001B9">
            <w:pPr>
              <w:rPr>
                <w:rFonts w:ascii="Merriweather" w:cs="Merriweather" w:eastAsia="Merriweather" w:hAnsi="Merriweather"/>
                <w:color w:val="262626"/>
                <w:sz w:val="18"/>
                <w:szCs w:val="18"/>
                <w:highlight w:val="yellow"/>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1BA">
            <w:pPr>
              <w:rPr>
                <w:rFonts w:ascii="Merriweather" w:cs="Merriweather" w:eastAsia="Merriweather" w:hAnsi="Merriweather"/>
                <w:b w:val="0"/>
                <w:color w:val="262626"/>
                <w:sz w:val="20"/>
                <w:szCs w:val="20"/>
              </w:rPr>
            </w:pPr>
            <w:r w:rsidDel="00000000" w:rsidR="00000000" w:rsidRPr="00000000">
              <w:rPr>
                <w:rFonts w:ascii="Merriweather" w:cs="Merriweather" w:eastAsia="Merriweather" w:hAnsi="Merriweather"/>
                <w:b w:val="0"/>
                <w:color w:val="262626"/>
                <w:sz w:val="20"/>
                <w:szCs w:val="20"/>
                <w:rtl w:val="0"/>
              </w:rPr>
              <w:t xml:space="preserve">Co-Teaching</w:t>
            </w:r>
          </w:p>
          <w:p w:rsidR="00000000" w:rsidDel="00000000" w:rsidP="00000000" w:rsidRDefault="00000000" w:rsidRPr="00000000" w14:paraId="000001BB">
            <w:pPr>
              <w:rPr>
                <w:rFonts w:ascii="Merriweather" w:cs="Merriweather" w:eastAsia="Merriweather" w:hAnsi="Merriweather"/>
                <w:b w:val="0"/>
                <w:sz w:val="20"/>
                <w:szCs w:val="20"/>
              </w:rPr>
            </w:pPr>
            <w:r w:rsidDel="00000000" w:rsidR="00000000" w:rsidRPr="00000000">
              <w:rPr>
                <w:rFonts w:ascii="Merriweather" w:cs="Merriweather" w:eastAsia="Merriweather" w:hAnsi="Merriweather"/>
                <w:b w:val="0"/>
                <w:sz w:val="20"/>
                <w:szCs w:val="20"/>
                <w:rtl w:val="0"/>
              </w:rPr>
              <w:t xml:space="preserve">(Math and ELA) </w:t>
            </w:r>
          </w:p>
        </w:tc>
        <w:tc>
          <w:tcPr/>
          <w:p w:rsidR="00000000" w:rsidDel="00000000" w:rsidP="00000000" w:rsidRDefault="00000000" w:rsidRPr="00000000" w14:paraId="000001BC">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will strive to utilize</w:t>
            </w:r>
            <w:r w:rsidDel="00000000" w:rsidR="00000000" w:rsidRPr="00000000">
              <w:rPr>
                <w:rFonts w:ascii="Merriweather" w:cs="Merriweather" w:eastAsia="Merriweather" w:hAnsi="Merriweather"/>
                <w:color w:val="4472c4"/>
                <w:sz w:val="20"/>
                <w:szCs w:val="20"/>
                <w:rtl w:val="0"/>
              </w:rPr>
              <w:t xml:space="preserve"> </w:t>
            </w:r>
            <w:r w:rsidDel="00000000" w:rsidR="00000000" w:rsidRPr="00000000">
              <w:rPr>
                <w:rFonts w:ascii="Merriweather" w:cs="Merriweather" w:eastAsia="Merriweather" w:hAnsi="Merriweather"/>
                <w:color w:val="262626"/>
                <w:sz w:val="20"/>
                <w:szCs w:val="20"/>
                <w:rtl w:val="0"/>
              </w:rPr>
              <w:t xml:space="preserve">co-teaching</w:t>
            </w:r>
            <w:r w:rsidDel="00000000" w:rsidR="00000000" w:rsidRPr="00000000">
              <w:rPr>
                <w:rFonts w:ascii="Merriweather" w:cs="Merriweather" w:eastAsia="Merriweather" w:hAnsi="Merriweather"/>
                <w:color w:val="4472c4"/>
                <w:sz w:val="20"/>
                <w:szCs w:val="20"/>
                <w:rtl w:val="0"/>
              </w:rPr>
              <w:t xml:space="preserve"> </w:t>
            </w:r>
            <w:r w:rsidDel="00000000" w:rsidR="00000000" w:rsidRPr="00000000">
              <w:rPr>
                <w:rFonts w:ascii="Merriweather" w:cs="Merriweather" w:eastAsia="Merriweather" w:hAnsi="Merriweather"/>
                <w:sz w:val="20"/>
                <w:szCs w:val="20"/>
                <w:rtl w:val="0"/>
              </w:rPr>
              <w:t xml:space="preserve"> for interventions in most cases.</w:t>
            </w:r>
          </w:p>
        </w:tc>
        <w:tc>
          <w:tcPr/>
          <w:p w:rsidR="00000000" w:rsidDel="00000000" w:rsidP="00000000" w:rsidRDefault="00000000" w:rsidRPr="00000000" w14:paraId="000001BD">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Common Formative Assessments</w:t>
            </w:r>
          </w:p>
          <w:p w:rsidR="00000000" w:rsidDel="00000000" w:rsidP="00000000" w:rsidRDefault="00000000" w:rsidRPr="00000000" w14:paraId="000001BE">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DDI’s</w:t>
            </w:r>
          </w:p>
          <w:p w:rsidR="00000000" w:rsidDel="00000000" w:rsidP="00000000" w:rsidRDefault="00000000" w:rsidRPr="00000000" w14:paraId="000001BF">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i-Ready Diagnostics</w:t>
            </w:r>
          </w:p>
          <w:p w:rsidR="00000000" w:rsidDel="00000000" w:rsidP="00000000" w:rsidRDefault="00000000" w:rsidRPr="00000000" w14:paraId="000001C0">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Benchmarks</w:t>
            </w:r>
          </w:p>
          <w:p w:rsidR="00000000" w:rsidDel="00000000" w:rsidP="00000000" w:rsidRDefault="00000000" w:rsidRPr="00000000" w14:paraId="000001C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On-Demands </w:t>
            </w:r>
          </w:p>
        </w:tc>
        <w:tc>
          <w:tcPr/>
          <w:p w:rsidR="00000000" w:rsidDel="00000000" w:rsidP="00000000" w:rsidRDefault="00000000" w:rsidRPr="00000000" w14:paraId="000001C2">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-Time/Schedule </w:t>
            </w:r>
          </w:p>
          <w:p w:rsidR="00000000" w:rsidDel="00000000" w:rsidP="00000000" w:rsidRDefault="00000000" w:rsidRPr="00000000" w14:paraId="000001C3">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-Collaboration </w:t>
            </w:r>
          </w:p>
        </w:tc>
      </w:tr>
    </w:tbl>
    <w:p w:rsidR="00000000" w:rsidDel="00000000" w:rsidP="00000000" w:rsidRDefault="00000000" w:rsidRPr="00000000" w14:paraId="000001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5">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C6">
      <w:pPr>
        <w:keepNext w:val="1"/>
        <w:keepLines w:val="1"/>
        <w:shd w:fill="fbd4b4" w:val="clear"/>
        <w:spacing w:before="40" w:lineRule="auto"/>
        <w:rPr>
          <w:rFonts w:ascii="Gill Sans" w:cs="Gill Sans" w:eastAsia="Gill Sans" w:hAnsi="Gill Sans"/>
          <w:color w:val="365f91"/>
          <w:sz w:val="32"/>
          <w:szCs w:val="32"/>
        </w:rPr>
      </w:pPr>
      <w:r w:rsidDel="00000000" w:rsidR="00000000" w:rsidRPr="00000000">
        <w:rPr>
          <w:rFonts w:ascii="Gill Sans" w:cs="Gill Sans" w:eastAsia="Gill Sans" w:hAnsi="Gill Sans"/>
          <w:color w:val="365f91"/>
          <w:sz w:val="32"/>
          <w:szCs w:val="32"/>
          <w:rtl w:val="0"/>
        </w:rPr>
        <w:t xml:space="preserve">End-of-the-Year Desired Outcomes</w:t>
      </w:r>
    </w:p>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rtl w:val="0"/>
        </w:rPr>
        <w:t xml:space="preserve">Schools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rsidR="00000000" w:rsidDel="00000000" w:rsidP="00000000" w:rsidRDefault="00000000" w:rsidRPr="00000000" w14:paraId="000001C8">
      <w:pPr>
        <w:keepNext w:val="1"/>
        <w:shd w:fill="auto" w:val="clear"/>
        <w:spacing w:after="60" w:before="240" w:lineRule="auto"/>
        <w:rPr>
          <w:rFonts w:ascii="Gill Sans" w:cs="Gill Sans" w:eastAsia="Gill Sans" w:hAnsi="Gill Sans"/>
          <w:color w:val="1f497d"/>
          <w:sz w:val="28"/>
          <w:szCs w:val="28"/>
        </w:rPr>
      </w:pPr>
      <w:r w:rsidDel="00000000" w:rsidR="00000000" w:rsidRPr="00000000">
        <w:rPr>
          <w:rFonts w:ascii="Gill Sans" w:cs="Gill Sans" w:eastAsia="Gill Sans" w:hAnsi="Gill Sans"/>
          <w:color w:val="1f497d"/>
          <w:sz w:val="28"/>
          <w:szCs w:val="28"/>
          <w:rtl w:val="0"/>
        </w:rPr>
        <w:t xml:space="preserve">We believe these survey responses will give us good feedback about our progress with this commitment:</w:t>
      </w:r>
    </w:p>
    <w:tbl>
      <w:tblPr>
        <w:tblStyle w:val="Table10"/>
        <w:tblW w:w="12240.0" w:type="dxa"/>
        <w:jc w:val="center"/>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Layout w:type="fixed"/>
        <w:tblLook w:val="04A0"/>
      </w:tblPr>
      <w:tblGrid>
        <w:gridCol w:w="2058"/>
        <w:gridCol w:w="6752"/>
        <w:gridCol w:w="3430"/>
        <w:tblGridChange w:id="0">
          <w:tblGrid>
            <w:gridCol w:w="2058"/>
            <w:gridCol w:w="6752"/>
            <w:gridCol w:w="3430"/>
          </w:tblGrid>
        </w:tblGridChange>
      </w:tblGrid>
      <w:tr>
        <w:trPr>
          <w:cantSplit w:val="0"/>
          <w:trHeight w:val="683" w:hRule="atLeast"/>
          <w:tblHeader w:val="0"/>
        </w:trPr>
        <w:tc>
          <w:tcPr>
            <w:vAlign w:val="center"/>
          </w:tcPr>
          <w:p w:rsidR="00000000" w:rsidDel="00000000" w:rsidP="00000000" w:rsidRDefault="00000000" w:rsidRPr="00000000" w14:paraId="000001C9">
            <w:pPr>
              <w:rPr>
                <w:rFonts w:ascii="Calibri" w:cs="Calibri" w:eastAsia="Calibri" w:hAnsi="Calibri"/>
              </w:rPr>
            </w:pPr>
            <w:r w:rsidDel="00000000" w:rsidR="00000000" w:rsidRPr="00000000">
              <w:rPr>
                <w:rtl w:val="0"/>
              </w:rPr>
            </w:r>
          </w:p>
        </w:tc>
        <w:tc>
          <w:tcPr>
            <w:shd w:fill="4472c4" w:val="clear"/>
            <w:vAlign w:val="center"/>
          </w:tcPr>
          <w:p w:rsidR="00000000" w:rsidDel="00000000" w:rsidP="00000000" w:rsidRDefault="00000000" w:rsidRPr="00000000" w14:paraId="000001CA">
            <w:pPr>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Survey Question(s) or Statement(s)</w:t>
            </w:r>
          </w:p>
        </w:tc>
        <w:tc>
          <w:tcPr>
            <w:shd w:fill="4472c4" w:val="clear"/>
            <w:vAlign w:val="center"/>
          </w:tcPr>
          <w:p w:rsidR="00000000" w:rsidDel="00000000" w:rsidP="00000000" w:rsidRDefault="00000000" w:rsidRPr="00000000" w14:paraId="000001CB">
            <w:pPr>
              <w:jc w:val="center"/>
              <w:rPr>
                <w:rFonts w:ascii="Gill Sans" w:cs="Gill Sans" w:eastAsia="Gill Sans" w:hAnsi="Gill Sans"/>
                <w:b w:val="0"/>
                <w:color w:val="ffffff"/>
              </w:rPr>
            </w:pPr>
            <w:r w:rsidDel="00000000" w:rsidR="00000000" w:rsidRPr="00000000">
              <w:rPr>
                <w:rFonts w:ascii="Gill Sans" w:cs="Gill Sans" w:eastAsia="Gill Sans" w:hAnsi="Gill Sans"/>
                <w:color w:val="ffffff"/>
                <w:rtl w:val="0"/>
              </w:rPr>
              <w:t xml:space="preserve">Desired response</w:t>
            </w:r>
            <w:r w:rsidDel="00000000" w:rsidR="00000000" w:rsidRPr="00000000">
              <w:rPr>
                <w:rtl w:val="0"/>
              </w:rPr>
            </w:r>
          </w:p>
          <w:p w:rsidR="00000000" w:rsidDel="00000000" w:rsidP="00000000" w:rsidRDefault="00000000" w:rsidRPr="00000000" w14:paraId="000001CC">
            <w:pPr>
              <w:jc w:val="center"/>
              <w:rPr>
                <w:rFonts w:ascii="Gill Sans" w:cs="Gill Sans" w:eastAsia="Gill Sans" w:hAnsi="Gill Sans"/>
                <w:i w:val="1"/>
                <w:color w:val="ffffff"/>
                <w:sz w:val="18"/>
                <w:szCs w:val="18"/>
              </w:rPr>
            </w:pPr>
            <w:r w:rsidDel="00000000" w:rsidR="00000000" w:rsidRPr="00000000">
              <w:rPr>
                <w:rFonts w:ascii="Gill Sans" w:cs="Gill Sans" w:eastAsia="Gill Sans" w:hAnsi="Gill Sans"/>
                <w:i w:val="1"/>
                <w:color w:val="ffffff"/>
                <w:sz w:val="18"/>
                <w:szCs w:val="18"/>
                <w:rtl w:val="0"/>
              </w:rPr>
              <w:t xml:space="preserve">(e.g. % agree or strongly agree)</w:t>
            </w:r>
          </w:p>
        </w:tc>
      </w:tr>
      <w:tr>
        <w:trPr>
          <w:cantSplit w:val="0"/>
          <w:trHeight w:val="720" w:hRule="atLeast"/>
          <w:tblHeader w:val="0"/>
        </w:trPr>
        <w:tc>
          <w:tcPr>
            <w:shd w:fill="dbe5f1" w:val="clear"/>
            <w:vAlign w:val="center"/>
          </w:tcPr>
          <w:p w:rsidR="00000000" w:rsidDel="00000000" w:rsidP="00000000" w:rsidRDefault="00000000" w:rsidRPr="00000000" w14:paraId="000001CD">
            <w:pPr>
              <w:rPr>
                <w:rFonts w:ascii="Gill Sans" w:cs="Gill Sans" w:eastAsia="Gill Sans" w:hAnsi="Gill Sans"/>
              </w:rPr>
            </w:pPr>
            <w:r w:rsidDel="00000000" w:rsidR="00000000" w:rsidRPr="00000000">
              <w:rPr>
                <w:rFonts w:ascii="Gill Sans" w:cs="Gill Sans" w:eastAsia="Gill Sans" w:hAnsi="Gill Sans"/>
                <w:rtl w:val="0"/>
              </w:rPr>
              <w:t xml:space="preserve">Student Survey</w:t>
            </w:r>
          </w:p>
        </w:tc>
        <w:tc>
          <w:tcPr>
            <w:shd w:fill="dbe5f1" w:val="clear"/>
          </w:tcPr>
          <w:p w:rsidR="00000000" w:rsidDel="00000000" w:rsidP="00000000" w:rsidRDefault="00000000" w:rsidRPr="00000000" w14:paraId="000001CE">
            <w:pPr>
              <w:rPr>
                <w:rFonts w:ascii="Calibri" w:cs="Calibri" w:eastAsia="Calibri" w:hAnsi="Calibri"/>
              </w:rPr>
            </w:pPr>
            <w:r w:rsidDel="00000000" w:rsidR="00000000" w:rsidRPr="00000000">
              <w:rPr>
                <w:rFonts w:ascii="Calibri" w:cs="Calibri" w:eastAsia="Calibri" w:hAnsi="Calibri"/>
                <w:rtl w:val="0"/>
              </w:rPr>
              <w:t xml:space="preserve">I can make connections between what is taught at school and my life.</w:t>
            </w:r>
          </w:p>
          <w:p w:rsidR="00000000" w:rsidDel="00000000" w:rsidP="00000000" w:rsidRDefault="00000000" w:rsidRPr="00000000" w14:paraId="000001CF">
            <w:pPr>
              <w:rPr>
                <w:rFonts w:ascii="Calibri" w:cs="Calibri" w:eastAsia="Calibri" w:hAnsi="Calibri"/>
              </w:rPr>
            </w:pPr>
            <w:r w:rsidDel="00000000" w:rsidR="00000000" w:rsidRPr="00000000">
              <w:rPr>
                <w:rFonts w:ascii="Calibri" w:cs="Calibri" w:eastAsia="Calibri" w:hAnsi="Calibri"/>
                <w:rtl w:val="0"/>
              </w:rPr>
              <w:t xml:space="preserve">I have a chance to learn in ways that work best for me. </w:t>
            </w:r>
          </w:p>
          <w:p w:rsidR="00000000" w:rsidDel="00000000" w:rsidP="00000000" w:rsidRDefault="00000000" w:rsidRPr="00000000" w14:paraId="000001D0">
            <w:pPr>
              <w:rPr>
                <w:rFonts w:ascii="Calibri" w:cs="Calibri" w:eastAsia="Calibri" w:hAnsi="Calibri"/>
              </w:rPr>
            </w:pPr>
            <w:r w:rsidDel="00000000" w:rsidR="00000000" w:rsidRPr="00000000">
              <w:rPr>
                <w:rtl w:val="0"/>
              </w:rPr>
            </w:r>
          </w:p>
        </w:tc>
        <w:tc>
          <w:tcPr>
            <w:shd w:fill="dbe5f1" w:val="clear"/>
          </w:tcPr>
          <w:p w:rsidR="00000000" w:rsidDel="00000000" w:rsidP="00000000" w:rsidRDefault="00000000" w:rsidRPr="00000000" w14:paraId="000001D1">
            <w:pPr>
              <w:rPr>
                <w:rFonts w:ascii="Calibri" w:cs="Calibri" w:eastAsia="Calibri" w:hAnsi="Calibri"/>
              </w:rPr>
            </w:pPr>
            <w:r w:rsidDel="00000000" w:rsidR="00000000" w:rsidRPr="00000000">
              <w:rPr>
                <w:rFonts w:ascii="Calibri" w:cs="Calibri" w:eastAsia="Calibri" w:hAnsi="Calibri"/>
                <w:rtl w:val="0"/>
              </w:rPr>
              <w:t xml:space="preserve">2022-2023 students will respond 90%, agree or disagree. </w:t>
            </w:r>
          </w:p>
        </w:tc>
      </w:tr>
      <w:tr>
        <w:trPr>
          <w:cantSplit w:val="0"/>
          <w:trHeight w:val="720" w:hRule="atLeast"/>
          <w:tblHeader w:val="0"/>
        </w:trPr>
        <w:tc>
          <w:tcPr>
            <w:vAlign w:val="center"/>
          </w:tcPr>
          <w:p w:rsidR="00000000" w:rsidDel="00000000" w:rsidP="00000000" w:rsidRDefault="00000000" w:rsidRPr="00000000" w14:paraId="000001D2">
            <w:pPr>
              <w:rPr>
                <w:rFonts w:ascii="Gill Sans" w:cs="Gill Sans" w:eastAsia="Gill Sans" w:hAnsi="Gill Sans"/>
              </w:rPr>
            </w:pPr>
            <w:r w:rsidDel="00000000" w:rsidR="00000000" w:rsidRPr="00000000">
              <w:rPr>
                <w:rFonts w:ascii="Gill Sans" w:cs="Gill Sans" w:eastAsia="Gill Sans" w:hAnsi="Gill Sans"/>
                <w:rtl w:val="0"/>
              </w:rPr>
              <w:t xml:space="preserve">Staff Survey</w:t>
            </w:r>
          </w:p>
        </w:tc>
        <w:tc>
          <w:tcPr>
            <w:shd w:fill="ffffff" w:val="clear"/>
          </w:tcPr>
          <w:p w:rsidR="00000000" w:rsidDel="00000000" w:rsidP="00000000" w:rsidRDefault="00000000" w:rsidRPr="00000000" w14:paraId="000001D3">
            <w:pPr>
              <w:rPr>
                <w:rFonts w:ascii="Calibri" w:cs="Calibri" w:eastAsia="Calibri" w:hAnsi="Calibri"/>
              </w:rPr>
            </w:pPr>
            <w:r w:rsidDel="00000000" w:rsidR="00000000" w:rsidRPr="00000000">
              <w:rPr>
                <w:rFonts w:ascii="Calibri" w:cs="Calibri" w:eastAsia="Calibri" w:hAnsi="Calibri"/>
                <w:rtl w:val="0"/>
              </w:rPr>
              <w:t xml:space="preserve">This school academically challenges its students.</w:t>
            </w:r>
          </w:p>
          <w:p w:rsidR="00000000" w:rsidDel="00000000" w:rsidP="00000000" w:rsidRDefault="00000000" w:rsidRPr="00000000" w14:paraId="000001D4">
            <w:pPr>
              <w:rPr>
                <w:rFonts w:ascii="Calibri" w:cs="Calibri" w:eastAsia="Calibri" w:hAnsi="Calibri"/>
              </w:rPr>
            </w:pPr>
            <w:r w:rsidDel="00000000" w:rsidR="00000000" w:rsidRPr="00000000">
              <w:rPr>
                <w:rtl w:val="0"/>
              </w:rPr>
            </w:r>
          </w:p>
          <w:p w:rsidR="00000000" w:rsidDel="00000000" w:rsidP="00000000" w:rsidRDefault="00000000" w:rsidRPr="00000000" w14:paraId="000001D5">
            <w:pPr>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rPr>
            </w:pPr>
            <w:r w:rsidDel="00000000" w:rsidR="00000000" w:rsidRPr="00000000">
              <w:rPr>
                <w:rFonts w:ascii="Calibri" w:cs="Calibri" w:eastAsia="Calibri" w:hAnsi="Calibri"/>
                <w:rtl w:val="0"/>
              </w:rPr>
              <w:t xml:space="preserve">When a student receives support from other staff members, there is collaboration between the child’s classroom teachers and the staff providing the support to make sure their work is aligned. </w:t>
            </w:r>
          </w:p>
        </w:tc>
        <w:tc>
          <w:tcPr>
            <w:shd w:fill="ffffff" w:val="clear"/>
          </w:tcPr>
          <w:p w:rsidR="00000000" w:rsidDel="00000000" w:rsidP="00000000" w:rsidRDefault="00000000" w:rsidRPr="00000000" w14:paraId="000001D7">
            <w:pPr>
              <w:rPr>
                <w:rFonts w:ascii="Calibri" w:cs="Calibri" w:eastAsia="Calibri" w:hAnsi="Calibri"/>
              </w:rPr>
            </w:pPr>
            <w:r w:rsidDel="00000000" w:rsidR="00000000" w:rsidRPr="00000000">
              <w:rPr>
                <w:rFonts w:ascii="Calibri" w:cs="Calibri" w:eastAsia="Calibri" w:hAnsi="Calibri"/>
                <w:rtl w:val="0"/>
              </w:rPr>
              <w:t xml:space="preserve">2022-2023 - 85% of staff will respond, agree or disagree.</w:t>
            </w:r>
          </w:p>
          <w:p w:rsidR="00000000" w:rsidDel="00000000" w:rsidP="00000000" w:rsidRDefault="00000000" w:rsidRPr="00000000" w14:paraId="000001D8">
            <w:pPr>
              <w:rPr>
                <w:rFonts w:ascii="Calibri" w:cs="Calibri" w:eastAsia="Calibri" w:hAnsi="Calibri"/>
              </w:rPr>
            </w:pPr>
            <w:r w:rsidDel="00000000" w:rsidR="00000000" w:rsidRPr="00000000">
              <w:rPr>
                <w:rtl w:val="0"/>
              </w:rPr>
            </w:r>
          </w:p>
          <w:p w:rsidR="00000000" w:rsidDel="00000000" w:rsidP="00000000" w:rsidRDefault="00000000" w:rsidRPr="00000000" w14:paraId="000001D9">
            <w:pPr>
              <w:rPr>
                <w:rFonts w:ascii="Calibri" w:cs="Calibri" w:eastAsia="Calibri" w:hAnsi="Calibri"/>
              </w:rPr>
            </w:pPr>
            <w:r w:rsidDel="00000000" w:rsidR="00000000" w:rsidRPr="00000000">
              <w:rPr>
                <w:rFonts w:ascii="Calibri" w:cs="Calibri" w:eastAsia="Calibri" w:hAnsi="Calibri"/>
                <w:rtl w:val="0"/>
              </w:rPr>
              <w:t xml:space="preserve">2022-2023 - 75% of staff will respond, agree or disagree.</w:t>
            </w:r>
          </w:p>
        </w:tc>
      </w:tr>
      <w:tr>
        <w:trPr>
          <w:cantSplit w:val="0"/>
          <w:trHeight w:val="720" w:hRule="atLeast"/>
          <w:tblHeader w:val="0"/>
        </w:trPr>
        <w:tc>
          <w:tcPr>
            <w:shd w:fill="dbe5f1" w:val="clear"/>
            <w:vAlign w:val="center"/>
          </w:tcPr>
          <w:p w:rsidR="00000000" w:rsidDel="00000000" w:rsidP="00000000" w:rsidRDefault="00000000" w:rsidRPr="00000000" w14:paraId="000001DA">
            <w:pPr>
              <w:rPr>
                <w:rFonts w:ascii="Gill Sans" w:cs="Gill Sans" w:eastAsia="Gill Sans" w:hAnsi="Gill Sans"/>
              </w:rPr>
            </w:pPr>
            <w:r w:rsidDel="00000000" w:rsidR="00000000" w:rsidRPr="00000000">
              <w:rPr>
                <w:rFonts w:ascii="Gill Sans" w:cs="Gill Sans" w:eastAsia="Gill Sans" w:hAnsi="Gill Sans"/>
                <w:rtl w:val="0"/>
              </w:rPr>
              <w:t xml:space="preserve">Family Survey</w:t>
            </w:r>
          </w:p>
        </w:tc>
        <w:tc>
          <w:tcPr>
            <w:shd w:fill="dbe5f1" w:val="clear"/>
          </w:tcPr>
          <w:p w:rsidR="00000000" w:rsidDel="00000000" w:rsidP="00000000" w:rsidRDefault="00000000" w:rsidRPr="00000000" w14:paraId="000001DB">
            <w:pPr>
              <w:rPr>
                <w:rFonts w:ascii="Calibri" w:cs="Calibri" w:eastAsia="Calibri" w:hAnsi="Calibri"/>
              </w:rPr>
            </w:pPr>
            <w:r w:rsidDel="00000000" w:rsidR="00000000" w:rsidRPr="00000000">
              <w:rPr>
                <w:rFonts w:ascii="Calibri" w:cs="Calibri" w:eastAsia="Calibri" w:hAnsi="Calibri"/>
                <w:rtl w:val="0"/>
              </w:rPr>
              <w:t xml:space="preserve">The school does a good job engaging my child/children.</w:t>
            </w:r>
          </w:p>
          <w:p w:rsidR="00000000" w:rsidDel="00000000" w:rsidP="00000000" w:rsidRDefault="00000000" w:rsidRPr="00000000" w14:paraId="000001DC">
            <w:pPr>
              <w:rPr>
                <w:rFonts w:ascii="Calibri" w:cs="Calibri" w:eastAsia="Calibri" w:hAnsi="Calibri"/>
              </w:rPr>
            </w:pP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Fonts w:ascii="Calibri" w:cs="Calibri" w:eastAsia="Calibri" w:hAnsi="Calibri"/>
                <w:rtl w:val="0"/>
              </w:rPr>
              <w:t xml:space="preserve">The school does a good job meeting the academic needs of my child/children.</w:t>
            </w:r>
          </w:p>
        </w:tc>
        <w:tc>
          <w:tcPr>
            <w:shd w:fill="dbe5f1" w:val="clear"/>
          </w:tcPr>
          <w:p w:rsidR="00000000" w:rsidDel="00000000" w:rsidP="00000000" w:rsidRDefault="00000000" w:rsidRPr="00000000" w14:paraId="000001E1">
            <w:pPr>
              <w:rPr>
                <w:rFonts w:ascii="Calibri" w:cs="Calibri" w:eastAsia="Calibri" w:hAnsi="Calibri"/>
              </w:rPr>
            </w:pPr>
            <w:r w:rsidDel="00000000" w:rsidR="00000000" w:rsidRPr="00000000">
              <w:rPr>
                <w:rFonts w:ascii="Calibri" w:cs="Calibri" w:eastAsia="Calibri" w:hAnsi="Calibri"/>
                <w:rtl w:val="0"/>
              </w:rPr>
              <w:t xml:space="preserve">2022-2023 - 100% of families respond favorably to the Thought Exchange survey. </w:t>
            </w:r>
          </w:p>
          <w:p w:rsidR="00000000" w:rsidDel="00000000" w:rsidP="00000000" w:rsidRDefault="00000000" w:rsidRPr="00000000" w14:paraId="000001E2">
            <w:pPr>
              <w:rPr>
                <w:rFonts w:ascii="Calibri" w:cs="Calibri" w:eastAsia="Calibri" w:hAnsi="Calibri"/>
              </w:rPr>
            </w:pPr>
            <w:r w:rsidDel="00000000" w:rsidR="00000000" w:rsidRPr="00000000">
              <w:rPr>
                <w:rtl w:val="0"/>
              </w:rPr>
            </w:r>
          </w:p>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rPr>
                <w:rFonts w:ascii="Calibri" w:cs="Calibri" w:eastAsia="Calibri" w:hAnsi="Calibri"/>
              </w:rPr>
            </w:pPr>
            <w:r w:rsidDel="00000000" w:rsidR="00000000" w:rsidRPr="00000000">
              <w:rPr>
                <w:rFonts w:ascii="Calibri" w:cs="Calibri" w:eastAsia="Calibri" w:hAnsi="Calibri"/>
                <w:rtl w:val="0"/>
              </w:rPr>
              <w:t xml:space="preserve">2022-2023 - 100% of families respond favorably on Thought Exchange. </w:t>
            </w:r>
          </w:p>
        </w:tc>
      </w:tr>
    </w:tbl>
    <w:p w:rsidR="00000000" w:rsidDel="00000000" w:rsidP="00000000" w:rsidRDefault="00000000" w:rsidRPr="00000000" w14:paraId="000001E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E6">
      <w:pPr>
        <w:keepNext w:val="1"/>
        <w:shd w:fill="auto" w:val="clear"/>
        <w:spacing w:after="60" w:before="240" w:lineRule="auto"/>
        <w:rPr>
          <w:rFonts w:ascii="Gill Sans" w:cs="Gill Sans" w:eastAsia="Gill Sans" w:hAnsi="Gill Sans"/>
          <w:color w:val="1f497d"/>
          <w:sz w:val="28"/>
          <w:szCs w:val="28"/>
        </w:rPr>
      </w:pPr>
      <w:r w:rsidDel="00000000" w:rsidR="00000000" w:rsidRPr="00000000">
        <w:rPr>
          <w:rFonts w:ascii="Gill Sans" w:cs="Gill Sans" w:eastAsia="Gill Sans" w:hAnsi="Gill Sans"/>
          <w:color w:val="1f497d"/>
          <w:sz w:val="28"/>
          <w:szCs w:val="28"/>
          <w:rtl w:val="0"/>
        </w:rPr>
        <w:t xml:space="preserve">We believe having the following occur will give us good feedback about our progress with this commitment:</w:t>
      </w:r>
    </w:p>
    <w:tbl>
      <w:tblPr>
        <w:tblStyle w:val="Table11"/>
        <w:tblW w:w="12240.0" w:type="dxa"/>
        <w:jc w:val="center"/>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Layout w:type="fixed"/>
        <w:tblLook w:val="0400"/>
      </w:tblPr>
      <w:tblGrid>
        <w:gridCol w:w="12240"/>
        <w:tblGridChange w:id="0">
          <w:tblGrid>
            <w:gridCol w:w="12240"/>
          </w:tblGrid>
        </w:tblGridChange>
      </w:tblGrid>
      <w:tr>
        <w:trPr>
          <w:cantSplit w:val="1"/>
          <w:trHeight w:val="503" w:hRule="atLeast"/>
          <w:tblHeader w:val="0"/>
        </w:trPr>
        <w:tc>
          <w:tcPr>
            <w:shd w:fill="dbe5f1" w:val="clear"/>
            <w:vAlign w:val="center"/>
          </w:tcPr>
          <w:p w:rsidR="00000000" w:rsidDel="00000000" w:rsidP="00000000" w:rsidRDefault="00000000" w:rsidRPr="00000000" w14:paraId="000001E7">
            <w:pPr>
              <w:rPr>
                <w:rFonts w:ascii="Gill Sans" w:cs="Gill Sans" w:eastAsia="Gill Sans" w:hAnsi="Gill Sans"/>
                <w:color w:val="000000"/>
              </w:rPr>
            </w:pPr>
            <w:r w:rsidDel="00000000" w:rsidR="00000000" w:rsidRPr="00000000">
              <w:rPr>
                <w:rFonts w:ascii="Gill Sans" w:cs="Gill Sans" w:eastAsia="Gill Sans" w:hAnsi="Gill Sans"/>
                <w:rtl w:val="0"/>
              </w:rPr>
              <w:t xml:space="preserve">Quantitative data and/or qualitative descriptions of where we strive to be at the end of the 2022-23 school year.</w:t>
            </w:r>
            <w:r w:rsidDel="00000000" w:rsidR="00000000" w:rsidRPr="00000000">
              <w:rPr>
                <w:rtl w:val="0"/>
              </w:rPr>
            </w:r>
          </w:p>
        </w:tc>
      </w:tr>
      <w:tr>
        <w:trPr>
          <w:cantSplit w:val="1"/>
          <w:trHeight w:val="2547" w:hRule="atLeast"/>
          <w:tblHeader w:val="0"/>
        </w:trPr>
        <w:tc>
          <w:tcPr/>
          <w:p w:rsidR="00000000" w:rsidDel="00000000" w:rsidP="00000000" w:rsidRDefault="00000000" w:rsidRPr="00000000" w14:paraId="000001E8">
            <w:pPr>
              <w:rPr>
                <w:rFonts w:ascii="Calibri" w:cs="Calibri" w:eastAsia="Calibri" w:hAnsi="Calibri"/>
              </w:rPr>
            </w:pPr>
            <w:r w:rsidDel="00000000" w:rsidR="00000000" w:rsidRPr="00000000">
              <w:rPr>
                <w:rFonts w:ascii="Calibri" w:cs="Calibri" w:eastAsia="Calibri" w:hAnsi="Calibri"/>
                <w:rtl w:val="0"/>
              </w:rPr>
              <w:t xml:space="preserve">F&amp;P Benchmarks: 75% of students will reach their EOY benchmark goal and/or 1.25 year’s growth. </w:t>
            </w:r>
          </w:p>
          <w:p w:rsidR="00000000" w:rsidDel="00000000" w:rsidP="00000000" w:rsidRDefault="00000000" w:rsidRPr="00000000" w14:paraId="000001E9">
            <w:pPr>
              <w:rPr>
                <w:rFonts w:ascii="Calibri" w:cs="Calibri" w:eastAsia="Calibri" w:hAnsi="Calibri"/>
              </w:rPr>
            </w:pPr>
            <w:r w:rsidDel="00000000" w:rsidR="00000000" w:rsidRPr="00000000">
              <w:rPr>
                <w:rtl w:val="0"/>
              </w:rPr>
            </w:r>
          </w:p>
          <w:p w:rsidR="00000000" w:rsidDel="00000000" w:rsidP="00000000" w:rsidRDefault="00000000" w:rsidRPr="00000000" w14:paraId="000001EA">
            <w:pPr>
              <w:rPr>
                <w:rFonts w:ascii="Calibri" w:cs="Calibri" w:eastAsia="Calibri" w:hAnsi="Calibri"/>
              </w:rPr>
            </w:pPr>
            <w:r w:rsidDel="00000000" w:rsidR="00000000" w:rsidRPr="00000000">
              <w:rPr>
                <w:rFonts w:ascii="Calibri" w:cs="Calibri" w:eastAsia="Calibri" w:hAnsi="Calibri"/>
                <w:rtl w:val="0"/>
              </w:rPr>
              <w:t xml:space="preserve">i-Ready: 75% of students will meet their Typical Growth Goal from the BOY Diagnostic to the EOY Diagnostic </w:t>
            </w:r>
          </w:p>
          <w:p w:rsidR="00000000" w:rsidDel="00000000" w:rsidP="00000000" w:rsidRDefault="00000000" w:rsidRPr="00000000" w14:paraId="000001EB">
            <w:pPr>
              <w:rPr>
                <w:rFonts w:ascii="Calibri" w:cs="Calibri" w:eastAsia="Calibri" w:hAnsi="Calibri"/>
              </w:rPr>
            </w:pPr>
            <w:r w:rsidDel="00000000" w:rsidR="00000000" w:rsidRPr="00000000">
              <w:rPr>
                <w:rtl w:val="0"/>
              </w:rPr>
            </w:r>
          </w:p>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rtl w:val="0"/>
              </w:rPr>
              <w:t xml:space="preserve">On Demands: 75% of students will score a 3 (scaled score) on their post on-demand and/or make a 1 point (scaled score) growth between the pre and post on-demand. </w:t>
            </w:r>
          </w:p>
        </w:tc>
      </w:tr>
    </w:tbl>
    <w:p w:rsidR="00000000" w:rsidDel="00000000" w:rsidP="00000000" w:rsidRDefault="00000000" w:rsidRPr="00000000" w14:paraId="000001ED">
      <w:pPr>
        <w:spacing w:after="0" w:line="240" w:lineRule="auto"/>
        <w:rPr>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EE">
      <w:pPr>
        <w:spacing w:after="0" w:line="240" w:lineRule="auto"/>
        <w:rPr/>
      </w:pPr>
      <w:r w:rsidDel="00000000" w:rsidR="00000000" w:rsidRPr="00000000">
        <w:rPr>
          <w:rtl w:val="0"/>
        </w:rPr>
        <w:t xml:space="preserve">Evidence-Based Intervention</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9" w:lineRule="auto"/>
        <w:ind w:left="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CSI and TSI schools must implement at least one evidence-based intervention as part of its SCEP. The intervention identified must meet the criteria of a Tier 1, Tier 2, or Tier 3 evidence-based intervention under ESSA. More information can be found at:</w:t>
      </w: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http://www.nysed.gov/accountability/evidence-based-interventions</w:t>
        </w:r>
      </w:hyperlink>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Schools may choose </w:t>
      </w:r>
      <w:r w:rsidDel="00000000" w:rsidR="00000000" w:rsidRPr="00000000">
        <w:rPr>
          <w:b w:val="1"/>
          <w:rtl w:val="0"/>
        </w:rPr>
        <w:t xml:space="preserve">one of three options</w:t>
      </w:r>
      <w:r w:rsidDel="00000000" w:rsidR="00000000" w:rsidRPr="00000000">
        <w:rPr>
          <w:rtl w:val="0"/>
        </w:rPr>
        <w:t xml:space="preserve"> for identifying their evidence-based intervention:</w:t>
      </w:r>
    </w:p>
    <w:p w:rsidR="00000000" w:rsidDel="00000000" w:rsidP="00000000" w:rsidRDefault="00000000" w:rsidRPr="00000000" w14:paraId="000001F2">
      <w:pPr>
        <w:rPr/>
      </w:pPr>
      <w:r w:rsidDel="00000000" w:rsidR="00000000" w:rsidRPr="00000000">
        <w:rPr>
          <w:b w:val="1"/>
          <w:rtl w:val="0"/>
        </w:rPr>
        <w:t xml:space="preserve">Option 1:</w:t>
      </w:r>
      <w:r w:rsidDel="00000000" w:rsidR="00000000" w:rsidRPr="00000000">
        <w:rPr>
          <w:rtl w:val="0"/>
        </w:rPr>
        <w:t xml:space="preserve"> Selecting a strategy from the </w:t>
      </w:r>
      <w:r w:rsidDel="00000000" w:rsidR="00000000" w:rsidRPr="00000000">
        <w:rPr>
          <w:b w:val="1"/>
          <w:rtl w:val="0"/>
        </w:rPr>
        <w:t xml:space="preserve">State-Supported Evidence Based Strategies</w:t>
      </w:r>
      <w:r w:rsidDel="00000000" w:rsidR="00000000" w:rsidRPr="00000000">
        <w:rPr>
          <w:rtl w:val="0"/>
        </w:rPr>
        <w:t xml:space="preserve"> located at:  </w:t>
      </w:r>
      <w:hyperlink r:id="rId25">
        <w:r w:rsidDel="00000000" w:rsidR="00000000" w:rsidRPr="00000000">
          <w:rPr>
            <w:color w:val="0563c1"/>
            <w:u w:val="single"/>
            <w:rtl w:val="0"/>
          </w:rPr>
          <w:t xml:space="preserve">http://www.nysed.gov/accountability/state-supported-evidence-based-strategies</w:t>
        </w:r>
      </w:hyperlink>
      <w:r w:rsidDel="00000000" w:rsidR="00000000" w:rsidRPr="00000000">
        <w:rPr>
          <w:rtl w:val="0"/>
        </w:rPr>
        <w:t xml:space="preserve"> </w:t>
      </w:r>
    </w:p>
    <w:p w:rsidR="00000000" w:rsidDel="00000000" w:rsidP="00000000" w:rsidRDefault="00000000" w:rsidRPr="00000000" w14:paraId="000001F3">
      <w:pPr>
        <w:rPr/>
      </w:pPr>
      <w:r w:rsidDel="00000000" w:rsidR="00000000" w:rsidRPr="00000000">
        <w:rPr>
          <w:b w:val="1"/>
          <w:rtl w:val="0"/>
        </w:rPr>
        <w:t xml:space="preserve">Option 2:</w:t>
      </w:r>
      <w:r w:rsidDel="00000000" w:rsidR="00000000" w:rsidRPr="00000000">
        <w:rPr>
          <w:rtl w:val="0"/>
        </w:rPr>
        <w:t xml:space="preserve"> Selecting an evidence-based intervention </w:t>
      </w:r>
      <w:r w:rsidDel="00000000" w:rsidR="00000000" w:rsidRPr="00000000">
        <w:rPr>
          <w:b w:val="1"/>
          <w:rtl w:val="0"/>
        </w:rPr>
        <w:t xml:space="preserve">identified in one of three clearinghouses</w:t>
      </w:r>
      <w:r w:rsidDel="00000000" w:rsidR="00000000" w:rsidRPr="00000000">
        <w:rPr>
          <w:rtl w:val="0"/>
        </w:rPr>
        <w:t xml:space="preserve">: What Works Clearinghouse, Social Programs That Work, or Blueprints for Healthy Youth Development</w:t>
      </w:r>
    </w:p>
    <w:p w:rsidR="00000000" w:rsidDel="00000000" w:rsidP="00000000" w:rsidRDefault="00000000" w:rsidRPr="00000000" w14:paraId="000001F4">
      <w:pPr>
        <w:rPr/>
      </w:pPr>
      <w:r w:rsidDel="00000000" w:rsidR="00000000" w:rsidRPr="00000000">
        <w:rPr>
          <w:b w:val="1"/>
          <w:rtl w:val="0"/>
        </w:rPr>
        <w:t xml:space="preserve">Option 3:</w:t>
      </w:r>
      <w:r w:rsidDel="00000000" w:rsidR="00000000" w:rsidRPr="00000000">
        <w:rPr>
          <w:rtl w:val="0"/>
        </w:rPr>
        <w:t xml:space="preserve"> Reviewing research to identify its own evidence-based intervention that meets the criteria for ESSA evidence-based intervention Tier 1, Tier 2, or Tier 3 found at: </w:t>
      </w:r>
      <w:hyperlink r:id="rId26">
        <w:r w:rsidDel="00000000" w:rsidR="00000000" w:rsidRPr="00000000">
          <w:rPr>
            <w:color w:val="0563c1"/>
            <w:u w:val="single"/>
            <w:rtl w:val="0"/>
          </w:rPr>
          <w:t xml:space="preserve">http://www.nysed.gov/accountability/evidence-based-interventions</w:t>
        </w:r>
      </w:hyperlink>
      <w:r w:rsidDel="00000000" w:rsidR="00000000" w:rsidRPr="00000000">
        <w:rPr>
          <w:rtl w:val="0"/>
        </w:rPr>
        <w:t xml:space="preserve"> </w:t>
      </w:r>
    </w:p>
    <w:p w:rsidR="00000000" w:rsidDel="00000000" w:rsidP="00000000" w:rsidRDefault="00000000" w:rsidRPr="00000000" w14:paraId="000001F5">
      <w:pPr>
        <w:rPr/>
      </w:pPr>
      <w:r w:rsidDel="00000000" w:rsidR="00000000" w:rsidRPr="00000000">
        <w:rPr>
          <w:b w:val="1"/>
          <w:color w:val="000000"/>
          <w:rtl w:val="0"/>
        </w:rPr>
        <w:t xml:space="preserve">Directions: </w:t>
      </w:r>
      <w:r w:rsidDel="00000000" w:rsidR="00000000" w:rsidRPr="00000000">
        <w:rPr>
          <w:color w:val="000000"/>
          <w:rtl w:val="0"/>
        </w:rPr>
        <w:t xml:space="preserve">Place an "X" in the box next to the path the school has chosen for identifying its evidence-based intervention and follow the corresponding directions for that path.</w:t>
      </w:r>
      <w:r w:rsidDel="00000000" w:rsidR="00000000" w:rsidRPr="00000000">
        <w:rPr>
          <w:rtl w:val="0"/>
        </w:rPr>
      </w:r>
    </w:p>
    <w:p w:rsidR="00000000" w:rsidDel="00000000" w:rsidP="00000000" w:rsidRDefault="00000000" w:rsidRPr="00000000" w14:paraId="000001F6">
      <w:pPr>
        <w:pStyle w:val="Heading2"/>
        <w:rPr>
          <w:b w:val="1"/>
        </w:rPr>
      </w:pPr>
      <w:r w:rsidDel="00000000" w:rsidR="00000000" w:rsidRPr="00000000">
        <w:rPr>
          <w:rFonts w:ascii="MS Gothic" w:cs="MS Gothic" w:eastAsia="MS Gothic" w:hAnsi="MS Gothic"/>
          <w:rtl w:val="0"/>
        </w:rPr>
        <w:t xml:space="preserve">X </w:t>
      </w:r>
      <w:r w:rsidDel="00000000" w:rsidR="00000000" w:rsidRPr="00000000">
        <w:rPr>
          <w:rFonts w:ascii="Gill Sans" w:cs="Gill Sans" w:eastAsia="Gill Sans" w:hAnsi="Gill Sans"/>
          <w:color w:val="2f5496"/>
          <w:sz w:val="32"/>
          <w:szCs w:val="32"/>
          <w:shd w:fill="ffcc99" w:val="clear"/>
          <w:rtl w:val="0"/>
        </w:rPr>
        <w:t xml:space="preserve">State-Supported Evidence Based Strategy</w:t>
      </w: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If “X’ is marked above, provide responses to the prompts below to identify the strategy and the commitment(s) it will support:</w:t>
      </w:r>
    </w:p>
    <w:tbl>
      <w:tblPr>
        <w:tblStyle w:val="Table12"/>
        <w:tblW w:w="11790.0" w:type="dxa"/>
        <w:jc w:val="left"/>
        <w:tblInd w:w="7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5040"/>
        <w:gridCol w:w="6750"/>
        <w:tblGridChange w:id="0">
          <w:tblGrid>
            <w:gridCol w:w="5040"/>
            <w:gridCol w:w="6750"/>
          </w:tblGrid>
        </w:tblGridChange>
      </w:tblGrid>
      <w:tr>
        <w:trPr>
          <w:cantSplit w:val="0"/>
          <w:tblHeader w:val="0"/>
        </w:trPr>
        <w:tc>
          <w:tcPr>
            <w:shd w:fill="fff2cc" w:val="clear"/>
          </w:tcPr>
          <w:p w:rsidR="00000000" w:rsidDel="00000000" w:rsidP="00000000" w:rsidRDefault="00000000" w:rsidRPr="00000000" w14:paraId="000001F8">
            <w:pPr>
              <w:rPr/>
            </w:pPr>
            <w:r w:rsidDel="00000000" w:rsidR="00000000" w:rsidRPr="00000000">
              <w:rPr>
                <w:rtl w:val="0"/>
              </w:rPr>
              <w:t xml:space="preserve">Evidence-Based Intervention Strategy Identified</w:t>
            </w:r>
          </w:p>
        </w:tc>
        <w:tc>
          <w:tcPr/>
          <w:p w:rsidR="00000000" w:rsidDel="00000000" w:rsidP="00000000" w:rsidRDefault="00000000" w:rsidRPr="00000000" w14:paraId="000001F9">
            <w:pPr>
              <w:rPr/>
            </w:pPr>
            <w:r w:rsidDel="00000000" w:rsidR="00000000" w:rsidRPr="00000000">
              <w:rPr>
                <w:rtl w:val="0"/>
              </w:rPr>
              <w:t xml:space="preserve">Professional Learning Communities (PLC’s)</w:t>
            </w:r>
          </w:p>
        </w:tc>
      </w:tr>
      <w:tr>
        <w:trPr>
          <w:cantSplit w:val="0"/>
          <w:tblHeader w:val="0"/>
        </w:trPr>
        <w:tc>
          <w:tcPr>
            <w:shd w:fill="ffffcc" w:val="clear"/>
          </w:tcPr>
          <w:p w:rsidR="00000000" w:rsidDel="00000000" w:rsidP="00000000" w:rsidRDefault="00000000" w:rsidRPr="00000000" w14:paraId="000001FA">
            <w:pPr>
              <w:rPr/>
            </w:pPr>
            <w:r w:rsidDel="00000000" w:rsidR="00000000" w:rsidRPr="00000000">
              <w:rPr>
                <w:rtl w:val="0"/>
              </w:rPr>
              <w:t xml:space="preserve">We envision that this Evidence-Based Intervention will support the following commitment(s) as follows</w:t>
            </w:r>
          </w:p>
        </w:tc>
        <w:tc>
          <w:tcPr>
            <w:shd w:fill="ffffff" w:val="clear"/>
          </w:tcPr>
          <w:p w:rsidR="00000000" w:rsidDel="00000000" w:rsidP="00000000" w:rsidRDefault="00000000" w:rsidRPr="00000000" w14:paraId="000001FB">
            <w:pPr>
              <w:rPr/>
            </w:pPr>
            <w:r w:rsidDel="00000000" w:rsidR="00000000" w:rsidRPr="00000000">
              <w:rPr>
                <w:rtl w:val="0"/>
              </w:rPr>
              <w:t xml:space="preserve">The PLC process will support the academic, social, and emotional well-being of our students by promoting collective teacher efficacy around common profiles of student success to enhance our team’s collaboration.</w:t>
            </w:r>
          </w:p>
        </w:tc>
      </w:tr>
    </w:tbl>
    <w:p w:rsidR="00000000" w:rsidDel="00000000" w:rsidP="00000000" w:rsidRDefault="00000000" w:rsidRPr="00000000" w14:paraId="000001FC">
      <w:pPr>
        <w:rPr>
          <w:rFonts w:ascii="MS Gothic" w:cs="MS Gothic" w:eastAsia="MS Gothic" w:hAnsi="MS Gothic"/>
          <w:color w:val="2f5496"/>
          <w:sz w:val="32"/>
          <w:szCs w:val="32"/>
        </w:rPr>
      </w:pPr>
      <w:r w:rsidDel="00000000" w:rsidR="00000000" w:rsidRPr="00000000">
        <w:rPr>
          <w:rtl w:val="0"/>
        </w:rPr>
      </w:r>
    </w:p>
    <w:p w:rsidR="00000000" w:rsidDel="00000000" w:rsidP="00000000" w:rsidRDefault="00000000" w:rsidRPr="00000000" w14:paraId="000001FD">
      <w:pPr>
        <w:pStyle w:val="Heading2"/>
        <w:rPr/>
      </w:pPr>
      <w:r w:rsidDel="00000000" w:rsidR="00000000" w:rsidRPr="00000000">
        <w:rPr>
          <w:rFonts w:ascii="MS Gothic" w:cs="MS Gothic" w:eastAsia="MS Gothic" w:hAnsi="MS Gothic"/>
          <w:rtl w:val="0"/>
        </w:rPr>
        <w:t xml:space="preserve">☐ </w:t>
      </w:r>
      <w:r w:rsidDel="00000000" w:rsidR="00000000" w:rsidRPr="00000000">
        <w:rPr>
          <w:rtl w:val="0"/>
        </w:rPr>
        <w:t xml:space="preserve">Clearinghouse-Identified</w:t>
      </w:r>
    </w:p>
    <w:p w:rsidR="00000000" w:rsidDel="00000000" w:rsidP="00000000" w:rsidRDefault="00000000" w:rsidRPr="00000000" w14:paraId="000001FE">
      <w:pPr>
        <w:rPr/>
      </w:pPr>
      <w:r w:rsidDel="00000000" w:rsidR="00000000" w:rsidRPr="00000000">
        <w:rPr>
          <w:rtl w:val="0"/>
        </w:rPr>
        <w:t xml:space="preserve">If “X’ is marked above, provide responses to the prompts below to identify the strategy, the commitment(s) it will support, the Clearinghouse that supports this as an evidence-based intervention, and the rating that Clearinghouse gave that intervention:</w:t>
      </w:r>
    </w:p>
    <w:tbl>
      <w:tblPr>
        <w:tblStyle w:val="Table13"/>
        <w:tblW w:w="11790.0" w:type="dxa"/>
        <w:jc w:val="left"/>
        <w:tblInd w:w="7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5040"/>
        <w:gridCol w:w="6750"/>
        <w:tblGridChange w:id="0">
          <w:tblGrid>
            <w:gridCol w:w="5040"/>
            <w:gridCol w:w="6750"/>
          </w:tblGrid>
        </w:tblGridChange>
      </w:tblGrid>
      <w:tr>
        <w:trPr>
          <w:cantSplit w:val="0"/>
          <w:tblHeader w:val="0"/>
        </w:trPr>
        <w:tc>
          <w:tcPr>
            <w:shd w:fill="fff2cc" w:val="clear"/>
          </w:tcPr>
          <w:p w:rsidR="00000000" w:rsidDel="00000000" w:rsidP="00000000" w:rsidRDefault="00000000" w:rsidRPr="00000000" w14:paraId="000001FF">
            <w:pPr>
              <w:rPr/>
            </w:pPr>
            <w:r w:rsidDel="00000000" w:rsidR="00000000" w:rsidRPr="00000000">
              <w:rPr>
                <w:rtl w:val="0"/>
              </w:rPr>
              <w:t xml:space="preserve">Evidence-Based Intervention Strategy Identified</w:t>
            </w:r>
          </w:p>
        </w:tc>
        <w:tc>
          <w:tcPr/>
          <w:p w:rsidR="00000000" w:rsidDel="00000000" w:rsidP="00000000" w:rsidRDefault="00000000" w:rsidRPr="00000000" w14:paraId="00000200">
            <w:pPr>
              <w:rPr/>
            </w:pPr>
            <w:r w:rsidDel="00000000" w:rsidR="00000000" w:rsidRPr="00000000">
              <w:rPr>
                <w:rtl w:val="0"/>
              </w:rPr>
            </w:r>
          </w:p>
        </w:tc>
      </w:tr>
      <w:tr>
        <w:trPr>
          <w:cantSplit w:val="0"/>
          <w:tblHeader w:val="0"/>
        </w:trPr>
        <w:tc>
          <w:tcPr>
            <w:shd w:fill="ffffcc" w:val="clear"/>
          </w:tcPr>
          <w:p w:rsidR="00000000" w:rsidDel="00000000" w:rsidP="00000000" w:rsidRDefault="00000000" w:rsidRPr="00000000" w14:paraId="00000201">
            <w:pPr>
              <w:rPr/>
            </w:pPr>
            <w:r w:rsidDel="00000000" w:rsidR="00000000" w:rsidRPr="00000000">
              <w:rPr>
                <w:rtl w:val="0"/>
              </w:rPr>
              <w:t xml:space="preserve">We envision that this Evidence-Based Intervention will support the following commitment(s) as follows</w:t>
            </w:r>
          </w:p>
        </w:tc>
        <w:tc>
          <w:tcPr>
            <w:shd w:fill="ffffff" w:val="clear"/>
          </w:tcPr>
          <w:p w:rsidR="00000000" w:rsidDel="00000000" w:rsidP="00000000" w:rsidRDefault="00000000" w:rsidRPr="00000000" w14:paraId="00000202">
            <w:pPr>
              <w:rPr/>
            </w:pPr>
            <w:r w:rsidDel="00000000" w:rsidR="00000000" w:rsidRPr="00000000">
              <w:rPr>
                <w:rtl w:val="0"/>
              </w:rPr>
            </w:r>
          </w:p>
        </w:tc>
      </w:tr>
    </w:tbl>
    <w:p w:rsidR="00000000" w:rsidDel="00000000" w:rsidP="00000000" w:rsidRDefault="00000000" w:rsidRPr="00000000" w14:paraId="00000203">
      <w:pPr>
        <w:pStyle w:val="Heading3"/>
        <w:ind w:left="720" w:firstLine="0"/>
        <w:rPr/>
      </w:pPr>
      <w:r w:rsidDel="00000000" w:rsidR="00000000" w:rsidRPr="00000000">
        <w:rPr>
          <w:rtl w:val="0"/>
        </w:rPr>
        <w:t xml:space="preserve">Clearinghouse used and corresponding rating</w:t>
      </w:r>
    </w:p>
    <w:p w:rsidR="00000000" w:rsidDel="00000000" w:rsidP="00000000" w:rsidRDefault="00000000" w:rsidRPr="00000000" w14:paraId="00000204">
      <w:pPr>
        <w:spacing w:after="0" w:lineRule="auto"/>
        <w:rPr>
          <w:b w:val="1"/>
        </w:rPr>
      </w:pPr>
      <w:r w:rsidDel="00000000" w:rsidR="00000000" w:rsidRPr="00000000">
        <w:rPr>
          <w:rtl w:val="0"/>
        </w:rPr>
        <w:t xml:space="preserve"> </w:t>
        <w:tab/>
        <w:tab/>
      </w:r>
      <w:r w:rsidDel="00000000" w:rsidR="00000000" w:rsidRPr="00000000">
        <w:rPr>
          <w:rFonts w:ascii="MS Gothic" w:cs="MS Gothic" w:eastAsia="MS Gothic" w:hAnsi="MS Gothic"/>
          <w:rtl w:val="0"/>
        </w:rPr>
        <w:t xml:space="preserve">☐ </w:t>
      </w:r>
      <w:r w:rsidDel="00000000" w:rsidR="00000000" w:rsidRPr="00000000">
        <w:rPr>
          <w:b w:val="1"/>
          <w:rtl w:val="0"/>
        </w:rPr>
        <w:t xml:space="preserve">What Works Clearinghouse</w:t>
      </w:r>
    </w:p>
    <w:p w:rsidR="00000000" w:rsidDel="00000000" w:rsidP="00000000" w:rsidRDefault="00000000" w:rsidRPr="00000000" w14:paraId="00000205">
      <w:pPr>
        <w:spacing w:after="0" w:lineRule="auto"/>
        <w:ind w:left="2160" w:firstLine="0"/>
        <w:rPr>
          <w:color w:val="000000"/>
        </w:rPr>
      </w:pPr>
      <w:r w:rsidDel="00000000" w:rsidR="00000000" w:rsidRPr="00000000">
        <w:rPr>
          <w:rFonts w:ascii="MS Gothic" w:cs="MS Gothic" w:eastAsia="MS Gothic" w:hAnsi="MS Gothic"/>
          <w:rtl w:val="0"/>
        </w:rPr>
        <w:t xml:space="preserve">☐ </w:t>
      </w:r>
      <w:r w:rsidDel="00000000" w:rsidR="00000000" w:rsidRPr="00000000">
        <w:rPr>
          <w:color w:val="000000"/>
          <w:rtl w:val="0"/>
        </w:rPr>
        <w:t xml:space="preserve">Rating: Meets WWC Standards Without Reservations</w:t>
      </w:r>
    </w:p>
    <w:p w:rsidR="00000000" w:rsidDel="00000000" w:rsidP="00000000" w:rsidRDefault="00000000" w:rsidRPr="00000000" w14:paraId="00000206">
      <w:pPr>
        <w:spacing w:after="0" w:lineRule="auto"/>
        <w:ind w:left="2160" w:firstLine="0"/>
        <w:rPr>
          <w:color w:val="000000"/>
        </w:rPr>
      </w:pPr>
      <w:r w:rsidDel="00000000" w:rsidR="00000000" w:rsidRPr="00000000">
        <w:rPr>
          <w:rFonts w:ascii="MS Gothic" w:cs="MS Gothic" w:eastAsia="MS Gothic" w:hAnsi="MS Gothic"/>
          <w:rtl w:val="0"/>
        </w:rPr>
        <w:t xml:space="preserve">☐ </w:t>
      </w:r>
      <w:r w:rsidDel="00000000" w:rsidR="00000000" w:rsidRPr="00000000">
        <w:rPr>
          <w:color w:val="000000"/>
          <w:rtl w:val="0"/>
        </w:rPr>
        <w:t xml:space="preserve">Rating: Meets WWC Standards With Reservations</w:t>
      </w:r>
    </w:p>
    <w:p w:rsidR="00000000" w:rsidDel="00000000" w:rsidP="00000000" w:rsidRDefault="00000000" w:rsidRPr="00000000" w14:paraId="00000207">
      <w:pPr>
        <w:spacing w:after="0" w:lineRule="auto"/>
        <w:ind w:left="1440" w:firstLine="0"/>
        <w:rPr>
          <w:b w:val="1"/>
        </w:rPr>
      </w:pPr>
      <w:r w:rsidDel="00000000" w:rsidR="00000000" w:rsidRPr="00000000">
        <w:rPr>
          <w:rFonts w:ascii="MS Gothic" w:cs="MS Gothic" w:eastAsia="MS Gothic" w:hAnsi="MS Gothic"/>
          <w:rtl w:val="0"/>
        </w:rPr>
        <w:t xml:space="preserve">☐ </w:t>
      </w:r>
      <w:r w:rsidDel="00000000" w:rsidR="00000000" w:rsidRPr="00000000">
        <w:rPr>
          <w:b w:val="1"/>
          <w:rtl w:val="0"/>
        </w:rPr>
        <w:t xml:space="preserve">Social Programs That Work</w:t>
      </w:r>
    </w:p>
    <w:p w:rsidR="00000000" w:rsidDel="00000000" w:rsidP="00000000" w:rsidRDefault="00000000" w:rsidRPr="00000000" w14:paraId="00000208">
      <w:pPr>
        <w:spacing w:after="0" w:lineRule="auto"/>
        <w:ind w:left="2160" w:firstLine="0"/>
        <w:rPr>
          <w:color w:val="000000"/>
        </w:rPr>
      </w:pPr>
      <w:r w:rsidDel="00000000" w:rsidR="00000000" w:rsidRPr="00000000">
        <w:rPr>
          <w:rFonts w:ascii="MS Gothic" w:cs="MS Gothic" w:eastAsia="MS Gothic" w:hAnsi="MS Gothic"/>
          <w:rtl w:val="0"/>
        </w:rPr>
        <w:t xml:space="preserve">☐ </w:t>
      </w:r>
      <w:r w:rsidDel="00000000" w:rsidR="00000000" w:rsidRPr="00000000">
        <w:rPr>
          <w:color w:val="000000"/>
          <w:rtl w:val="0"/>
        </w:rPr>
        <w:t xml:space="preserve">Rating: Top Tier</w:t>
      </w:r>
    </w:p>
    <w:p w:rsidR="00000000" w:rsidDel="00000000" w:rsidP="00000000" w:rsidRDefault="00000000" w:rsidRPr="00000000" w14:paraId="00000209">
      <w:pPr>
        <w:spacing w:after="0" w:lineRule="auto"/>
        <w:ind w:left="2160" w:firstLine="0"/>
        <w:rPr>
          <w:color w:val="000000"/>
        </w:rPr>
      </w:pPr>
      <w:r w:rsidDel="00000000" w:rsidR="00000000" w:rsidRPr="00000000">
        <w:rPr>
          <w:rFonts w:ascii="MS Gothic" w:cs="MS Gothic" w:eastAsia="MS Gothic" w:hAnsi="MS Gothic"/>
          <w:rtl w:val="0"/>
        </w:rPr>
        <w:t xml:space="preserve">☐ </w:t>
      </w:r>
      <w:r w:rsidDel="00000000" w:rsidR="00000000" w:rsidRPr="00000000">
        <w:rPr>
          <w:color w:val="000000"/>
          <w:rtl w:val="0"/>
        </w:rPr>
        <w:t xml:space="preserve">Rating: Near Top Tier</w:t>
      </w:r>
    </w:p>
    <w:p w:rsidR="00000000" w:rsidDel="00000000" w:rsidP="00000000" w:rsidRDefault="00000000" w:rsidRPr="00000000" w14:paraId="0000020A">
      <w:pPr>
        <w:spacing w:after="0" w:lineRule="auto"/>
        <w:ind w:left="1440" w:firstLine="0"/>
        <w:rPr>
          <w:b w:val="1"/>
        </w:rPr>
      </w:pPr>
      <w:r w:rsidDel="00000000" w:rsidR="00000000" w:rsidRPr="00000000">
        <w:rPr>
          <w:rFonts w:ascii="MS Gothic" w:cs="MS Gothic" w:eastAsia="MS Gothic" w:hAnsi="MS Gothic"/>
          <w:rtl w:val="0"/>
        </w:rPr>
        <w:t xml:space="preserve">☐ </w:t>
      </w:r>
      <w:r w:rsidDel="00000000" w:rsidR="00000000" w:rsidRPr="00000000">
        <w:rPr>
          <w:b w:val="1"/>
          <w:rtl w:val="0"/>
        </w:rPr>
        <w:t xml:space="preserve">Blueprints for Healthy Youth Development</w:t>
      </w:r>
    </w:p>
    <w:p w:rsidR="00000000" w:rsidDel="00000000" w:rsidP="00000000" w:rsidRDefault="00000000" w:rsidRPr="00000000" w14:paraId="0000020B">
      <w:pPr>
        <w:spacing w:after="0" w:lineRule="auto"/>
        <w:ind w:left="2160" w:firstLine="0"/>
        <w:rPr>
          <w:color w:val="000000"/>
        </w:rPr>
      </w:pPr>
      <w:r w:rsidDel="00000000" w:rsidR="00000000" w:rsidRPr="00000000">
        <w:rPr>
          <w:rFonts w:ascii="MS Gothic" w:cs="MS Gothic" w:eastAsia="MS Gothic" w:hAnsi="MS Gothic"/>
          <w:rtl w:val="0"/>
        </w:rPr>
        <w:t xml:space="preserve">☐ </w:t>
      </w:r>
      <w:r w:rsidDel="00000000" w:rsidR="00000000" w:rsidRPr="00000000">
        <w:rPr>
          <w:color w:val="000000"/>
          <w:rtl w:val="0"/>
        </w:rPr>
        <w:t xml:space="preserve">Rating: Model Plus</w:t>
      </w:r>
    </w:p>
    <w:p w:rsidR="00000000" w:rsidDel="00000000" w:rsidP="00000000" w:rsidRDefault="00000000" w:rsidRPr="00000000" w14:paraId="0000020C">
      <w:pPr>
        <w:spacing w:after="0" w:lineRule="auto"/>
        <w:ind w:left="2160" w:firstLine="0"/>
        <w:rPr>
          <w:color w:val="000000"/>
        </w:rPr>
      </w:pPr>
      <w:r w:rsidDel="00000000" w:rsidR="00000000" w:rsidRPr="00000000">
        <w:rPr>
          <w:rFonts w:ascii="MS Gothic" w:cs="MS Gothic" w:eastAsia="MS Gothic" w:hAnsi="MS Gothic"/>
          <w:rtl w:val="0"/>
        </w:rPr>
        <w:t xml:space="preserve">☐ </w:t>
      </w:r>
      <w:r w:rsidDel="00000000" w:rsidR="00000000" w:rsidRPr="00000000">
        <w:rPr>
          <w:color w:val="000000"/>
          <w:rtl w:val="0"/>
        </w:rPr>
        <w:t xml:space="preserve">Rating: Model</w:t>
      </w:r>
    </w:p>
    <w:p w:rsidR="00000000" w:rsidDel="00000000" w:rsidP="00000000" w:rsidRDefault="00000000" w:rsidRPr="00000000" w14:paraId="0000020D">
      <w:pPr>
        <w:ind w:left="2160" w:firstLine="0"/>
        <w:rPr>
          <w:color w:val="000000"/>
        </w:rPr>
      </w:pPr>
      <w:r w:rsidDel="00000000" w:rsidR="00000000" w:rsidRPr="00000000">
        <w:rPr>
          <w:rFonts w:ascii="MS Gothic" w:cs="MS Gothic" w:eastAsia="MS Gothic" w:hAnsi="MS Gothic"/>
          <w:rtl w:val="0"/>
        </w:rPr>
        <w:t xml:space="preserve">☐ </w:t>
      </w:r>
      <w:r w:rsidDel="00000000" w:rsidR="00000000" w:rsidRPr="00000000">
        <w:rPr>
          <w:color w:val="000000"/>
          <w:rtl w:val="0"/>
        </w:rPr>
        <w:t xml:space="preserve">Rating: Promising</w:t>
      </w:r>
    </w:p>
    <w:p w:rsidR="00000000" w:rsidDel="00000000" w:rsidP="00000000" w:rsidRDefault="00000000" w:rsidRPr="00000000" w14:paraId="0000020E">
      <w:pPr>
        <w:spacing w:after="0" w:lineRule="auto"/>
        <w:ind w:left="2160" w:firstLine="0"/>
        <w:rPr>
          <w:color w:val="000000"/>
        </w:rPr>
      </w:pPr>
      <w:r w:rsidDel="00000000" w:rsidR="00000000" w:rsidRPr="00000000">
        <w:rPr>
          <w:rtl w:val="0"/>
        </w:rPr>
      </w:r>
    </w:p>
    <w:p w:rsidR="00000000" w:rsidDel="00000000" w:rsidP="00000000" w:rsidRDefault="00000000" w:rsidRPr="00000000" w14:paraId="0000020F">
      <w:pPr>
        <w:pStyle w:val="Heading2"/>
        <w:rPr/>
      </w:pPr>
      <w:r w:rsidDel="00000000" w:rsidR="00000000" w:rsidRPr="00000000">
        <w:rPr>
          <w:rtl w:val="0"/>
        </w:rPr>
        <w:t xml:space="preserve">☐ School-Identified </w:t>
      </w:r>
    </w:p>
    <w:p w:rsidR="00000000" w:rsidDel="00000000" w:rsidP="00000000" w:rsidRDefault="00000000" w:rsidRPr="00000000" w14:paraId="00000210">
      <w:pPr>
        <w:rPr/>
      </w:pPr>
      <w:r w:rsidDel="00000000" w:rsidR="00000000" w:rsidRPr="00000000">
        <w:rPr>
          <w:rtl w:val="0"/>
        </w:rPr>
        <w:t xml:space="preserve">If “X’ is marked above, complete the prompts below to identify the strategy, the commitment(s) it will support, and the research that supports this as an evidence-based intervention. </w:t>
      </w:r>
    </w:p>
    <w:tbl>
      <w:tblPr>
        <w:tblStyle w:val="Table14"/>
        <w:tblW w:w="11790.0" w:type="dxa"/>
        <w:jc w:val="left"/>
        <w:tblInd w:w="7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5040"/>
        <w:gridCol w:w="6750"/>
        <w:tblGridChange w:id="0">
          <w:tblGrid>
            <w:gridCol w:w="5040"/>
            <w:gridCol w:w="6750"/>
          </w:tblGrid>
        </w:tblGridChange>
      </w:tblGrid>
      <w:tr>
        <w:trPr>
          <w:cantSplit w:val="0"/>
          <w:tblHeader w:val="0"/>
        </w:trPr>
        <w:tc>
          <w:tcPr>
            <w:shd w:fill="fff2cc" w:val="clear"/>
          </w:tcPr>
          <w:p w:rsidR="00000000" w:rsidDel="00000000" w:rsidP="00000000" w:rsidRDefault="00000000" w:rsidRPr="00000000" w14:paraId="00000211">
            <w:pPr>
              <w:rPr/>
            </w:pPr>
            <w:r w:rsidDel="00000000" w:rsidR="00000000" w:rsidRPr="00000000">
              <w:rPr>
                <w:rtl w:val="0"/>
              </w:rPr>
              <w:t xml:space="preserve">Evidence-Based Intervention Strategy Identified</w:t>
            </w:r>
          </w:p>
        </w:tc>
        <w:tc>
          <w:tcPr/>
          <w:p w:rsidR="00000000" w:rsidDel="00000000" w:rsidP="00000000" w:rsidRDefault="00000000" w:rsidRPr="00000000" w14:paraId="00000212">
            <w:pPr>
              <w:rPr/>
            </w:pPr>
            <w:r w:rsidDel="00000000" w:rsidR="00000000" w:rsidRPr="00000000">
              <w:rPr>
                <w:rtl w:val="0"/>
              </w:rPr>
            </w:r>
          </w:p>
        </w:tc>
      </w:tr>
      <w:tr>
        <w:trPr>
          <w:cantSplit w:val="0"/>
          <w:tblHeader w:val="0"/>
        </w:trPr>
        <w:tc>
          <w:tcPr>
            <w:shd w:fill="ffffcc" w:val="clear"/>
          </w:tcPr>
          <w:p w:rsidR="00000000" w:rsidDel="00000000" w:rsidP="00000000" w:rsidRDefault="00000000" w:rsidRPr="00000000" w14:paraId="00000213">
            <w:pPr>
              <w:rPr/>
            </w:pPr>
            <w:r w:rsidDel="00000000" w:rsidR="00000000" w:rsidRPr="00000000">
              <w:rPr>
                <w:rtl w:val="0"/>
              </w:rPr>
              <w:t xml:space="preserve">We envision that this Evidence-Based Intervention will support the following commitment(s) as follows</w:t>
            </w:r>
          </w:p>
        </w:tc>
        <w:tc>
          <w:tcPr>
            <w:shd w:fill="ffffff" w:val="clear"/>
          </w:tcPr>
          <w:p w:rsidR="00000000" w:rsidDel="00000000" w:rsidP="00000000" w:rsidRDefault="00000000" w:rsidRPr="00000000" w14:paraId="00000214">
            <w:pPr>
              <w:rPr/>
            </w:pPr>
            <w:r w:rsidDel="00000000" w:rsidR="00000000" w:rsidRPr="00000000">
              <w:rPr>
                <w:rtl w:val="0"/>
              </w:rPr>
            </w:r>
          </w:p>
        </w:tc>
      </w:tr>
      <w:tr>
        <w:trPr>
          <w:cantSplit w:val="0"/>
          <w:tblHeader w:val="0"/>
        </w:trPr>
        <w:tc>
          <w:tcPr>
            <w:shd w:fill="dddddd" w:val="clear"/>
          </w:tcPr>
          <w:p w:rsidR="00000000" w:rsidDel="00000000" w:rsidP="00000000" w:rsidRDefault="00000000" w:rsidRPr="00000000" w14:paraId="00000215">
            <w:pPr>
              <w:rPr/>
            </w:pPr>
            <w:r w:rsidDel="00000000" w:rsidR="00000000" w:rsidRPr="00000000">
              <w:rPr>
                <w:rtl w:val="0"/>
              </w:rPr>
              <w:t xml:space="preserve">Link to research study that supports this as an evidence-based intervention (the study must include a description of the research methodology</w:t>
            </w:r>
          </w:p>
        </w:tc>
        <w:tc>
          <w:tcPr>
            <w:shd w:fill="ffffff" w:val="clear"/>
          </w:tcPr>
          <w:p w:rsidR="00000000" w:rsidDel="00000000" w:rsidP="00000000" w:rsidRDefault="00000000" w:rsidRPr="00000000" w14:paraId="00000216">
            <w:pPr>
              <w:rPr/>
            </w:pPr>
            <w:r w:rsidDel="00000000" w:rsidR="00000000" w:rsidRPr="00000000">
              <w:rPr>
                <w:rtl w:val="0"/>
              </w:rPr>
            </w:r>
          </w:p>
        </w:tc>
      </w:tr>
    </w:tbl>
    <w:p w:rsidR="00000000" w:rsidDel="00000000" w:rsidP="00000000" w:rsidRDefault="00000000" w:rsidRPr="00000000" w14:paraId="00000217">
      <w:pPr>
        <w:pStyle w:val="Heading1"/>
        <w:rPr/>
      </w:pPr>
      <w:r w:rsidDel="00000000" w:rsidR="00000000" w:rsidRPr="00000000">
        <w:rPr>
          <w:rtl w:val="0"/>
        </w:rPr>
        <w:t xml:space="preserve">Our Team’s Process</w:t>
      </w:r>
    </w:p>
    <w:p w:rsidR="00000000" w:rsidDel="00000000" w:rsidP="00000000" w:rsidRDefault="00000000" w:rsidRPr="00000000" w14:paraId="00000218">
      <w:pPr>
        <w:pStyle w:val="Heading2"/>
        <w:rPr/>
      </w:pPr>
      <w:r w:rsidDel="00000000" w:rsidR="00000000" w:rsidRPr="00000000">
        <w:rPr>
          <w:rtl w:val="0"/>
        </w:rPr>
        <w:t xml:space="preserve">Background</w:t>
      </w:r>
    </w:p>
    <w:p w:rsidR="00000000" w:rsidDel="00000000" w:rsidP="00000000" w:rsidRDefault="00000000" w:rsidRPr="00000000" w14:paraId="00000219">
      <w:pPr>
        <w:rPr/>
      </w:pPr>
      <w:r w:rsidDel="00000000" w:rsidR="00000000" w:rsidRPr="00000000">
        <w:rPr>
          <w:rtl w:val="0"/>
        </w:rPr>
        <w:t xml:space="preserve">NYSED requires that the SCEP is developed in consultation with parents and school staff, and in accordance with §100.11 of Commissioner’s Regulations.  All schools are expected to follow the guidelines outlined in the document "Requirements for Meaningful Stakeholder Participation" found at: </w:t>
      </w:r>
      <w:hyperlink r:id="rId27">
        <w:r w:rsidDel="00000000" w:rsidR="00000000" w:rsidRPr="00000000">
          <w:rPr>
            <w:color w:val="0563c1"/>
            <w:u w:val="single"/>
            <w:rtl w:val="0"/>
          </w:rPr>
          <w:t xml:space="preserve">http://www.nysed.gov/common/nysed/files/programs/accountability/scep-requirements-stakeholder-participation.pdf</w:t>
        </w:r>
      </w:hyperlink>
      <w:r w:rsidDel="00000000" w:rsidR="00000000" w:rsidRPr="00000000">
        <w:rPr>
          <w:rtl w:val="0"/>
        </w:rPr>
        <w:t xml:space="preserve">  This section outlines how we worked together to develop our plan.</w:t>
      </w:r>
    </w:p>
    <w:p w:rsidR="00000000" w:rsidDel="00000000" w:rsidP="00000000" w:rsidRDefault="00000000" w:rsidRPr="00000000" w14:paraId="0000021A">
      <w:pPr>
        <w:pStyle w:val="Heading2"/>
        <w:rPr/>
      </w:pPr>
      <w:r w:rsidDel="00000000" w:rsidR="00000000" w:rsidRPr="00000000">
        <w:rPr>
          <w:rtl w:val="0"/>
        </w:rPr>
        <w:t xml:space="preserve">Team Members</w:t>
      </w:r>
    </w:p>
    <w:p w:rsidR="00000000" w:rsidDel="00000000" w:rsidP="00000000" w:rsidRDefault="00000000" w:rsidRPr="00000000" w14:paraId="0000021B">
      <w:pPr>
        <w:rPr/>
      </w:pPr>
      <w:r w:rsidDel="00000000" w:rsidR="00000000" w:rsidRPr="00000000">
        <w:rPr>
          <w:rtl w:val="0"/>
        </w:rPr>
        <w:t xml:space="preserve">Use the space below to identify the members of the SCEP team and their role (e.g. teacher, assistant principal, parent). </w:t>
      </w:r>
    </w:p>
    <w:tbl>
      <w:tblPr>
        <w:tblStyle w:val="Table15"/>
        <w:tblW w:w="1279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175"/>
        <w:gridCol w:w="3620"/>
        <w:tblGridChange w:id="0">
          <w:tblGrid>
            <w:gridCol w:w="9175"/>
            <w:gridCol w:w="3620"/>
          </w:tblGrid>
        </w:tblGridChange>
      </w:tblGrid>
      <w:tr>
        <w:trPr>
          <w:cantSplit w:val="0"/>
          <w:trHeight w:val="347" w:hRule="atLeast"/>
          <w:tblHeader w:val="0"/>
        </w:trPr>
        <w:tc>
          <w:tcPr>
            <w:shd w:fill="fbe5d5" w:val="clear"/>
            <w:vAlign w:val="center"/>
          </w:tcPr>
          <w:p w:rsidR="00000000" w:rsidDel="00000000" w:rsidP="00000000" w:rsidRDefault="00000000" w:rsidRPr="00000000" w14:paraId="0000021C">
            <w:pPr>
              <w:jc w:val="center"/>
              <w:rPr>
                <w:color w:val="000000"/>
              </w:rPr>
            </w:pPr>
            <w:r w:rsidDel="00000000" w:rsidR="00000000" w:rsidRPr="00000000">
              <w:rPr>
                <w:color w:val="000000"/>
                <w:rtl w:val="0"/>
              </w:rPr>
              <w:t xml:space="preserve">Name</w:t>
            </w:r>
          </w:p>
        </w:tc>
        <w:tc>
          <w:tcPr>
            <w:shd w:fill="fbe5d5" w:val="clear"/>
            <w:vAlign w:val="center"/>
          </w:tcPr>
          <w:p w:rsidR="00000000" w:rsidDel="00000000" w:rsidP="00000000" w:rsidRDefault="00000000" w:rsidRPr="00000000" w14:paraId="0000021D">
            <w:pPr>
              <w:jc w:val="center"/>
              <w:rPr>
                <w:b w:val="0"/>
                <w:color w:val="000000"/>
              </w:rPr>
            </w:pPr>
            <w:r w:rsidDel="00000000" w:rsidR="00000000" w:rsidRPr="00000000">
              <w:rPr>
                <w:rFonts w:ascii="Calibri" w:cs="Calibri" w:eastAsia="Calibri" w:hAnsi="Calibri"/>
                <w:color w:val="000000"/>
                <w:rtl w:val="0"/>
              </w:rPr>
              <w:t xml:space="preserve">Role</w:t>
            </w: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21E">
            <w:pPr>
              <w:rPr>
                <w:b w:val="0"/>
                <w:color w:val="000000"/>
              </w:rPr>
            </w:pPr>
            <w:r w:rsidDel="00000000" w:rsidR="00000000" w:rsidRPr="00000000">
              <w:rPr>
                <w:b w:val="0"/>
                <w:rtl w:val="0"/>
              </w:rPr>
              <w:t xml:space="preserve">Kelly Bough</w:t>
            </w:r>
            <w:r w:rsidDel="00000000" w:rsidR="00000000" w:rsidRPr="00000000">
              <w:rPr>
                <w:rtl w:val="0"/>
              </w:rPr>
            </w:r>
          </w:p>
        </w:tc>
        <w:tc>
          <w:tcPr/>
          <w:p w:rsidR="00000000" w:rsidDel="00000000" w:rsidP="00000000" w:rsidRDefault="00000000" w:rsidRPr="00000000" w14:paraId="0000021F">
            <w:pPr>
              <w:rPr>
                <w:rFonts w:ascii="Calibri" w:cs="Calibri" w:eastAsia="Calibri" w:hAnsi="Calibri"/>
                <w:color w:val="000000"/>
              </w:rPr>
            </w:pPr>
            <w:r w:rsidDel="00000000" w:rsidR="00000000" w:rsidRPr="00000000">
              <w:rPr>
                <w:rFonts w:ascii="Calibri" w:cs="Calibri" w:eastAsia="Calibri" w:hAnsi="Calibri"/>
                <w:rtl w:val="0"/>
              </w:rPr>
              <w:t xml:space="preserve">Principal</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0">
            <w:pPr>
              <w:jc w:val="left"/>
              <w:rPr>
                <w:b w:val="0"/>
                <w:color w:val="000000"/>
              </w:rPr>
            </w:pPr>
            <w:r w:rsidDel="00000000" w:rsidR="00000000" w:rsidRPr="00000000">
              <w:rPr>
                <w:b w:val="0"/>
                <w:rtl w:val="0"/>
              </w:rPr>
              <w:t xml:space="preserve">Patricia Fiato</w:t>
            </w:r>
            <w:r w:rsidDel="00000000" w:rsidR="00000000" w:rsidRPr="00000000">
              <w:rPr>
                <w:rtl w:val="0"/>
              </w:rPr>
            </w:r>
          </w:p>
        </w:tc>
        <w:tc>
          <w:tcPr/>
          <w:p w:rsidR="00000000" w:rsidDel="00000000" w:rsidP="00000000" w:rsidRDefault="00000000" w:rsidRPr="00000000" w14:paraId="00000221">
            <w:pPr>
              <w:rPr>
                <w:rFonts w:ascii="Calibri" w:cs="Calibri" w:eastAsia="Calibri" w:hAnsi="Calibri"/>
                <w:color w:val="000000"/>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2">
            <w:pPr>
              <w:rPr>
                <w:b w:val="0"/>
                <w:color w:val="000000"/>
              </w:rPr>
            </w:pPr>
            <w:hyperlink r:id="rId28">
              <w:r w:rsidDel="00000000" w:rsidR="00000000" w:rsidRPr="00000000">
                <w:rPr>
                  <w:color w:val="0000ee"/>
                  <w:u w:val="single"/>
                  <w:shd w:fill="auto" w:val="clear"/>
                  <w:rtl w:val="0"/>
                </w:rPr>
                <w:t xml:space="preserve">Patricia Anastos</w:t>
              </w:r>
            </w:hyperlink>
            <w:r w:rsidDel="00000000" w:rsidR="00000000" w:rsidRPr="00000000">
              <w:rPr>
                <w:rtl w:val="0"/>
              </w:rPr>
            </w:r>
          </w:p>
        </w:tc>
        <w:tc>
          <w:tcPr/>
          <w:p w:rsidR="00000000" w:rsidDel="00000000" w:rsidP="00000000" w:rsidRDefault="00000000" w:rsidRPr="00000000" w14:paraId="00000223">
            <w:pPr>
              <w:rPr>
                <w:rFonts w:ascii="Calibri" w:cs="Calibri" w:eastAsia="Calibri" w:hAnsi="Calibri"/>
                <w:color w:val="000000"/>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4">
            <w:pPr>
              <w:rPr>
                <w:b w:val="0"/>
                <w:color w:val="000000"/>
              </w:rPr>
            </w:pPr>
            <w:r w:rsidDel="00000000" w:rsidR="00000000" w:rsidRPr="00000000">
              <w:rPr>
                <w:b w:val="0"/>
                <w:rtl w:val="0"/>
              </w:rPr>
              <w:t xml:space="preserve">AnnMarie Bogart</w:t>
            </w:r>
            <w:r w:rsidDel="00000000" w:rsidR="00000000" w:rsidRPr="00000000">
              <w:rPr>
                <w:rtl w:val="0"/>
              </w:rPr>
            </w:r>
          </w:p>
        </w:tc>
        <w:tc>
          <w:tcPr/>
          <w:p w:rsidR="00000000" w:rsidDel="00000000" w:rsidP="00000000" w:rsidRDefault="00000000" w:rsidRPr="00000000" w14:paraId="00000225">
            <w:pPr>
              <w:rPr>
                <w:rFonts w:ascii="Calibri" w:cs="Calibri" w:eastAsia="Calibri" w:hAnsi="Calibri"/>
                <w:color w:val="000000"/>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6">
            <w:pPr>
              <w:rPr>
                <w:b w:val="0"/>
                <w:color w:val="000000"/>
              </w:rPr>
            </w:pPr>
            <w:r w:rsidDel="00000000" w:rsidR="00000000" w:rsidRPr="00000000">
              <w:rPr>
                <w:b w:val="0"/>
                <w:rtl w:val="0"/>
              </w:rPr>
              <w:t xml:space="preserve">Margaret Doherty</w:t>
            </w:r>
            <w:r w:rsidDel="00000000" w:rsidR="00000000" w:rsidRPr="00000000">
              <w:rPr>
                <w:rtl w:val="0"/>
              </w:rPr>
            </w:r>
          </w:p>
        </w:tc>
        <w:tc>
          <w:tcPr/>
          <w:p w:rsidR="00000000" w:rsidDel="00000000" w:rsidP="00000000" w:rsidRDefault="00000000" w:rsidRPr="00000000" w14:paraId="00000227">
            <w:pPr>
              <w:rPr>
                <w:rFonts w:ascii="Calibri" w:cs="Calibri" w:eastAsia="Calibri" w:hAnsi="Calibri"/>
                <w:color w:val="000000"/>
              </w:rPr>
            </w:pPr>
            <w:r w:rsidDel="00000000" w:rsidR="00000000" w:rsidRPr="00000000">
              <w:rPr>
                <w:rFonts w:ascii="Calibri" w:cs="Calibri" w:eastAsia="Calibri" w:hAnsi="Calibri"/>
                <w:rtl w:val="0"/>
              </w:rPr>
              <w:t xml:space="preserve">Counselor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8">
            <w:pPr>
              <w:rPr>
                <w:b w:val="0"/>
                <w:color w:val="000000"/>
              </w:rPr>
            </w:pPr>
            <w:r w:rsidDel="00000000" w:rsidR="00000000" w:rsidRPr="00000000">
              <w:rPr>
                <w:b w:val="0"/>
                <w:rtl w:val="0"/>
              </w:rPr>
              <w:t xml:space="preserve">Jason Napieralla</w:t>
            </w:r>
            <w:r w:rsidDel="00000000" w:rsidR="00000000" w:rsidRPr="00000000">
              <w:rPr>
                <w:rtl w:val="0"/>
              </w:rPr>
            </w:r>
          </w:p>
        </w:tc>
        <w:tc>
          <w:tcPr/>
          <w:p w:rsidR="00000000" w:rsidDel="00000000" w:rsidP="00000000" w:rsidRDefault="00000000" w:rsidRPr="00000000" w14:paraId="00000229">
            <w:pPr>
              <w:rPr>
                <w:rFonts w:ascii="Calibri" w:cs="Calibri" w:eastAsia="Calibri" w:hAnsi="Calibri"/>
                <w:color w:val="000000"/>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A">
            <w:pPr>
              <w:rPr>
                <w:b w:val="0"/>
                <w:color w:val="000000"/>
              </w:rPr>
            </w:pPr>
            <w:r w:rsidDel="00000000" w:rsidR="00000000" w:rsidRPr="00000000">
              <w:rPr>
                <w:b w:val="0"/>
                <w:rtl w:val="0"/>
              </w:rPr>
              <w:t xml:space="preserve">Sue Tracey</w:t>
            </w:r>
            <w:r w:rsidDel="00000000" w:rsidR="00000000" w:rsidRPr="00000000">
              <w:rPr>
                <w:rtl w:val="0"/>
              </w:rPr>
            </w:r>
          </w:p>
        </w:tc>
        <w:tc>
          <w:tcPr/>
          <w:p w:rsidR="00000000" w:rsidDel="00000000" w:rsidP="00000000" w:rsidRDefault="00000000" w:rsidRPr="00000000" w14:paraId="0000022B">
            <w:pPr>
              <w:rPr>
                <w:rFonts w:ascii="Calibri" w:cs="Calibri" w:eastAsia="Calibri" w:hAnsi="Calibri"/>
                <w:color w:val="000000"/>
              </w:rPr>
            </w:pPr>
            <w:r w:rsidDel="00000000" w:rsidR="00000000" w:rsidRPr="00000000">
              <w:rPr>
                <w:rFonts w:ascii="Calibri" w:cs="Calibri" w:eastAsia="Calibri" w:hAnsi="Calibri"/>
                <w:rtl w:val="0"/>
              </w:rPr>
              <w:t xml:space="preserve">Teaching Assistant</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C">
            <w:pPr>
              <w:rPr>
                <w:b w:val="0"/>
                <w:color w:val="000000"/>
              </w:rPr>
            </w:pPr>
            <w:hyperlink r:id="rId29">
              <w:r w:rsidDel="00000000" w:rsidR="00000000" w:rsidRPr="00000000">
                <w:rPr>
                  <w:color w:val="0000ee"/>
                  <w:u w:val="single"/>
                  <w:shd w:fill="auto" w:val="clear"/>
                  <w:rtl w:val="0"/>
                </w:rPr>
                <w:t xml:space="preserve">Kristi Begeal</w:t>
              </w:r>
            </w:hyperlink>
            <w:r w:rsidDel="00000000" w:rsidR="00000000" w:rsidRPr="00000000">
              <w:rPr>
                <w:rtl w:val="0"/>
              </w:rPr>
            </w:r>
          </w:p>
        </w:tc>
        <w:tc>
          <w:tcPr/>
          <w:p w:rsidR="00000000" w:rsidDel="00000000" w:rsidP="00000000" w:rsidRDefault="00000000" w:rsidRPr="00000000" w14:paraId="0000022D">
            <w:pPr>
              <w:rPr>
                <w:rFonts w:ascii="Calibri" w:cs="Calibri" w:eastAsia="Calibri" w:hAnsi="Calibri"/>
                <w:color w:val="000000"/>
              </w:rPr>
            </w:pPr>
            <w:r w:rsidDel="00000000" w:rsidR="00000000" w:rsidRPr="00000000">
              <w:rPr>
                <w:rFonts w:ascii="Calibri" w:cs="Calibri" w:eastAsia="Calibri" w:hAnsi="Calibri"/>
                <w:rtl w:val="0"/>
              </w:rPr>
              <w:t xml:space="preserve">SWD 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2E">
            <w:pPr>
              <w:rPr>
                <w:b w:val="0"/>
                <w:color w:val="000000"/>
              </w:rPr>
            </w:pPr>
            <w:r w:rsidDel="00000000" w:rsidR="00000000" w:rsidRPr="00000000">
              <w:rPr>
                <w:b w:val="0"/>
                <w:rtl w:val="0"/>
              </w:rPr>
              <w:t xml:space="preserve">Adana Brauer</w:t>
            </w:r>
            <w:r w:rsidDel="00000000" w:rsidR="00000000" w:rsidRPr="00000000">
              <w:rPr>
                <w:rtl w:val="0"/>
              </w:rPr>
            </w:r>
          </w:p>
        </w:tc>
        <w:tc>
          <w:tcPr/>
          <w:p w:rsidR="00000000" w:rsidDel="00000000" w:rsidP="00000000" w:rsidRDefault="00000000" w:rsidRPr="00000000" w14:paraId="0000022F">
            <w:pPr>
              <w:rPr>
                <w:rFonts w:ascii="Calibri" w:cs="Calibri" w:eastAsia="Calibri" w:hAnsi="Calibri"/>
                <w:color w:val="000000"/>
              </w:rPr>
            </w:pPr>
            <w:r w:rsidDel="00000000" w:rsidR="00000000" w:rsidRPr="00000000">
              <w:rPr>
                <w:rFonts w:ascii="Calibri" w:cs="Calibri" w:eastAsia="Calibri" w:hAnsi="Calibri"/>
                <w:rtl w:val="0"/>
              </w:rPr>
              <w:t xml:space="preserve">PE 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0">
            <w:pPr>
              <w:rPr>
                <w:b w:val="0"/>
                <w:color w:val="000000"/>
              </w:rPr>
            </w:pPr>
            <w:r w:rsidDel="00000000" w:rsidR="00000000" w:rsidRPr="00000000">
              <w:rPr>
                <w:b w:val="0"/>
                <w:rtl w:val="0"/>
              </w:rPr>
              <w:t xml:space="preserve">Ashley Hendrickson</w:t>
            </w:r>
            <w:r w:rsidDel="00000000" w:rsidR="00000000" w:rsidRPr="00000000">
              <w:rPr>
                <w:rtl w:val="0"/>
              </w:rPr>
            </w:r>
          </w:p>
        </w:tc>
        <w:tc>
          <w:tcPr/>
          <w:p w:rsidR="00000000" w:rsidDel="00000000" w:rsidP="00000000" w:rsidRDefault="00000000" w:rsidRPr="00000000" w14:paraId="00000231">
            <w:pPr>
              <w:rPr>
                <w:rFonts w:ascii="Calibri" w:cs="Calibri" w:eastAsia="Calibri" w:hAnsi="Calibri"/>
                <w:color w:val="000000"/>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2">
            <w:pPr>
              <w:rPr>
                <w:b w:val="0"/>
                <w:color w:val="000000"/>
              </w:rPr>
            </w:pPr>
            <w:r w:rsidDel="00000000" w:rsidR="00000000" w:rsidRPr="00000000">
              <w:rPr>
                <w:b w:val="0"/>
                <w:rtl w:val="0"/>
              </w:rPr>
              <w:t xml:space="preserve">Dorine Severino</w:t>
            </w:r>
            <w:r w:rsidDel="00000000" w:rsidR="00000000" w:rsidRPr="00000000">
              <w:rPr>
                <w:rtl w:val="0"/>
              </w:rPr>
            </w:r>
          </w:p>
        </w:tc>
        <w:tc>
          <w:tcPr/>
          <w:p w:rsidR="00000000" w:rsidDel="00000000" w:rsidP="00000000" w:rsidRDefault="00000000" w:rsidRPr="00000000" w14:paraId="00000233">
            <w:pPr>
              <w:rPr>
                <w:rFonts w:ascii="Calibri" w:cs="Calibri" w:eastAsia="Calibri" w:hAnsi="Calibri"/>
                <w:color w:val="000000"/>
              </w:rPr>
            </w:pPr>
            <w:r w:rsidDel="00000000" w:rsidR="00000000" w:rsidRPr="00000000">
              <w:rPr>
                <w:rFonts w:ascii="Calibri" w:cs="Calibri" w:eastAsia="Calibri" w:hAnsi="Calibri"/>
                <w:rtl w:val="0"/>
              </w:rPr>
              <w:t xml:space="preserve">Related Services</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4">
            <w:pPr>
              <w:rPr>
                <w:b w:val="0"/>
                <w:color w:val="000000"/>
              </w:rPr>
            </w:pPr>
            <w:r w:rsidDel="00000000" w:rsidR="00000000" w:rsidRPr="00000000">
              <w:rPr>
                <w:b w:val="0"/>
                <w:rtl w:val="0"/>
              </w:rPr>
              <w:t xml:space="preserve">Lori MacLennan</w:t>
            </w:r>
            <w:r w:rsidDel="00000000" w:rsidR="00000000" w:rsidRPr="00000000">
              <w:rPr>
                <w:rtl w:val="0"/>
              </w:rPr>
            </w:r>
          </w:p>
        </w:tc>
        <w:tc>
          <w:tcPr/>
          <w:p w:rsidR="00000000" w:rsidDel="00000000" w:rsidP="00000000" w:rsidRDefault="00000000" w:rsidRPr="00000000" w14:paraId="00000235">
            <w:pPr>
              <w:rPr>
                <w:rFonts w:ascii="Calibri" w:cs="Calibri" w:eastAsia="Calibri" w:hAnsi="Calibri"/>
                <w:color w:val="000000"/>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6">
            <w:pPr>
              <w:rPr>
                <w:b w:val="0"/>
                <w:color w:val="000000"/>
              </w:rPr>
            </w:pPr>
            <w:r w:rsidDel="00000000" w:rsidR="00000000" w:rsidRPr="00000000">
              <w:rPr>
                <w:b w:val="0"/>
                <w:rtl w:val="0"/>
              </w:rPr>
              <w:t xml:space="preserve">Sharon Bieber 2022-2023 Beth Wunder</w:t>
            </w:r>
            <w:r w:rsidDel="00000000" w:rsidR="00000000" w:rsidRPr="00000000">
              <w:rPr>
                <w:rtl w:val="0"/>
              </w:rPr>
            </w:r>
          </w:p>
        </w:tc>
        <w:tc>
          <w:tcPr/>
          <w:p w:rsidR="00000000" w:rsidDel="00000000" w:rsidP="00000000" w:rsidRDefault="00000000" w:rsidRPr="00000000" w14:paraId="00000237">
            <w:pPr>
              <w:rPr>
                <w:rFonts w:ascii="Calibri" w:cs="Calibri" w:eastAsia="Calibri" w:hAnsi="Calibri"/>
                <w:color w:val="000000"/>
              </w:rPr>
            </w:pPr>
            <w:r w:rsidDel="00000000" w:rsidR="00000000" w:rsidRPr="00000000">
              <w:rPr>
                <w:rFonts w:ascii="Calibri" w:cs="Calibri" w:eastAsia="Calibri" w:hAnsi="Calibri"/>
                <w:rtl w:val="0"/>
              </w:rPr>
              <w:t xml:space="preserve">Reading Intervention</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8">
            <w:pPr>
              <w:rPr>
                <w:b w:val="0"/>
                <w:color w:val="000000"/>
              </w:rPr>
            </w:pPr>
            <w:r w:rsidDel="00000000" w:rsidR="00000000" w:rsidRPr="00000000">
              <w:rPr>
                <w:b w:val="0"/>
                <w:rtl w:val="0"/>
              </w:rPr>
              <w:t xml:space="preserve">Jennifer Maerkl</w:t>
            </w:r>
            <w:r w:rsidDel="00000000" w:rsidR="00000000" w:rsidRPr="00000000">
              <w:rPr>
                <w:rtl w:val="0"/>
              </w:rPr>
            </w:r>
          </w:p>
        </w:tc>
        <w:tc>
          <w:tcPr/>
          <w:p w:rsidR="00000000" w:rsidDel="00000000" w:rsidP="00000000" w:rsidRDefault="00000000" w:rsidRPr="00000000" w14:paraId="00000239">
            <w:pPr>
              <w:rPr>
                <w:rFonts w:ascii="Calibri" w:cs="Calibri" w:eastAsia="Calibri" w:hAnsi="Calibri"/>
                <w:color w:val="000000"/>
              </w:rPr>
            </w:pPr>
            <w:r w:rsidDel="00000000" w:rsidR="00000000" w:rsidRPr="00000000">
              <w:rPr>
                <w:rFonts w:ascii="Calibri" w:cs="Calibri" w:eastAsia="Calibri" w:hAnsi="Calibri"/>
                <w:rtl w:val="0"/>
              </w:rPr>
              <w:t xml:space="preserve">Teacher</w:t>
            </w: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A">
            <w:pPr>
              <w:jc w:val="center"/>
              <w:rPr>
                <w:color w:val="000000"/>
              </w:rPr>
            </w:pPr>
            <w:r w:rsidDel="00000000" w:rsidR="00000000" w:rsidRPr="00000000">
              <w:rPr>
                <w:rtl w:val="0"/>
              </w:rPr>
            </w:r>
          </w:p>
        </w:tc>
        <w:tc>
          <w:tcPr/>
          <w:p w:rsidR="00000000" w:rsidDel="00000000" w:rsidP="00000000" w:rsidRDefault="00000000" w:rsidRPr="00000000" w14:paraId="0000023B">
            <w:pPr>
              <w:rPr>
                <w:rFonts w:ascii="Calibri" w:cs="Calibri" w:eastAsia="Calibri" w:hAnsi="Calibri"/>
                <w:color w:val="000000"/>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C">
            <w:pPr>
              <w:jc w:val="center"/>
              <w:rPr>
                <w:color w:val="000000"/>
              </w:rPr>
            </w:pPr>
            <w:r w:rsidDel="00000000" w:rsidR="00000000" w:rsidRPr="00000000">
              <w:rPr>
                <w:rtl w:val="0"/>
              </w:rPr>
            </w:r>
          </w:p>
        </w:tc>
        <w:tc>
          <w:tcPr/>
          <w:p w:rsidR="00000000" w:rsidDel="00000000" w:rsidP="00000000" w:rsidRDefault="00000000" w:rsidRPr="00000000" w14:paraId="0000023D">
            <w:pPr>
              <w:rPr>
                <w:rFonts w:ascii="Calibri" w:cs="Calibri" w:eastAsia="Calibri" w:hAnsi="Calibri"/>
                <w:color w:val="000000"/>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3E">
            <w:pPr>
              <w:jc w:val="center"/>
              <w:rPr>
                <w:color w:val="000000"/>
              </w:rPr>
            </w:pPr>
            <w:r w:rsidDel="00000000" w:rsidR="00000000" w:rsidRPr="00000000">
              <w:rPr>
                <w:rtl w:val="0"/>
              </w:rPr>
            </w:r>
          </w:p>
        </w:tc>
        <w:tc>
          <w:tcPr/>
          <w:p w:rsidR="00000000" w:rsidDel="00000000" w:rsidP="00000000" w:rsidRDefault="00000000" w:rsidRPr="00000000" w14:paraId="0000023F">
            <w:pPr>
              <w:rPr>
                <w:rFonts w:ascii="Calibri" w:cs="Calibri" w:eastAsia="Calibri" w:hAnsi="Calibri"/>
                <w:color w:val="000000"/>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240">
            <w:pPr>
              <w:jc w:val="center"/>
              <w:rPr>
                <w:color w:val="000000"/>
              </w:rPr>
            </w:pPr>
            <w:r w:rsidDel="00000000" w:rsidR="00000000" w:rsidRPr="00000000">
              <w:rPr>
                <w:rtl w:val="0"/>
              </w:rPr>
            </w:r>
          </w:p>
        </w:tc>
        <w:tc>
          <w:tcPr/>
          <w:p w:rsidR="00000000" w:rsidDel="00000000" w:rsidP="00000000" w:rsidRDefault="00000000" w:rsidRPr="00000000" w14:paraId="00000241">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42">
      <w:pPr>
        <w:pStyle w:val="Heading2"/>
        <w:rPr/>
      </w:pPr>
      <w:r w:rsidDel="00000000" w:rsidR="00000000" w:rsidRPr="00000000">
        <w:rPr>
          <w:rtl w:val="0"/>
        </w:rPr>
        <w:t xml:space="preserve">Our Team’s Steps</w:t>
      </w:r>
    </w:p>
    <w:p w:rsidR="00000000" w:rsidDel="00000000" w:rsidP="00000000" w:rsidRDefault="00000000" w:rsidRPr="00000000" w14:paraId="00000243">
      <w:pPr>
        <w:rPr/>
      </w:pPr>
      <w:r w:rsidDel="00000000" w:rsidR="00000000" w:rsidRPr="00000000">
        <w:rPr>
          <w:rtl w:val="0"/>
        </w:rPr>
        <w:t xml:space="preserve">Our plan is the result of collaborating to complete several distinct steps:</w:t>
      </w:r>
    </w:p>
    <w:p w:rsidR="00000000" w:rsidDel="00000000" w:rsidP="00000000" w:rsidRDefault="00000000" w:rsidRPr="00000000" w14:paraId="000002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Interviewing Students</w:t>
      </w: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Completing the Equity Self-Reflection for Identified Schools</w:t>
      </w: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Reviewing Multiple Sources of Data and Feedback</w:t>
      </w: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Clarifying Priorities and Considering How They Connect to School Values</w:t>
      </w: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 the Plan</w:t>
      </w: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Completing the “Leveraging Resources” document (OPTIONAL)</w:t>
      </w:r>
      <w:r w:rsidDel="00000000" w:rsidR="00000000" w:rsidRPr="00000000">
        <w:rPr>
          <w:rtl w:val="0"/>
        </w:rPr>
      </w:r>
    </w:p>
    <w:p w:rsidR="00000000" w:rsidDel="00000000" w:rsidP="00000000" w:rsidRDefault="00000000" w:rsidRPr="00000000" w14:paraId="0000024A">
      <w:pPr>
        <w:pStyle w:val="Heading2"/>
        <w:rPr/>
      </w:pPr>
      <w:r w:rsidDel="00000000" w:rsidR="00000000" w:rsidRPr="00000000">
        <w:rPr>
          <w:rtl w:val="0"/>
        </w:rPr>
        <w:t xml:space="preserve">Meeting Dates</w:t>
      </w:r>
    </w:p>
    <w:p w:rsidR="00000000" w:rsidDel="00000000" w:rsidP="00000000" w:rsidRDefault="00000000" w:rsidRPr="00000000" w14:paraId="0000024B">
      <w:pPr>
        <w:rPr/>
      </w:pPr>
      <w:r w:rsidDel="00000000" w:rsidR="00000000" w:rsidRPr="00000000">
        <w:rPr>
          <w:rtl w:val="0"/>
        </w:rPr>
        <w:t xml:space="preserve">We completed the steps above across multiple meetings.  Below is a list of dates we met as a team and what occurred during those meetings.  </w:t>
      </w:r>
    </w:p>
    <w:tbl>
      <w:tblPr>
        <w:tblStyle w:val="Table16"/>
        <w:tblW w:w="1367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140"/>
        <w:gridCol w:w="1734"/>
        <w:gridCol w:w="1784"/>
        <w:gridCol w:w="1827"/>
        <w:gridCol w:w="1879"/>
        <w:gridCol w:w="1811"/>
        <w:gridCol w:w="1495"/>
        <w:tblGridChange w:id="0">
          <w:tblGrid>
            <w:gridCol w:w="3140"/>
            <w:gridCol w:w="1734"/>
            <w:gridCol w:w="1784"/>
            <w:gridCol w:w="1827"/>
            <w:gridCol w:w="1879"/>
            <w:gridCol w:w="1811"/>
            <w:gridCol w:w="1495"/>
          </w:tblGrid>
        </w:tblGridChange>
      </w:tblGrid>
      <w:tr>
        <w:trPr>
          <w:cantSplit w:val="0"/>
          <w:trHeight w:val="1709" w:hRule="atLeast"/>
          <w:tblHeader w:val="0"/>
        </w:trPr>
        <w:tc>
          <w:tcPr>
            <w:shd w:fill="fbe5d5" w:val="clear"/>
            <w:vAlign w:val="center"/>
          </w:tcPr>
          <w:p w:rsidR="00000000" w:rsidDel="00000000" w:rsidP="00000000" w:rsidRDefault="00000000" w:rsidRPr="00000000" w14:paraId="0000024C">
            <w:pPr>
              <w:jc w:val="center"/>
              <w:rPr>
                <w:color w:val="000000"/>
              </w:rPr>
            </w:pPr>
            <w:r w:rsidDel="00000000" w:rsidR="00000000" w:rsidRPr="00000000">
              <w:rPr>
                <w:color w:val="000000"/>
                <w:rtl w:val="0"/>
              </w:rPr>
              <w:t xml:space="preserve">Meeting Date</w:t>
            </w:r>
          </w:p>
        </w:tc>
        <w:tc>
          <w:tcPr>
            <w:shd w:fill="fbe5d5" w:val="clear"/>
            <w:vAlign w:val="center"/>
          </w:tcPr>
          <w:p w:rsidR="00000000" w:rsidDel="00000000" w:rsidP="00000000" w:rsidRDefault="00000000" w:rsidRPr="00000000" w14:paraId="0000024D">
            <w:pPr>
              <w:rPr>
                <w:b w:val="0"/>
                <w:color w:val="000000"/>
              </w:rPr>
            </w:pPr>
            <w:r w:rsidDel="00000000" w:rsidR="00000000" w:rsidRPr="00000000">
              <w:rPr>
                <w:rFonts w:ascii="Calibri" w:cs="Calibri" w:eastAsia="Calibri" w:hAnsi="Calibri"/>
                <w:color w:val="000000"/>
                <w:rtl w:val="0"/>
              </w:rPr>
              <w:t xml:space="preserve">Interviewing Students</w:t>
            </w:r>
            <w:r w:rsidDel="00000000" w:rsidR="00000000" w:rsidRPr="00000000">
              <w:rPr>
                <w:rtl w:val="0"/>
              </w:rPr>
            </w:r>
          </w:p>
        </w:tc>
        <w:tc>
          <w:tcPr>
            <w:shd w:fill="fbe5d5" w:val="clear"/>
            <w:vAlign w:val="center"/>
          </w:tcPr>
          <w:p w:rsidR="00000000" w:rsidDel="00000000" w:rsidP="00000000" w:rsidRDefault="00000000" w:rsidRPr="00000000" w14:paraId="0000024E">
            <w:pPr>
              <w:rPr>
                <w:b w:val="0"/>
                <w:color w:val="000000"/>
              </w:rPr>
            </w:pPr>
            <w:r w:rsidDel="00000000" w:rsidR="00000000" w:rsidRPr="00000000">
              <w:rPr>
                <w:rFonts w:ascii="Calibri" w:cs="Calibri" w:eastAsia="Calibri" w:hAnsi="Calibri"/>
                <w:color w:val="000000"/>
                <w:rtl w:val="0"/>
              </w:rPr>
              <w:t xml:space="preserve">Completing the Equity Self-Reflection for Identified Schools</w:t>
            </w:r>
            <w:r w:rsidDel="00000000" w:rsidR="00000000" w:rsidRPr="00000000">
              <w:rPr>
                <w:rtl w:val="0"/>
              </w:rPr>
            </w:r>
          </w:p>
        </w:tc>
        <w:tc>
          <w:tcPr>
            <w:shd w:fill="fbe5d5" w:val="clear"/>
            <w:vAlign w:val="center"/>
          </w:tcPr>
          <w:p w:rsidR="00000000" w:rsidDel="00000000" w:rsidP="00000000" w:rsidRDefault="00000000" w:rsidRPr="00000000" w14:paraId="0000024F">
            <w:pPr>
              <w:rPr>
                <w:b w:val="0"/>
                <w:color w:val="000000"/>
              </w:rPr>
            </w:pPr>
            <w:r w:rsidDel="00000000" w:rsidR="00000000" w:rsidRPr="00000000">
              <w:rPr>
                <w:rFonts w:ascii="Calibri" w:cs="Calibri" w:eastAsia="Calibri" w:hAnsi="Calibri"/>
                <w:color w:val="000000"/>
                <w:rtl w:val="0"/>
              </w:rPr>
              <w:t xml:space="preserve">Reviewing Multiple Sources of Data and Feedback</w:t>
            </w:r>
            <w:r w:rsidDel="00000000" w:rsidR="00000000" w:rsidRPr="00000000">
              <w:rPr>
                <w:rtl w:val="0"/>
              </w:rPr>
            </w:r>
          </w:p>
        </w:tc>
        <w:tc>
          <w:tcPr>
            <w:shd w:fill="fbe5d5" w:val="clear"/>
            <w:vAlign w:val="center"/>
          </w:tcPr>
          <w:p w:rsidR="00000000" w:rsidDel="00000000" w:rsidP="00000000" w:rsidRDefault="00000000" w:rsidRPr="00000000" w14:paraId="00000250">
            <w:pPr>
              <w:rPr>
                <w:b w:val="0"/>
                <w:color w:val="000000"/>
              </w:rPr>
            </w:pPr>
            <w:r w:rsidDel="00000000" w:rsidR="00000000" w:rsidRPr="00000000">
              <w:rPr>
                <w:rFonts w:ascii="Calibri" w:cs="Calibri" w:eastAsia="Calibri" w:hAnsi="Calibri"/>
                <w:color w:val="000000"/>
                <w:rtl w:val="0"/>
              </w:rPr>
              <w:t xml:space="preserve">Clarifying Priorities and Considering How They Connect to School Values</w:t>
            </w:r>
            <w:r w:rsidDel="00000000" w:rsidR="00000000" w:rsidRPr="00000000">
              <w:rPr>
                <w:rtl w:val="0"/>
              </w:rPr>
            </w:r>
          </w:p>
        </w:tc>
        <w:tc>
          <w:tcPr>
            <w:shd w:fill="fbe5d5" w:val="clear"/>
            <w:vAlign w:val="center"/>
          </w:tcPr>
          <w:p w:rsidR="00000000" w:rsidDel="00000000" w:rsidP="00000000" w:rsidRDefault="00000000" w:rsidRPr="00000000" w14:paraId="00000251">
            <w:pPr>
              <w:rPr>
                <w:color w:val="000000"/>
              </w:rPr>
            </w:pPr>
            <w:r w:rsidDel="00000000" w:rsidR="00000000" w:rsidRPr="00000000">
              <w:rPr>
                <w:rFonts w:ascii="Calibri" w:cs="Calibri" w:eastAsia="Calibri" w:hAnsi="Calibri"/>
                <w:color w:val="000000"/>
                <w:rtl w:val="0"/>
              </w:rPr>
              <w:t xml:space="preserve">Writing the Plan</w:t>
            </w:r>
            <w:r w:rsidDel="00000000" w:rsidR="00000000" w:rsidRPr="00000000">
              <w:rPr>
                <w:rtl w:val="0"/>
              </w:rPr>
            </w:r>
          </w:p>
        </w:tc>
        <w:tc>
          <w:tcPr>
            <w:shd w:fill="fbe5d5" w:val="clear"/>
            <w:vAlign w:val="center"/>
          </w:tcPr>
          <w:p w:rsidR="00000000" w:rsidDel="00000000" w:rsidP="00000000" w:rsidRDefault="00000000" w:rsidRPr="00000000" w14:paraId="00000252">
            <w:pPr>
              <w:rPr>
                <w:color w:val="000000"/>
              </w:rPr>
            </w:pPr>
            <w:r w:rsidDel="00000000" w:rsidR="00000000" w:rsidRPr="00000000">
              <w:rPr>
                <w:rFonts w:ascii="Calibri" w:cs="Calibri" w:eastAsia="Calibri" w:hAnsi="Calibri"/>
                <w:color w:val="000000"/>
                <w:rtl w:val="0"/>
              </w:rPr>
              <w:t xml:space="preserve">OPTIONAL: Completing the “Leveraging Resources” document</w:t>
            </w: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253">
            <w:pPr>
              <w:jc w:val="center"/>
              <w:rPr>
                <w:b w:val="0"/>
                <w:i w:val="1"/>
                <w:color w:val="c00000"/>
              </w:rPr>
            </w:pPr>
            <w:r w:rsidDel="00000000" w:rsidR="00000000" w:rsidRPr="00000000">
              <w:rPr>
                <w:b w:val="0"/>
                <w:i w:val="1"/>
                <w:color w:val="c00000"/>
                <w:rtl w:val="0"/>
              </w:rPr>
              <w:t xml:space="preserve">Example: 4/6/21</w:t>
            </w:r>
          </w:p>
        </w:tc>
        <w:tc>
          <w:tcPr/>
          <w:p w:rsidR="00000000" w:rsidDel="00000000" w:rsidP="00000000" w:rsidRDefault="00000000" w:rsidRPr="00000000" w14:paraId="00000254">
            <w:pPr>
              <w:jc w:val="center"/>
              <w:rPr>
                <w:rFonts w:ascii="Calibri" w:cs="Calibri" w:eastAsia="Calibri" w:hAnsi="Calibri"/>
                <w:i w:val="1"/>
                <w:color w:val="c00000"/>
              </w:rPr>
            </w:pPr>
            <w:r w:rsidDel="00000000" w:rsidR="00000000" w:rsidRPr="00000000">
              <w:rPr>
                <w:rtl w:val="0"/>
              </w:rPr>
            </w:r>
          </w:p>
        </w:tc>
        <w:tc>
          <w:tcPr/>
          <w:p w:rsidR="00000000" w:rsidDel="00000000" w:rsidP="00000000" w:rsidRDefault="00000000" w:rsidRPr="00000000" w14:paraId="00000255">
            <w:pPr>
              <w:jc w:val="center"/>
              <w:rPr>
                <w:i w:val="1"/>
                <w:color w:val="c00000"/>
              </w:rPr>
            </w:pPr>
            <w:r w:rsidDel="00000000" w:rsidR="00000000" w:rsidRPr="00000000">
              <w:rPr>
                <w:rtl w:val="0"/>
              </w:rPr>
            </w:r>
          </w:p>
        </w:tc>
        <w:tc>
          <w:tcPr/>
          <w:p w:rsidR="00000000" w:rsidDel="00000000" w:rsidP="00000000" w:rsidRDefault="00000000" w:rsidRPr="00000000" w14:paraId="00000256">
            <w:pPr>
              <w:jc w:val="center"/>
              <w:rPr>
                <w:i w:val="1"/>
                <w:color w:val="c00000"/>
              </w:rPr>
            </w:pPr>
            <w:r w:rsidDel="00000000" w:rsidR="00000000" w:rsidRPr="00000000">
              <w:rPr>
                <w:i w:val="1"/>
                <w:color w:val="c00000"/>
                <w:rtl w:val="0"/>
              </w:rPr>
              <w:t xml:space="preserve">x</w:t>
            </w:r>
          </w:p>
        </w:tc>
        <w:tc>
          <w:tcPr/>
          <w:p w:rsidR="00000000" w:rsidDel="00000000" w:rsidP="00000000" w:rsidRDefault="00000000" w:rsidRPr="00000000" w14:paraId="00000257">
            <w:pPr>
              <w:jc w:val="center"/>
              <w:rPr>
                <w:rFonts w:ascii="Calibri" w:cs="Calibri" w:eastAsia="Calibri" w:hAnsi="Calibri"/>
                <w:i w:val="1"/>
                <w:color w:val="c00000"/>
              </w:rPr>
            </w:pPr>
            <w:r w:rsidDel="00000000" w:rsidR="00000000" w:rsidRPr="00000000">
              <w:rPr>
                <w:rFonts w:ascii="Calibri" w:cs="Calibri" w:eastAsia="Calibri" w:hAnsi="Calibri"/>
                <w:i w:val="1"/>
                <w:color w:val="c00000"/>
                <w:rtl w:val="0"/>
              </w:rPr>
              <w:t xml:space="preserve">x</w:t>
            </w:r>
          </w:p>
        </w:tc>
        <w:tc>
          <w:tcPr/>
          <w:p w:rsidR="00000000" w:rsidDel="00000000" w:rsidP="00000000" w:rsidRDefault="00000000" w:rsidRPr="00000000" w14:paraId="00000258">
            <w:pPr>
              <w:jc w:val="center"/>
              <w:rPr>
                <w:color w:val="000000"/>
              </w:rPr>
            </w:pPr>
            <w:r w:rsidDel="00000000" w:rsidR="00000000" w:rsidRPr="00000000">
              <w:rPr>
                <w:rtl w:val="0"/>
              </w:rPr>
            </w:r>
          </w:p>
        </w:tc>
        <w:tc>
          <w:tcPr/>
          <w:p w:rsidR="00000000" w:rsidDel="00000000" w:rsidP="00000000" w:rsidRDefault="00000000" w:rsidRPr="00000000" w14:paraId="00000259">
            <w:pPr>
              <w:jc w:val="center"/>
              <w:rPr>
                <w:color w:val="000000"/>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25A">
            <w:pPr>
              <w:jc w:val="center"/>
              <w:rPr>
                <w:b w:val="0"/>
                <w:color w:val="000000"/>
              </w:rPr>
            </w:pPr>
            <w:r w:rsidDel="00000000" w:rsidR="00000000" w:rsidRPr="00000000">
              <w:rPr>
                <w:b w:val="0"/>
                <w:rtl w:val="0"/>
              </w:rPr>
              <w:t xml:space="preserve">5/23/2022</w:t>
            </w:r>
            <w:r w:rsidDel="00000000" w:rsidR="00000000" w:rsidRPr="00000000">
              <w:rPr>
                <w:rtl w:val="0"/>
              </w:rPr>
            </w:r>
          </w:p>
        </w:tc>
        <w:tc>
          <w:tcPr/>
          <w:p w:rsidR="00000000" w:rsidDel="00000000" w:rsidP="00000000" w:rsidRDefault="00000000" w:rsidRPr="00000000" w14:paraId="0000025B">
            <w:pP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p w:rsidR="00000000" w:rsidDel="00000000" w:rsidP="00000000" w:rsidRDefault="00000000" w:rsidRPr="00000000" w14:paraId="0000025C">
            <w:pPr>
              <w:jc w:val="center"/>
              <w:rPr>
                <w:color w:val="00000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25D">
            <w:pPr>
              <w:jc w:val="center"/>
              <w:rPr>
                <w:color w:val="000000"/>
              </w:rPr>
            </w:pPr>
            <w:r w:rsidDel="00000000" w:rsidR="00000000" w:rsidRPr="00000000">
              <w:rPr>
                <w:rtl w:val="0"/>
              </w:rPr>
            </w:r>
          </w:p>
        </w:tc>
        <w:tc>
          <w:tcPr/>
          <w:p w:rsidR="00000000" w:rsidDel="00000000" w:rsidP="00000000" w:rsidRDefault="00000000" w:rsidRPr="00000000" w14:paraId="0000025E">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5F">
            <w:pPr>
              <w:jc w:val="center"/>
              <w:rPr>
                <w:color w:val="000000"/>
              </w:rPr>
            </w:pPr>
            <w:r w:rsidDel="00000000" w:rsidR="00000000" w:rsidRPr="00000000">
              <w:rPr>
                <w:rtl w:val="0"/>
              </w:rPr>
            </w:r>
          </w:p>
        </w:tc>
        <w:tc>
          <w:tcPr/>
          <w:p w:rsidR="00000000" w:rsidDel="00000000" w:rsidP="00000000" w:rsidRDefault="00000000" w:rsidRPr="00000000" w14:paraId="00000260">
            <w:pPr>
              <w:jc w:val="center"/>
              <w:rPr>
                <w:color w:val="000000"/>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261">
            <w:pPr>
              <w:jc w:val="center"/>
              <w:rPr>
                <w:b w:val="0"/>
                <w:color w:val="000000"/>
              </w:rPr>
            </w:pPr>
            <w:r w:rsidDel="00000000" w:rsidR="00000000" w:rsidRPr="00000000">
              <w:rPr>
                <w:b w:val="0"/>
                <w:rtl w:val="0"/>
              </w:rPr>
              <w:t xml:space="preserve">6/2/2022</w:t>
            </w:r>
            <w:r w:rsidDel="00000000" w:rsidR="00000000" w:rsidRPr="00000000">
              <w:rPr>
                <w:rtl w:val="0"/>
              </w:rPr>
            </w:r>
          </w:p>
        </w:tc>
        <w:tc>
          <w:tcPr/>
          <w:p w:rsidR="00000000" w:rsidDel="00000000" w:rsidP="00000000" w:rsidRDefault="00000000" w:rsidRPr="00000000" w14:paraId="00000262">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63">
            <w:pPr>
              <w:jc w:val="center"/>
              <w:rPr>
                <w:color w:val="000000"/>
              </w:rPr>
            </w:pPr>
            <w:r w:rsidDel="00000000" w:rsidR="00000000" w:rsidRPr="00000000">
              <w:rPr>
                <w:rtl w:val="0"/>
              </w:rPr>
            </w:r>
          </w:p>
        </w:tc>
        <w:tc>
          <w:tcPr/>
          <w:p w:rsidR="00000000" w:rsidDel="00000000" w:rsidP="00000000" w:rsidRDefault="00000000" w:rsidRPr="00000000" w14:paraId="00000264">
            <w:pPr>
              <w:jc w:val="center"/>
              <w:rPr>
                <w:color w:val="000000"/>
              </w:rPr>
            </w:pPr>
            <w:r w:rsidDel="00000000" w:rsidR="00000000" w:rsidRPr="00000000">
              <w:rPr>
                <w:rtl w:val="0"/>
              </w:rPr>
            </w:r>
          </w:p>
        </w:tc>
        <w:tc>
          <w:tcPr/>
          <w:p w:rsidR="00000000" w:rsidDel="00000000" w:rsidP="00000000" w:rsidRDefault="00000000" w:rsidRPr="00000000" w14:paraId="00000265">
            <w:pP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p w:rsidR="00000000" w:rsidDel="00000000" w:rsidP="00000000" w:rsidRDefault="00000000" w:rsidRPr="00000000" w14:paraId="00000266">
            <w:pPr>
              <w:jc w:val="center"/>
              <w:rPr>
                <w:color w:val="00000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267">
            <w:pPr>
              <w:jc w:val="center"/>
              <w:rPr>
                <w:color w:val="000000"/>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268">
            <w:pPr>
              <w:jc w:val="center"/>
              <w:rPr>
                <w:b w:val="0"/>
                <w:color w:val="000000"/>
              </w:rPr>
            </w:pPr>
            <w:r w:rsidDel="00000000" w:rsidR="00000000" w:rsidRPr="00000000">
              <w:rPr>
                <w:b w:val="0"/>
                <w:rtl w:val="0"/>
              </w:rPr>
              <w:t xml:space="preserve">7/15/2022</w:t>
            </w:r>
            <w:r w:rsidDel="00000000" w:rsidR="00000000" w:rsidRPr="00000000">
              <w:rPr>
                <w:rtl w:val="0"/>
              </w:rPr>
            </w:r>
          </w:p>
        </w:tc>
        <w:tc>
          <w:tcPr/>
          <w:p w:rsidR="00000000" w:rsidDel="00000000" w:rsidP="00000000" w:rsidRDefault="00000000" w:rsidRPr="00000000" w14:paraId="00000269">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6A">
            <w:pPr>
              <w:rPr>
                <w:color w:val="000000"/>
              </w:rPr>
            </w:pPr>
            <w:r w:rsidDel="00000000" w:rsidR="00000000" w:rsidRPr="00000000">
              <w:rPr>
                <w:rtl w:val="0"/>
              </w:rPr>
            </w:r>
          </w:p>
        </w:tc>
        <w:tc>
          <w:tcPr/>
          <w:p w:rsidR="00000000" w:rsidDel="00000000" w:rsidP="00000000" w:rsidRDefault="00000000" w:rsidRPr="00000000" w14:paraId="0000026B">
            <w:pPr>
              <w:rPr>
                <w:color w:val="000000"/>
              </w:rPr>
            </w:pPr>
            <w:r w:rsidDel="00000000" w:rsidR="00000000" w:rsidRPr="00000000">
              <w:rPr>
                <w:rtl w:val="0"/>
              </w:rPr>
            </w:r>
          </w:p>
        </w:tc>
        <w:tc>
          <w:tcPr/>
          <w:p w:rsidR="00000000" w:rsidDel="00000000" w:rsidP="00000000" w:rsidRDefault="00000000" w:rsidRPr="00000000" w14:paraId="0000026C">
            <w:pP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p w:rsidR="00000000" w:rsidDel="00000000" w:rsidP="00000000" w:rsidRDefault="00000000" w:rsidRPr="00000000" w14:paraId="0000026D">
            <w:pPr>
              <w:jc w:val="center"/>
              <w:rPr>
                <w:color w:val="000000"/>
              </w:rPr>
            </w:pPr>
            <w:r w:rsidDel="00000000" w:rsidR="00000000" w:rsidRPr="00000000">
              <w:rPr>
                <w:rtl w:val="0"/>
              </w:rPr>
              <w:t xml:space="preserve">X</w:t>
            </w:r>
            <w:r w:rsidDel="00000000" w:rsidR="00000000" w:rsidRPr="00000000">
              <w:rPr>
                <w:rtl w:val="0"/>
              </w:rPr>
            </w:r>
          </w:p>
        </w:tc>
        <w:tc>
          <w:tcPr/>
          <w:p w:rsidR="00000000" w:rsidDel="00000000" w:rsidP="00000000" w:rsidRDefault="00000000" w:rsidRPr="00000000" w14:paraId="0000026E">
            <w:pPr>
              <w:rPr>
                <w:color w:val="000000"/>
              </w:rPr>
            </w:pPr>
            <w:r w:rsidDel="00000000" w:rsidR="00000000" w:rsidRPr="00000000">
              <w:rPr>
                <w:rtl w:val="0"/>
              </w:rPr>
            </w:r>
          </w:p>
        </w:tc>
      </w:tr>
    </w:tbl>
    <w:p w:rsidR="00000000" w:rsidDel="00000000" w:rsidP="00000000" w:rsidRDefault="00000000" w:rsidRPr="00000000" w14:paraId="0000026F">
      <w:pPr>
        <w:pStyle w:val="Heading1"/>
        <w:rPr/>
      </w:pPr>
      <w:r w:rsidDel="00000000" w:rsidR="00000000" w:rsidRPr="00000000">
        <w:rPr>
          <w:rtl w:val="0"/>
        </w:rPr>
        <w:t xml:space="preserve">Learning As A Team</w:t>
      </w:r>
    </w:p>
    <w:p w:rsidR="00000000" w:rsidDel="00000000" w:rsidP="00000000" w:rsidRDefault="00000000" w:rsidRPr="00000000" w14:paraId="00000270">
      <w:pPr>
        <w:pStyle w:val="Heading2"/>
        <w:rPr/>
      </w:pPr>
      <w:r w:rsidDel="00000000" w:rsidR="00000000" w:rsidRPr="00000000">
        <w:rPr>
          <w:rtl w:val="0"/>
        </w:rPr>
        <w:t xml:space="preserve">Directions</w:t>
      </w:r>
    </w:p>
    <w:p w:rsidR="00000000" w:rsidDel="00000000" w:rsidP="00000000" w:rsidRDefault="00000000" w:rsidRPr="00000000" w14:paraId="00000271">
      <w:pPr>
        <w:rPr/>
      </w:pPr>
      <w:r w:rsidDel="00000000" w:rsidR="00000000" w:rsidRPr="00000000">
        <w:rPr>
          <w:rtl w:val="0"/>
        </w:rPr>
        <w:t xml:space="preserve">After completing the previous sections, the team should complete the reflective prompts below.  </w:t>
      </w:r>
    </w:p>
    <w:p w:rsidR="00000000" w:rsidDel="00000000" w:rsidP="00000000" w:rsidRDefault="00000000" w:rsidRPr="00000000" w14:paraId="00000272">
      <w:pPr>
        <w:pStyle w:val="Heading3"/>
        <w:rPr/>
      </w:pPr>
      <w:r w:rsidDel="00000000" w:rsidR="00000000" w:rsidRPr="00000000">
        <w:rPr>
          <w:rtl w:val="0"/>
        </w:rPr>
        <w:t xml:space="preserve">Student Interviews</w:t>
      </w:r>
    </w:p>
    <w:tbl>
      <w:tblPr>
        <w:tblStyle w:val="Table17"/>
        <w:tblW w:w="1321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3212"/>
        <w:tblGridChange w:id="0">
          <w:tblGrid>
            <w:gridCol w:w="13212"/>
          </w:tblGrid>
        </w:tblGridChange>
      </w:tblGrid>
      <w:tr>
        <w:trPr>
          <w:cantSplit w:val="0"/>
          <w:trHeight w:val="350" w:hRule="atLeast"/>
          <w:tblHeader w:val="0"/>
        </w:trPr>
        <w:tc>
          <w:tcPr>
            <w:shd w:fill="e7e6e6" w:val="clear"/>
          </w:tcPr>
          <w:p w:rsidR="00000000" w:rsidDel="00000000" w:rsidP="00000000" w:rsidRDefault="00000000" w:rsidRPr="00000000" w14:paraId="00000273">
            <w:pPr>
              <w:rPr>
                <w:color w:val="000000"/>
              </w:rPr>
            </w:pPr>
            <w:r w:rsidDel="00000000" w:rsidR="00000000" w:rsidRPr="00000000">
              <w:rPr>
                <w:color w:val="000000"/>
                <w:rtl w:val="0"/>
              </w:rPr>
              <w:t xml:space="preserve">Describe how the Student Interview process informed the team’s plan</w:t>
            </w:r>
          </w:p>
        </w:tc>
      </w:tr>
      <w:tr>
        <w:trPr>
          <w:cantSplit w:val="0"/>
          <w:trHeight w:val="1336" w:hRule="atLeast"/>
          <w:tblHeader w:val="0"/>
        </w:trPr>
        <w:tc>
          <w:tcPr/>
          <w:p w:rsidR="00000000" w:rsidDel="00000000" w:rsidP="00000000" w:rsidRDefault="00000000" w:rsidRPr="00000000" w14:paraId="00000274">
            <w:pPr>
              <w:rPr>
                <w:b w:val="0"/>
                <w:color w:val="4472c4"/>
              </w:rPr>
            </w:pPr>
            <w:r w:rsidDel="00000000" w:rsidR="00000000" w:rsidRPr="00000000">
              <w:rPr>
                <w:b w:val="0"/>
                <w:color w:val="4472c4"/>
                <w:rtl w:val="0"/>
              </w:rPr>
              <w:t xml:space="preserve">The Student interviews influenced the team's plan by inquiring about what was in place during the 2021-2022 school year and what would be a positive change for this upcoming school year 2022-2023. The interview of students also targeted what students need to feel better about school and enhance a feeling of belonging.  The surveys were used to focus on recurring themes in student answers to write the SCEP plan.</w:t>
            </w:r>
          </w:p>
        </w:tc>
      </w:tr>
    </w:tbl>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pStyle w:val="Heading3"/>
        <w:rPr/>
      </w:pPr>
      <w:r w:rsidDel="00000000" w:rsidR="00000000" w:rsidRPr="00000000">
        <w:rPr>
          <w:rtl w:val="0"/>
        </w:rPr>
        <w:t xml:space="preserve">Equity Self-Reflection</w:t>
      </w:r>
    </w:p>
    <w:tbl>
      <w:tblPr>
        <w:tblStyle w:val="Table18"/>
        <w:tblW w:w="1321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3212"/>
        <w:tblGridChange w:id="0">
          <w:tblGrid>
            <w:gridCol w:w="13212"/>
          </w:tblGrid>
        </w:tblGridChange>
      </w:tblGrid>
      <w:tr>
        <w:trPr>
          <w:cantSplit w:val="0"/>
          <w:trHeight w:val="350" w:hRule="atLeast"/>
          <w:tblHeader w:val="0"/>
        </w:trPr>
        <w:tc>
          <w:tcPr>
            <w:shd w:fill="e7e6e6" w:val="clear"/>
          </w:tcPr>
          <w:p w:rsidR="00000000" w:rsidDel="00000000" w:rsidP="00000000" w:rsidRDefault="00000000" w:rsidRPr="00000000" w14:paraId="00000277">
            <w:pPr>
              <w:rPr>
                <w:color w:val="000000"/>
              </w:rPr>
            </w:pPr>
            <w:r w:rsidDel="00000000" w:rsidR="00000000" w:rsidRPr="00000000">
              <w:rPr>
                <w:color w:val="000000"/>
                <w:rtl w:val="0"/>
              </w:rPr>
              <w:t xml:space="preserve">Describe how the Equity Self-Reflection informed the team’s plan</w:t>
            </w:r>
          </w:p>
        </w:tc>
      </w:tr>
      <w:tr>
        <w:trPr>
          <w:cantSplit w:val="0"/>
          <w:trHeight w:val="1336" w:hRule="atLeast"/>
          <w:tblHeader w:val="0"/>
        </w:trPr>
        <w:tc>
          <w:tcPr/>
          <w:p w:rsidR="00000000" w:rsidDel="00000000" w:rsidP="00000000" w:rsidRDefault="00000000" w:rsidRPr="00000000" w14:paraId="00000278">
            <w:pPr>
              <w:rPr>
                <w:b w:val="0"/>
                <w:color w:val="4472c4"/>
              </w:rPr>
            </w:pPr>
            <w:r w:rsidDel="00000000" w:rsidR="00000000" w:rsidRPr="00000000">
              <w:rPr>
                <w:b w:val="0"/>
                <w:color w:val="4472c4"/>
                <w:rtl w:val="0"/>
              </w:rPr>
              <w:t xml:space="preserve">The Equity Self Reflection informed the team’s plan by spotlighting the need for professional development opportunities for faculty focused around Bias, and being Culturally Responsive to support all stakeholders</w:t>
            </w:r>
          </w:p>
        </w:tc>
      </w:tr>
    </w:tbl>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sectPr>
          <w:headerReference r:id="rId30" w:type="default"/>
          <w:type w:val="nextPage"/>
          <w:pgSz w:h="12240" w:w="15840" w:orient="landscape"/>
          <w:pgMar w:bottom="1080" w:top="1080" w:left="1080" w:right="1080" w:header="720" w:footer="720"/>
        </w:sectPr>
      </w:pPr>
      <w:r w:rsidDel="00000000" w:rsidR="00000000" w:rsidRPr="00000000">
        <w:rPr>
          <w:rtl w:val="0"/>
        </w:rPr>
        <w:t xml:space="preserve"> </w:t>
      </w:r>
    </w:p>
    <w:p w:rsidR="00000000" w:rsidDel="00000000" w:rsidP="00000000" w:rsidRDefault="00000000" w:rsidRPr="00000000" w14:paraId="0000027B">
      <w:pPr>
        <w:keepNext w:val="1"/>
        <w:keepLines w:val="1"/>
        <w:spacing w:before="240" w:lineRule="auto"/>
        <w:rPr>
          <w:rFonts w:ascii="Gill Sans" w:cs="Gill Sans" w:eastAsia="Gill Sans" w:hAnsi="Gill Sans"/>
          <w:color w:val="833c0b"/>
          <w:sz w:val="32"/>
          <w:szCs w:val="32"/>
        </w:rPr>
      </w:pPr>
      <w:r w:rsidDel="00000000" w:rsidR="00000000" w:rsidRPr="00000000">
        <w:rPr>
          <w:rFonts w:ascii="Gill Sans" w:cs="Gill Sans" w:eastAsia="Gill Sans" w:hAnsi="Gill Sans"/>
          <w:color w:val="833c0b"/>
          <w:sz w:val="32"/>
          <w:szCs w:val="32"/>
          <w:rtl w:val="0"/>
        </w:rPr>
        <w:t xml:space="preserve">Next Steps</w:t>
      </w:r>
    </w:p>
    <w:p w:rsidR="00000000" w:rsidDel="00000000" w:rsidP="00000000" w:rsidRDefault="00000000" w:rsidRPr="00000000" w14:paraId="0000027C">
      <w:pPr>
        <w:keepNext w:val="1"/>
        <w:keepLines w:val="1"/>
        <w:shd w:fill="ffcc99" w:val="clear"/>
        <w:spacing w:before="40" w:lineRule="auto"/>
        <w:rPr>
          <w:rFonts w:ascii="Gill Sans" w:cs="Gill Sans" w:eastAsia="Gill Sans" w:hAnsi="Gill Sans"/>
          <w:color w:val="2f5496"/>
          <w:sz w:val="32"/>
          <w:szCs w:val="32"/>
        </w:rPr>
      </w:pPr>
      <w:r w:rsidDel="00000000" w:rsidR="00000000" w:rsidRPr="00000000">
        <w:rPr>
          <w:rFonts w:ascii="Gill Sans" w:cs="Gill Sans" w:eastAsia="Gill Sans" w:hAnsi="Gill Sans"/>
          <w:color w:val="2f5496"/>
          <w:sz w:val="32"/>
          <w:szCs w:val="32"/>
          <w:rtl w:val="0"/>
        </w:rPr>
        <w:t xml:space="preserve">Next Steps</w:t>
      </w:r>
    </w:p>
    <w:p w:rsidR="00000000" w:rsidDel="00000000" w:rsidP="00000000" w:rsidRDefault="00000000" w:rsidRPr="00000000" w14:paraId="000002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the Plan:</w:t>
      </w: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CSI Schools: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you develop your plan, please feel free to share the plan with your NYSED liaison for input when it would be helpful.  When the SCEP team is satisfied with the plan, please indicate to your liaison that the school is ready to share its full plan for approval.  Plans should be shared by August 1, 2022.</w:t>
      </w:r>
    </w:p>
    <w:p w:rsidR="00000000" w:rsidDel="00000000" w:rsidP="00000000" w:rsidRDefault="00000000" w:rsidRPr="00000000" w14:paraId="0000027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TSI Schools: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your plan is ready for review, please share the plan with your District, which will approve your plan.  Plans will need to be approved before the first day of the 2022-23 school year.  </w:t>
      </w:r>
    </w:p>
    <w:p w:rsidR="00000000" w:rsidDel="00000000" w:rsidP="00000000" w:rsidRDefault="00000000" w:rsidRPr="00000000" w14:paraId="0000028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Schools: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the local Board of Education has approved the plan and that the plan is posted on the district website.</w:t>
      </w:r>
    </w:p>
    <w:p w:rsidR="00000000" w:rsidDel="00000000" w:rsidP="00000000" w:rsidRDefault="00000000" w:rsidRPr="00000000" w14:paraId="000002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Implementing the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schools):</w:t>
      </w:r>
    </w:p>
    <w:p w:rsidR="00000000" w:rsidDel="00000000" w:rsidP="00000000" w:rsidRDefault="00000000" w:rsidRPr="00000000" w14:paraId="0000028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plan is implemented no later than the first day of school</w:t>
      </w:r>
    </w:p>
    <w:p w:rsidR="00000000" w:rsidDel="00000000" w:rsidP="00000000" w:rsidRDefault="00000000" w:rsidRPr="00000000" w14:paraId="0000028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implementation closely and make adjustments as needed</w:t>
      </w:r>
    </w:p>
    <w:p w:rsidR="00000000" w:rsidDel="00000000" w:rsidP="00000000" w:rsidRDefault="00000000" w:rsidRPr="00000000" w14:paraId="0000028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there is professional development provided to support the strategic efforts described within this plan. </w:t>
      </w:r>
    </w:p>
    <w:p w:rsidR="00000000" w:rsidDel="00000000" w:rsidP="00000000" w:rsidRDefault="00000000" w:rsidRPr="00000000" w14:paraId="000002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district in developing the 1003 Title I School Improvement Grant application designed to support the implementation of the activities identified in the school and district plan.</w:t>
      </w:r>
    </w:p>
    <w:sectPr>
      <w:headerReference r:id="rId31" w:type="default"/>
      <w:type w:val="nextPage"/>
      <w:pgSz w:h="12240" w:w="15840" w:orient="landscape"/>
      <w:pgMar w:bottom="1080" w:top="10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ill Sans">
    <w:embedRegular w:fontKey="{00000000-0000-0000-0000-000000000000}" r:id="rId5" w:subsetted="0"/>
    <w:embedBold w:fontKey="{00000000-0000-0000-0000-000000000000}" r:id="rId6" w:subsetted="0"/>
  </w:font>
  <w:font w:name="Merriweather">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SCEP Cover Page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Guidance for Teams</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Steps</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2</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68" w:hanging="360"/>
      </w:pPr>
      <w:rPr>
        <w:rFonts w:ascii="Noto Sans Symbols" w:cs="Noto Sans Symbols" w:eastAsia="Noto Sans Symbols" w:hAnsi="Noto Sans Symbols"/>
        <w:sz w:val="18"/>
        <w:szCs w:val="18"/>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ill Sans" w:cs="Gill Sans" w:eastAsia="Gill Sans" w:hAnsi="Gill Sans"/>
      <w:color w:val="843c0b"/>
      <w:sz w:val="32"/>
      <w:szCs w:val="32"/>
    </w:rPr>
  </w:style>
  <w:style w:type="paragraph" w:styleId="Heading2">
    <w:name w:val="heading 2"/>
    <w:basedOn w:val="Normal"/>
    <w:next w:val="Normal"/>
    <w:pPr>
      <w:keepNext w:val="1"/>
      <w:keepLines w:val="1"/>
      <w:shd w:fill="ffcc99" w:val="clear"/>
      <w:spacing w:after="0" w:before="40" w:lineRule="auto"/>
    </w:pPr>
    <w:rPr>
      <w:rFonts w:ascii="Gill Sans" w:cs="Gill Sans" w:eastAsia="Gill Sans" w:hAnsi="Gill Sans"/>
      <w:color w:val="2f5496"/>
      <w:sz w:val="32"/>
      <w:szCs w:val="32"/>
    </w:rPr>
  </w:style>
  <w:style w:type="paragraph" w:styleId="Heading3">
    <w:name w:val="heading 3"/>
    <w:basedOn w:val="Normal"/>
    <w:next w:val="Normal"/>
    <w:pPr>
      <w:keepNext w:val="1"/>
      <w:keepLines w:val="1"/>
      <w:spacing w:after="0" w:before="40" w:lineRule="auto"/>
    </w:pPr>
    <w:rPr>
      <w:rFonts w:ascii="Gill Sans" w:cs="Gill Sans" w:eastAsia="Gill Sans" w:hAnsi="Gill Sans"/>
      <w:color w:val="1f3864"/>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ill Sans" w:cs="Gill Sans" w:eastAsia="Gill Sans" w:hAnsi="Gill Sans"/>
      <w:color w:val="843c0b"/>
      <w:sz w:val="32"/>
      <w:szCs w:val="32"/>
    </w:rPr>
  </w:style>
  <w:style w:type="paragraph" w:styleId="Heading2">
    <w:name w:val="heading 2"/>
    <w:basedOn w:val="Normal"/>
    <w:next w:val="Normal"/>
    <w:pPr>
      <w:keepNext w:val="1"/>
      <w:keepLines w:val="1"/>
      <w:shd w:fill="ffcc99" w:val="clear"/>
      <w:spacing w:after="0" w:before="40" w:lineRule="auto"/>
    </w:pPr>
    <w:rPr>
      <w:rFonts w:ascii="Gill Sans" w:cs="Gill Sans" w:eastAsia="Gill Sans" w:hAnsi="Gill Sans"/>
      <w:color w:val="2f5496"/>
      <w:sz w:val="32"/>
      <w:szCs w:val="32"/>
    </w:rPr>
  </w:style>
  <w:style w:type="paragraph" w:styleId="Heading3">
    <w:name w:val="heading 3"/>
    <w:basedOn w:val="Normal"/>
    <w:next w:val="Normal"/>
    <w:pPr>
      <w:keepNext w:val="1"/>
      <w:keepLines w:val="1"/>
      <w:spacing w:after="0" w:before="40" w:lineRule="auto"/>
    </w:pPr>
    <w:rPr>
      <w:rFonts w:ascii="Gill Sans" w:cs="Gill Sans" w:eastAsia="Gill Sans" w:hAnsi="Gill Sans"/>
      <w:color w:val="1f3864"/>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AE699E"/>
    <w:pPr>
      <w:keepNext w:val="1"/>
      <w:keepLines w:val="1"/>
      <w:spacing w:after="0" w:before="240"/>
      <w:outlineLvl w:val="0"/>
    </w:pPr>
    <w:rPr>
      <w:rFonts w:ascii="Gill Sans MT" w:hAnsi="Gill Sans MT" w:cstheme="majorBidi" w:eastAsiaTheme="majorEastAsia"/>
      <w:color w:val="833c0b" w:themeColor="accent2" w:themeShade="000080"/>
      <w:sz w:val="32"/>
      <w:szCs w:val="32"/>
    </w:rPr>
  </w:style>
  <w:style w:type="paragraph" w:styleId="Heading2">
    <w:name w:val="heading 2"/>
    <w:basedOn w:val="Normal"/>
    <w:next w:val="Normal"/>
    <w:link w:val="Heading2Char"/>
    <w:uiPriority w:val="9"/>
    <w:unhideWhenUsed w:val="1"/>
    <w:qFormat w:val="1"/>
    <w:rsid w:val="00A96500"/>
    <w:pPr>
      <w:keepNext w:val="1"/>
      <w:keepLines w:val="1"/>
      <w:shd w:color="auto" w:fill="ffcc99" w:val="clear"/>
      <w:spacing w:after="0" w:before="40"/>
      <w:outlineLvl w:val="1"/>
    </w:pPr>
    <w:rPr>
      <w:rFonts w:ascii="Gill Sans MT" w:hAnsi="Gill Sans MT" w:cstheme="majorBidi" w:eastAsiaTheme="majorEastAsia"/>
      <w:color w:val="2f5496" w:themeColor="accent1" w:themeShade="0000BF"/>
      <w:sz w:val="32"/>
      <w:szCs w:val="26"/>
    </w:rPr>
  </w:style>
  <w:style w:type="paragraph" w:styleId="Heading3">
    <w:name w:val="heading 3"/>
    <w:basedOn w:val="Normal"/>
    <w:next w:val="Normal"/>
    <w:link w:val="Heading3Char"/>
    <w:uiPriority w:val="9"/>
    <w:unhideWhenUsed w:val="1"/>
    <w:qFormat w:val="1"/>
    <w:rsid w:val="00A96500"/>
    <w:pPr>
      <w:keepNext w:val="1"/>
      <w:keepLines w:val="1"/>
      <w:spacing w:after="0" w:before="40"/>
      <w:outlineLvl w:val="2"/>
    </w:pPr>
    <w:rPr>
      <w:rFonts w:ascii="Gill Sans MT" w:hAnsi="Gill Sans MT" w:cstheme="majorBidi" w:eastAsiaTheme="majorEastAsia"/>
      <w:color w:val="1f3864" w:themeColor="accent1" w:themeShade="000080"/>
      <w:sz w:val="28"/>
      <w:szCs w:val="24"/>
    </w:rPr>
  </w:style>
  <w:style w:type="paragraph" w:styleId="Heading5">
    <w:name w:val="heading 5"/>
    <w:basedOn w:val="Normal"/>
    <w:next w:val="Normal"/>
    <w:link w:val="Heading5Char"/>
    <w:uiPriority w:val="9"/>
    <w:semiHidden w:val="1"/>
    <w:unhideWhenUsed w:val="1"/>
    <w:qFormat w:val="1"/>
    <w:rsid w:val="00E448F9"/>
    <w:pPr>
      <w:keepNext w:val="1"/>
      <w:keepLines w:val="1"/>
      <w:spacing w:after="0"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E699E"/>
    <w:rPr>
      <w:rFonts w:ascii="Gill Sans MT" w:hAnsi="Gill Sans MT" w:cstheme="majorBidi" w:eastAsiaTheme="majorEastAsia"/>
      <w:color w:val="833c0b" w:themeColor="accent2" w:themeShade="000080"/>
      <w:sz w:val="32"/>
      <w:szCs w:val="32"/>
    </w:rPr>
  </w:style>
  <w:style w:type="table" w:styleId="PlainTable1">
    <w:name w:val="Plain Table 1"/>
    <w:basedOn w:val="TableNormal"/>
    <w:uiPriority w:val="41"/>
    <w:rsid w:val="00181B79"/>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eading2Char" w:customStyle="1">
    <w:name w:val="Heading 2 Char"/>
    <w:basedOn w:val="DefaultParagraphFont"/>
    <w:link w:val="Heading2"/>
    <w:uiPriority w:val="9"/>
    <w:rsid w:val="00A96500"/>
    <w:rPr>
      <w:rFonts w:ascii="Gill Sans MT" w:hAnsi="Gill Sans MT" w:cstheme="majorBidi" w:eastAsiaTheme="majorEastAsia"/>
      <w:color w:val="2f5496" w:themeColor="accent1" w:themeShade="0000BF"/>
      <w:sz w:val="32"/>
      <w:szCs w:val="26"/>
      <w:shd w:color="auto" w:fill="ffcc99" w:val="clear"/>
    </w:rPr>
  </w:style>
  <w:style w:type="character" w:styleId="CommentReference">
    <w:name w:val="annotation reference"/>
    <w:basedOn w:val="DefaultParagraphFont"/>
    <w:uiPriority w:val="99"/>
    <w:semiHidden w:val="1"/>
    <w:unhideWhenUsed w:val="1"/>
    <w:rsid w:val="00AF442F"/>
    <w:rPr>
      <w:sz w:val="16"/>
      <w:szCs w:val="16"/>
    </w:rPr>
  </w:style>
  <w:style w:type="paragraph" w:styleId="CommentText">
    <w:name w:val="annotation text"/>
    <w:basedOn w:val="Normal"/>
    <w:link w:val="CommentTextChar"/>
    <w:uiPriority w:val="99"/>
    <w:semiHidden w:val="1"/>
    <w:unhideWhenUsed w:val="1"/>
    <w:rsid w:val="00AF442F"/>
    <w:pPr>
      <w:spacing w:line="240" w:lineRule="auto"/>
    </w:pPr>
    <w:rPr>
      <w:sz w:val="20"/>
      <w:szCs w:val="20"/>
    </w:rPr>
  </w:style>
  <w:style w:type="character" w:styleId="CommentTextChar" w:customStyle="1">
    <w:name w:val="Comment Text Char"/>
    <w:basedOn w:val="DefaultParagraphFont"/>
    <w:link w:val="CommentText"/>
    <w:uiPriority w:val="99"/>
    <w:semiHidden w:val="1"/>
    <w:rsid w:val="00AF442F"/>
    <w:rPr>
      <w:sz w:val="20"/>
      <w:szCs w:val="20"/>
    </w:rPr>
  </w:style>
  <w:style w:type="paragraph" w:styleId="CommentSubject">
    <w:name w:val="annotation subject"/>
    <w:basedOn w:val="CommentText"/>
    <w:next w:val="CommentText"/>
    <w:link w:val="CommentSubjectChar"/>
    <w:uiPriority w:val="99"/>
    <w:semiHidden w:val="1"/>
    <w:unhideWhenUsed w:val="1"/>
    <w:rsid w:val="00AF442F"/>
    <w:rPr>
      <w:b w:val="1"/>
      <w:bCs w:val="1"/>
    </w:rPr>
  </w:style>
  <w:style w:type="character" w:styleId="CommentSubjectChar" w:customStyle="1">
    <w:name w:val="Comment Subject Char"/>
    <w:basedOn w:val="CommentTextChar"/>
    <w:link w:val="CommentSubject"/>
    <w:uiPriority w:val="99"/>
    <w:semiHidden w:val="1"/>
    <w:rsid w:val="00AF442F"/>
    <w:rPr>
      <w:b w:val="1"/>
      <w:bCs w:val="1"/>
      <w:sz w:val="20"/>
      <w:szCs w:val="20"/>
    </w:rPr>
  </w:style>
  <w:style w:type="paragraph" w:styleId="BalloonText">
    <w:name w:val="Balloon Text"/>
    <w:basedOn w:val="Normal"/>
    <w:link w:val="BalloonTextChar"/>
    <w:uiPriority w:val="99"/>
    <w:semiHidden w:val="1"/>
    <w:unhideWhenUsed w:val="1"/>
    <w:rsid w:val="00AF442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F442F"/>
    <w:rPr>
      <w:rFonts w:ascii="Segoe UI" w:cs="Segoe UI" w:hAnsi="Segoe UI"/>
      <w:sz w:val="18"/>
      <w:szCs w:val="18"/>
    </w:rPr>
  </w:style>
  <w:style w:type="paragraph" w:styleId="Header">
    <w:name w:val="header"/>
    <w:basedOn w:val="Normal"/>
    <w:link w:val="HeaderChar"/>
    <w:uiPriority w:val="99"/>
    <w:unhideWhenUsed w:val="1"/>
    <w:rsid w:val="007D44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44AA"/>
  </w:style>
  <w:style w:type="paragraph" w:styleId="Footer">
    <w:name w:val="footer"/>
    <w:basedOn w:val="Normal"/>
    <w:link w:val="FooterChar"/>
    <w:uiPriority w:val="99"/>
    <w:unhideWhenUsed w:val="1"/>
    <w:rsid w:val="007D44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44AA"/>
  </w:style>
  <w:style w:type="paragraph" w:styleId="BodyText">
    <w:name w:val="Body Text"/>
    <w:basedOn w:val="Normal"/>
    <w:link w:val="BodyTextChar"/>
    <w:uiPriority w:val="1"/>
    <w:qFormat w:val="1"/>
    <w:rsid w:val="00082A34"/>
    <w:pPr>
      <w:widowControl w:val="0"/>
      <w:spacing w:after="0" w:line="240" w:lineRule="auto"/>
      <w:ind w:left="40"/>
    </w:pPr>
    <w:rPr>
      <w:rFonts w:ascii="Calibri" w:eastAsia="Calibri" w:hAnsi="Calibri"/>
    </w:rPr>
  </w:style>
  <w:style w:type="character" w:styleId="BodyTextChar" w:customStyle="1">
    <w:name w:val="Body Text Char"/>
    <w:basedOn w:val="DefaultParagraphFont"/>
    <w:link w:val="BodyText"/>
    <w:uiPriority w:val="1"/>
    <w:rsid w:val="00082A34"/>
    <w:rPr>
      <w:rFonts w:ascii="Calibri" w:eastAsia="Calibri" w:hAnsi="Calibri"/>
    </w:rPr>
  </w:style>
  <w:style w:type="character" w:styleId="Hyperlink">
    <w:name w:val="Hyperlink"/>
    <w:basedOn w:val="DefaultParagraphFont"/>
    <w:uiPriority w:val="99"/>
    <w:unhideWhenUsed w:val="1"/>
    <w:rsid w:val="00547A40"/>
    <w:rPr>
      <w:color w:val="0563c1" w:themeColor="hyperlink"/>
      <w:u w:val="single"/>
    </w:rPr>
  </w:style>
  <w:style w:type="character" w:styleId="UnresolvedMention">
    <w:name w:val="Unresolved Mention"/>
    <w:basedOn w:val="DefaultParagraphFont"/>
    <w:uiPriority w:val="99"/>
    <w:semiHidden w:val="1"/>
    <w:unhideWhenUsed w:val="1"/>
    <w:rsid w:val="00547A40"/>
    <w:rPr>
      <w:color w:val="605e5c"/>
      <w:shd w:color="auto" w:fill="e1dfdd" w:val="clear"/>
    </w:rPr>
  </w:style>
  <w:style w:type="paragraph" w:styleId="ListParagraph">
    <w:name w:val="List Paragraph"/>
    <w:basedOn w:val="Normal"/>
    <w:uiPriority w:val="34"/>
    <w:qFormat w:val="1"/>
    <w:rsid w:val="00547A40"/>
    <w:pPr>
      <w:ind w:left="720"/>
      <w:contextualSpacing w:val="1"/>
    </w:pPr>
  </w:style>
  <w:style w:type="table" w:styleId="TableGrid">
    <w:name w:val="Table Grid"/>
    <w:basedOn w:val="TableNormal"/>
    <w:uiPriority w:val="39"/>
    <w:rsid w:val="000E0C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8939A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939A9"/>
    <w:rPr>
      <w:rFonts w:asciiTheme="majorHAnsi" w:cstheme="majorBidi" w:eastAsiaTheme="majorEastAsia" w:hAnsiTheme="majorHAnsi"/>
      <w:spacing w:val="-10"/>
      <w:kern w:val="28"/>
      <w:sz w:val="56"/>
      <w:szCs w:val="56"/>
    </w:rPr>
  </w:style>
  <w:style w:type="paragraph" w:styleId="Revision">
    <w:name w:val="Revision"/>
    <w:hidden w:val="1"/>
    <w:uiPriority w:val="99"/>
    <w:semiHidden w:val="1"/>
    <w:rsid w:val="00B25113"/>
    <w:pPr>
      <w:spacing w:after="0" w:line="240" w:lineRule="auto"/>
    </w:pPr>
  </w:style>
  <w:style w:type="paragraph" w:styleId="Default" w:customStyle="1">
    <w:name w:val="Default"/>
    <w:rsid w:val="002D4234"/>
    <w:pPr>
      <w:autoSpaceDE w:val="0"/>
      <w:autoSpaceDN w:val="0"/>
      <w:adjustRightInd w:val="0"/>
      <w:spacing w:after="0" w:line="240" w:lineRule="auto"/>
    </w:pPr>
    <w:rPr>
      <w:rFonts w:ascii="Roboto Condensed" w:cs="Roboto Condensed" w:hAnsi="Roboto Condensed"/>
      <w:color w:val="000000"/>
      <w:sz w:val="24"/>
      <w:szCs w:val="24"/>
    </w:rPr>
  </w:style>
  <w:style w:type="character" w:styleId="Heading3Char" w:customStyle="1">
    <w:name w:val="Heading 3 Char"/>
    <w:basedOn w:val="DefaultParagraphFont"/>
    <w:link w:val="Heading3"/>
    <w:uiPriority w:val="9"/>
    <w:rsid w:val="00A96500"/>
    <w:rPr>
      <w:rFonts w:ascii="Gill Sans MT" w:hAnsi="Gill Sans MT" w:cstheme="majorBidi" w:eastAsiaTheme="majorEastAsia"/>
      <w:color w:val="1f3864" w:themeColor="accent1" w:themeShade="000080"/>
      <w:sz w:val="28"/>
      <w:szCs w:val="24"/>
    </w:rPr>
  </w:style>
  <w:style w:type="table" w:styleId="PlainTable11" w:customStyle="1">
    <w:name w:val="Plain Table 11"/>
    <w:basedOn w:val="TableNormal"/>
    <w:next w:val="PlainTable1"/>
    <w:uiPriority w:val="41"/>
    <w:rsid w:val="0066775F"/>
    <w:pPr>
      <w:spacing w:after="0" w:line="240" w:lineRule="auto"/>
    </w:pPr>
    <w:rPr>
      <w:rFonts w:ascii="Times New Roman" w:hAnsi="Times New Roman"/>
      <w:sz w:val="24"/>
      <w:szCs w:val="24"/>
    </w:r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table" w:styleId="TableGrid1" w:customStyle="1">
    <w:name w:val="Table Grid1"/>
    <w:basedOn w:val="TableNormal"/>
    <w:next w:val="TableGrid"/>
    <w:uiPriority w:val="59"/>
    <w:rsid w:val="0066775F"/>
    <w:pPr>
      <w:spacing w:after="0" w:line="240" w:lineRule="auto"/>
    </w:pPr>
    <w:rPr>
      <w:rFonts w:ascii="Times New Roman" w:hAnsi="Times New Roman"/>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11" w:customStyle="1">
    <w:name w:val="Grid Table 4 - Accent 11"/>
    <w:basedOn w:val="TableNormal"/>
    <w:next w:val="GridTable4-Accent1"/>
    <w:uiPriority w:val="49"/>
    <w:rsid w:val="0066775F"/>
    <w:pPr>
      <w:spacing w:after="0" w:line="240" w:lineRule="auto"/>
    </w:pPr>
    <w:rPr>
      <w:rFonts w:ascii="Times New Roman" w:hAnsi="Times New Roman"/>
      <w:sz w:val="24"/>
      <w:szCs w:val="24"/>
    </w:rPr>
    <w:tblPr>
      <w:tblStyleRowBandSize w:val="1"/>
      <w:tblStyleColBandSize w:val="1"/>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Pr>
    <w:tblStylePr w:type="firstRow">
      <w:rPr>
        <w:b w:val="1"/>
        <w:bCs w:val="1"/>
        <w:color w:val="ffffff"/>
      </w:rPr>
      <w:tblPr/>
      <w:tcPr>
        <w:tcBorders>
          <w:top w:color="4f81bd" w:space="0" w:sz="4" w:val="single"/>
          <w:left w:color="4f81bd" w:space="0" w:sz="4" w:val="single"/>
          <w:bottom w:color="4f81bd" w:space="0" w:sz="4" w:val="single"/>
          <w:right w:color="4f81bd" w:space="0" w:sz="4" w:val="single"/>
          <w:insideH w:space="0" w:sz="0" w:val="nil"/>
          <w:insideV w:space="0" w:sz="0" w:val="nil"/>
        </w:tcBorders>
        <w:shd w:color="auto" w:fill="4f81bd" w:val="clear"/>
      </w:tcPr>
    </w:tblStylePr>
    <w:tblStylePr w:type="lastRow">
      <w:rPr>
        <w:b w:val="1"/>
        <w:bCs w:val="1"/>
      </w:rPr>
      <w:tblPr/>
      <w:tcPr>
        <w:tcBorders>
          <w:top w:color="4f81bd" w:space="0" w:sz="4" w:val="double"/>
        </w:tcBorders>
      </w:tcPr>
    </w:tblStylePr>
    <w:tblStylePr w:type="firstCol">
      <w:rPr>
        <w:b w:val="1"/>
        <w:bCs w:val="1"/>
      </w:rPr>
    </w:tblStylePr>
    <w:tblStylePr w:type="lastCol">
      <w:rPr>
        <w:b w:val="1"/>
        <w:bCs w:val="1"/>
      </w:rPr>
    </w:tblStylePr>
    <w:tblStylePr w:type="band1Vert">
      <w:tblPr/>
      <w:tcPr>
        <w:shd w:color="auto" w:fill="dbe5f1" w:val="clear"/>
      </w:tcPr>
    </w:tblStylePr>
    <w:tblStylePr w:type="band1Horz">
      <w:tblPr/>
      <w:tcPr>
        <w:shd w:color="auto" w:fill="dbe5f1" w:val="clear"/>
      </w:tcPr>
    </w:tblStylePr>
  </w:style>
  <w:style w:type="table" w:styleId="GridTable4-Accent1">
    <w:name w:val="Grid Table 4 Accent 1"/>
    <w:basedOn w:val="TableNormal"/>
    <w:uiPriority w:val="49"/>
    <w:rsid w:val="0066775F"/>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3-Accent3">
    <w:name w:val="List Table 3 Accent 3"/>
    <w:basedOn w:val="TableNormal"/>
    <w:uiPriority w:val="48"/>
    <w:rsid w:val="006B2358"/>
    <w:pPr>
      <w:spacing w:after="0"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character" w:styleId="Heading5Char" w:customStyle="1">
    <w:name w:val="Heading 5 Char"/>
    <w:basedOn w:val="DefaultParagraphFont"/>
    <w:link w:val="Heading5"/>
    <w:uiPriority w:val="9"/>
    <w:rsid w:val="00E448F9"/>
    <w:rPr>
      <w:rFonts w:asciiTheme="majorHAnsi" w:cstheme="majorBidi" w:eastAsiaTheme="majorEastAsia" w:hAnsiTheme="majorHAnsi"/>
      <w:color w:val="2f5496" w:themeColor="accent1" w:themeShade="0000BF"/>
    </w:rPr>
  </w:style>
  <w:style w:type="table" w:styleId="TableGridLight">
    <w:name w:val="Grid Table Light"/>
    <w:basedOn w:val="TableNormal"/>
    <w:uiPriority w:val="40"/>
    <w:rsid w:val="00AE699E"/>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1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1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1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 w:type="table" w:styleId="Table2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10">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 w:type="table" w:styleId="Table18">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nysed.gov/common/nysed/files/programs/accountability/writing-your-scep.pdf" TargetMode="External"/><Relationship Id="rId22" Type="http://schemas.openxmlformats.org/officeDocument/2006/relationships/header" Target="header5.xml"/><Relationship Id="rId21" Type="http://schemas.openxmlformats.org/officeDocument/2006/relationships/hyperlink" Target="https://www.bumc.bu.edu/busm/faculty/bu-cares/" TargetMode="External"/><Relationship Id="rId24" Type="http://schemas.openxmlformats.org/officeDocument/2006/relationships/hyperlink" Target="about:blank" TargetMode="External"/><Relationship Id="rId23" Type="http://schemas.openxmlformats.org/officeDocument/2006/relationships/hyperlink" Target="https://docs.google.com/document/d/11115fG7Uty7q0DSDEuFt2pZfrsgAdUHc4q4Qm2nQDpQ/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pieraj@binghamtonschools.org" TargetMode="External"/><Relationship Id="rId26" Type="http://schemas.openxmlformats.org/officeDocument/2006/relationships/hyperlink" Target="http://www.nysed.gov/accountability/evidence-based-interventions" TargetMode="External"/><Relationship Id="rId25" Type="http://schemas.openxmlformats.org/officeDocument/2006/relationships/hyperlink" Target="http://www.nysed.gov/accountability/state-supported-evidence-based-strategies" TargetMode="External"/><Relationship Id="rId28" Type="http://schemas.openxmlformats.org/officeDocument/2006/relationships/hyperlink" Target="mailto:anastosp@binghamtonschools.org" TargetMode="External"/><Relationship Id="rId27" Type="http://schemas.openxmlformats.org/officeDocument/2006/relationships/hyperlink" Target="http://www.nysed.gov/common/nysed/files/programs/accountability/scep-requirements-stakeholder-participation.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begealk@binghamtonschools.org" TargetMode="External"/><Relationship Id="rId7" Type="http://schemas.openxmlformats.org/officeDocument/2006/relationships/image" Target="media/image1.png"/><Relationship Id="rId8" Type="http://schemas.openxmlformats.org/officeDocument/2006/relationships/hyperlink" Target="mailto:boughk@binghamtonschools.org" TargetMode="External"/><Relationship Id="rId31" Type="http://schemas.openxmlformats.org/officeDocument/2006/relationships/header" Target="header3.xml"/><Relationship Id="rId30" Type="http://schemas.openxmlformats.org/officeDocument/2006/relationships/header" Target="header4.xml"/><Relationship Id="rId11" Type="http://schemas.openxmlformats.org/officeDocument/2006/relationships/header" Target="header1.xml"/><Relationship Id="rId10" Type="http://schemas.openxmlformats.org/officeDocument/2006/relationships/hyperlink" Target="mailto:maclennl@binghamtonschools.org" TargetMode="External"/><Relationship Id="rId13" Type="http://schemas.openxmlformats.org/officeDocument/2006/relationships/hyperlink" Target="http://www.nysed.gov/common/nysed/files/programs/accountability/how-learning-happens-messaging-framework.pdf" TargetMode="External"/><Relationship Id="rId12" Type="http://schemas.openxmlformats.org/officeDocument/2006/relationships/footer" Target="footer1.xml"/><Relationship Id="rId15" Type="http://schemas.openxmlformats.org/officeDocument/2006/relationships/header" Target="header2.xml"/><Relationship Id="rId14" Type="http://schemas.openxmlformats.org/officeDocument/2006/relationships/hyperlink" Target="http://www.nysed.gov/common/nysed/files/programs/accountability/how-learning-happens-messaging-framework.pdf" TargetMode="External"/><Relationship Id="rId17" Type="http://schemas.openxmlformats.org/officeDocument/2006/relationships/hyperlink" Target="http://www.nysed.gov/accountability/improvement-planning" TargetMode="External"/><Relationship Id="rId16" Type="http://schemas.openxmlformats.org/officeDocument/2006/relationships/footer" Target="footer2.xml"/><Relationship Id="rId19" Type="http://schemas.openxmlformats.org/officeDocument/2006/relationships/hyperlink" Target="http://www.nysed.gov/common/nysed/files/programs/accountability/how-learning-happens-messaging-framework.pdf" TargetMode="External"/><Relationship Id="rId18" Type="http://schemas.openxmlformats.org/officeDocument/2006/relationships/hyperlink" Target="http://www.nysed.gov/common/nysed/files/programs/accountability/scep-requirements-stakeholder-participat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Merriweather-boldItalic.ttf"/><Relationship Id="rId9" Type="http://schemas.openxmlformats.org/officeDocument/2006/relationships/font" Target="fonts/Merriweather-italic.ttf"/><Relationship Id="rId5" Type="http://schemas.openxmlformats.org/officeDocument/2006/relationships/font" Target="fonts/GillSans-regular.ttf"/><Relationship Id="rId6" Type="http://schemas.openxmlformats.org/officeDocument/2006/relationships/font" Target="fonts/GillSans-bold.ttf"/><Relationship Id="rId7" Type="http://schemas.openxmlformats.org/officeDocument/2006/relationships/font" Target="fonts/Merriweather-regular.ttf"/><Relationship Id="rId8" Type="http://schemas.openxmlformats.org/officeDocument/2006/relationships/font" Target="fonts/Merriweath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4+l4uc5EX0rprb9Fr77jmMzOsw==">AMUW2mV6/cRIZtcnv1QwdxI4W3x65LW6timc6OQrENUVN1NMGa0asEV++GaAuGsq4L1rWu5KixUSmxhwvIYxmauwNrlpZhuRpZMYkPZjzKysWLQPxj35VA8=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2022-05-04T14:28:00Z</dcterms:created>
</cp:coreProperties>
</file>