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301 E. Sellar Street</w:t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4229100" cy="390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234943" y="3524730"/>
                          <a:ext cx="422211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siva" w:cs="Corsiva" w:eastAsia="Corsiva" w:hAnsi="Corsiva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56"/>
                                <w:vertAlign w:val="baseline"/>
                              </w:rPr>
                              <w:t xml:space="preserve">Bessemer Area School District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siva" w:cs="Corsiva" w:eastAsia="Corsiva" w:hAnsi="Corsiva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5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4229100" cy="39052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91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699770" cy="514985"/>
            <wp:effectExtent b="0" l="0" r="0" t="0"/>
            <wp:wrapTopAndBottom distB="0" dist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514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737870" cy="504825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-514349</wp:posOffset>
                </wp:positionH>
                <wp:positionV relativeFrom="paragraph">
                  <wp:posOffset>428625</wp:posOffset>
                </wp:positionV>
                <wp:extent cx="2781300" cy="895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90885" y="3374870"/>
                          <a:ext cx="311023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	  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Mr. David Wineburner,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Mrs. Christine Bergquist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Business Manager/Transportation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Supervisor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-514349</wp:posOffset>
                </wp:positionH>
                <wp:positionV relativeFrom="paragraph">
                  <wp:posOffset>428625</wp:posOffset>
                </wp:positionV>
                <wp:extent cx="2781300" cy="8953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3790950</wp:posOffset>
                </wp:positionH>
                <wp:positionV relativeFrom="paragraph">
                  <wp:posOffset>466725</wp:posOffset>
                </wp:positionV>
                <wp:extent cx="2330450" cy="8197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85538" y="3374870"/>
                          <a:ext cx="232092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	        Mr. Daniel Niemi,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A.D. Johnston Jr./Sr.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100 W. Lead Street, Bessemer, MI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	                 (906) 667-0413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                   FAX:  (906) 667-0320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3790950</wp:posOffset>
                </wp:positionH>
                <wp:positionV relativeFrom="paragraph">
                  <wp:posOffset>466725</wp:posOffset>
                </wp:positionV>
                <wp:extent cx="2330450" cy="8197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450" cy="81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Bessemer, MI 49911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(906) 667-0802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FAX: (906) 667-0318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rtl w:val="0"/>
        </w:rPr>
        <w:t xml:space="preserve">BESSEMER AREA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52"/>
          <w:szCs w:val="52"/>
          <w:rtl w:val="0"/>
        </w:rPr>
        <w:t xml:space="preserve">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72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*Regular Meeting of the Board*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72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DATE:</w:t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Monday December 17,</w:t>
      </w:r>
      <w:r w:rsidDel="00000000" w:rsidR="00000000" w:rsidRPr="00000000">
        <w:rPr>
          <w:rFonts w:ascii="Comic Sans MS" w:cs="Comic Sans MS" w:eastAsia="Comic Sans MS" w:hAnsi="Comic Sans MS"/>
          <w:smallCaps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TIME: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rtl w:val="0"/>
        </w:rPr>
        <w:tab/>
        <w:t xml:space="preserve">     </w:t>
        <w:tab/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2880" w:hanging="21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LOCATION:</w:t>
        <w:tab/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A.D. Johnston HS Media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