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A5" w:rsidRDefault="009302A5" w:rsidP="009302A5">
      <w:pPr>
        <w:spacing w:line="360" w:lineRule="auto"/>
        <w:jc w:val="both"/>
        <w:rPr>
          <w:sz w:val="28"/>
          <w:szCs w:val="28"/>
        </w:rPr>
      </w:pPr>
    </w:p>
    <w:p w:rsidR="009302A5" w:rsidRDefault="009302A5" w:rsidP="009302A5">
      <w:pPr>
        <w:spacing w:line="240" w:lineRule="auto"/>
        <w:jc w:val="both"/>
        <w:rPr>
          <w:sz w:val="24"/>
          <w:szCs w:val="24"/>
        </w:rPr>
      </w:pPr>
      <w:r w:rsidRPr="009302A5">
        <w:rPr>
          <w:sz w:val="48"/>
          <w:szCs w:val="48"/>
        </w:rPr>
        <w:t>D.E.A.R. Parents</w:t>
      </w:r>
    </w:p>
    <w:p w:rsidR="009302A5" w:rsidRDefault="009302A5" w:rsidP="009302A5">
      <w:pPr>
        <w:spacing w:line="240" w:lineRule="auto"/>
        <w:jc w:val="both"/>
        <w:rPr>
          <w:sz w:val="24"/>
          <w:szCs w:val="24"/>
        </w:rPr>
      </w:pPr>
      <w:r>
        <w:rPr>
          <w:sz w:val="24"/>
          <w:szCs w:val="24"/>
        </w:rPr>
        <w:t>By: Kim Conway, Title I Teacher</w:t>
      </w:r>
    </w:p>
    <w:p w:rsidR="009302A5" w:rsidRPr="009302A5" w:rsidRDefault="009302A5" w:rsidP="009302A5">
      <w:pPr>
        <w:spacing w:line="240" w:lineRule="auto"/>
        <w:jc w:val="both"/>
        <w:rPr>
          <w:sz w:val="24"/>
          <w:szCs w:val="24"/>
        </w:rPr>
      </w:pPr>
      <w:bookmarkStart w:id="0" w:name="_GoBack"/>
      <w:bookmarkEnd w:id="0"/>
    </w:p>
    <w:p w:rsidR="00856C2F" w:rsidRDefault="00856C2F" w:rsidP="009302A5">
      <w:pPr>
        <w:spacing w:line="360" w:lineRule="auto"/>
        <w:ind w:firstLine="720"/>
        <w:jc w:val="both"/>
        <w:rPr>
          <w:sz w:val="28"/>
          <w:szCs w:val="28"/>
        </w:rPr>
      </w:pPr>
      <w:r w:rsidRPr="00856C2F">
        <w:rPr>
          <w:sz w:val="28"/>
          <w:szCs w:val="28"/>
        </w:rPr>
        <w:t xml:space="preserve">February 14, 2019 was a busy day for many parents of Title I literacy students at Lafayette school.  They met for coffee and refreshments to discuss the importance of setting a reading goal for the entire family.  Parents noted that finding time can be a challenge.  They felt it can often feel like there aren’t many opportunities to fit in enriching, fundamental activities like reading.  However, the “Drop Everything and Read,” (or D.E.A.R.) movement hopes to encourage students, families, and educators to immerse themselves in reading. </w:t>
      </w:r>
    </w:p>
    <w:p w:rsidR="001633EA" w:rsidRDefault="00856C2F" w:rsidP="00856C2F">
      <w:pPr>
        <w:spacing w:line="360" w:lineRule="auto"/>
        <w:ind w:firstLine="720"/>
        <w:jc w:val="both"/>
      </w:pPr>
      <w:r w:rsidRPr="00856C2F">
        <w:rPr>
          <w:sz w:val="28"/>
          <w:szCs w:val="28"/>
        </w:rPr>
        <w:t xml:space="preserve">The parents designed a canvas tote to take home and fill </w:t>
      </w:r>
      <w:r>
        <w:rPr>
          <w:sz w:val="28"/>
          <w:szCs w:val="28"/>
        </w:rPr>
        <w:t xml:space="preserve">it </w:t>
      </w:r>
      <w:r w:rsidRPr="00856C2F">
        <w:rPr>
          <w:sz w:val="28"/>
          <w:szCs w:val="28"/>
        </w:rPr>
        <w:t>with books their families would enjoy.  Each parent agreed to try to read with their children, setting an example of reading for pleasure as well as information.  Families determine how often they can do this as a group.  The importance of children seeing adults read at home was the focus of the conversation.  Teachers also need to provide examples of reading for pleasure to the students as well.  That can be done during the school day when the students are reading too</w:t>
      </w:r>
      <w:r>
        <w:t>.</w:t>
      </w:r>
    </w:p>
    <w:sectPr w:rsidR="0016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4B"/>
    <w:rsid w:val="001633EA"/>
    <w:rsid w:val="0028416C"/>
    <w:rsid w:val="004B224B"/>
    <w:rsid w:val="00856C2F"/>
    <w:rsid w:val="009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51F24-9E03-4336-89AB-3DD99A8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Sanborn</dc:creator>
  <cp:keywords/>
  <dc:description/>
  <cp:lastModifiedBy>Deborah Malcolm</cp:lastModifiedBy>
  <cp:revision>2</cp:revision>
  <cp:lastPrinted>2019-03-08T20:11:00Z</cp:lastPrinted>
  <dcterms:created xsi:type="dcterms:W3CDTF">2019-03-08T20:11:00Z</dcterms:created>
  <dcterms:modified xsi:type="dcterms:W3CDTF">2019-03-08T20:11:00Z</dcterms:modified>
</cp:coreProperties>
</file>