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C9" w:rsidRPr="00B63A73" w:rsidRDefault="004A7F7B" w:rsidP="00B63A73">
      <w:pPr>
        <w:jc w:val="center"/>
        <w:rPr>
          <w:rFonts w:ascii="orange juice" w:hAnsi="orange juice"/>
          <w:sz w:val="72"/>
          <w:szCs w:val="72"/>
        </w:rPr>
      </w:pPr>
      <w:r w:rsidRPr="00B63A73">
        <w:rPr>
          <w:rFonts w:ascii="orange juice" w:hAnsi="orange juice"/>
          <w:sz w:val="72"/>
          <w:szCs w:val="72"/>
        </w:rPr>
        <w:t>Math Games and Activities</w:t>
      </w:r>
    </w:p>
    <w:p w:rsidR="00C02756" w:rsidRPr="00C02756" w:rsidRDefault="00C02756" w:rsidP="00C02756">
      <w:pPr>
        <w:pStyle w:val="NoSpacing"/>
        <w:rPr>
          <w:sz w:val="4"/>
          <w:szCs w:val="4"/>
        </w:rPr>
      </w:pPr>
    </w:p>
    <w:p w:rsidR="004A7F7B" w:rsidRPr="00C02756" w:rsidRDefault="004A7F7B" w:rsidP="00C02756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C02756">
        <w:rPr>
          <w:rFonts w:ascii="Comic Sans MS" w:hAnsi="Comic Sans MS"/>
          <w:sz w:val="32"/>
          <w:szCs w:val="32"/>
        </w:rPr>
        <w:t>Math learning promotes working memory, improves attention, and increases other basic cognitive skills. Engage your child in playful activities to help develop a</w:t>
      </w:r>
      <w:r w:rsidR="00C02756" w:rsidRPr="00C02756">
        <w:rPr>
          <w:rFonts w:ascii="Comic Sans MS" w:hAnsi="Comic Sans MS"/>
          <w:sz w:val="32"/>
          <w:szCs w:val="32"/>
        </w:rPr>
        <w:t>nd maintain a</w:t>
      </w:r>
      <w:r w:rsidRPr="00C02756">
        <w:rPr>
          <w:rFonts w:ascii="Comic Sans MS" w:hAnsi="Comic Sans MS"/>
          <w:sz w:val="32"/>
          <w:szCs w:val="32"/>
        </w:rPr>
        <w:t xml:space="preserve"> strong foundation in understanding math!</w:t>
      </w:r>
    </w:p>
    <w:p w:rsidR="00C02756" w:rsidRPr="00C02756" w:rsidRDefault="00C02756" w:rsidP="00C02756">
      <w:pPr>
        <w:pStyle w:val="NoSpacing"/>
      </w:pPr>
    </w:p>
    <w:tbl>
      <w:tblPr>
        <w:tblStyle w:val="TableGrid"/>
        <w:tblW w:w="10710" w:type="dxa"/>
        <w:tblInd w:w="-342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2700"/>
        <w:gridCol w:w="2790"/>
        <w:gridCol w:w="2610"/>
        <w:gridCol w:w="2610"/>
      </w:tblGrid>
      <w:tr w:rsidR="00FB4CB9" w:rsidTr="00C02756">
        <w:trPr>
          <w:trHeight w:val="2702"/>
        </w:trPr>
        <w:tc>
          <w:tcPr>
            <w:tcW w:w="2700" w:type="dxa"/>
          </w:tcPr>
          <w:p w:rsidR="00B63A73" w:rsidRPr="00C02756" w:rsidRDefault="00B63A73" w:rsidP="00B63A73">
            <w:pPr>
              <w:jc w:val="center"/>
              <w:rPr>
                <w:rFonts w:ascii="Comic Sans MS" w:hAnsi="Comic Sans MS"/>
              </w:rPr>
            </w:pPr>
          </w:p>
          <w:p w:rsidR="00FB4CB9" w:rsidRPr="00C02756" w:rsidRDefault="00FB4CB9" w:rsidP="00B63A73">
            <w:pPr>
              <w:jc w:val="center"/>
              <w:rPr>
                <w:rFonts w:ascii="Comic Sans MS" w:hAnsi="Comic Sans MS"/>
              </w:rPr>
            </w:pPr>
            <w:r w:rsidRPr="00C02756">
              <w:rPr>
                <w:rFonts w:ascii="Comic Sans MS" w:hAnsi="Comic Sans MS"/>
              </w:rPr>
              <w:t>Count food items at snack time (example: 5 crackers, 20 raisins, 10 carrots, 7 fruit snacks, etc.)</w:t>
            </w:r>
          </w:p>
        </w:tc>
        <w:tc>
          <w:tcPr>
            <w:tcW w:w="2790" w:type="dxa"/>
          </w:tcPr>
          <w:p w:rsidR="00C02756" w:rsidRPr="00C02756" w:rsidRDefault="00C02756" w:rsidP="00B63A73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</w:p>
          <w:p w:rsidR="00FB4CB9" w:rsidRDefault="00FB4CB9" w:rsidP="00B63A73">
            <w:pPr>
              <w:jc w:val="center"/>
              <w:rPr>
                <w:rFonts w:ascii="Comic Sans MS" w:hAnsi="Comic Sans MS"/>
              </w:rPr>
            </w:pPr>
            <w:r w:rsidRPr="00C02756">
              <w:rPr>
                <w:rFonts w:ascii="Comic Sans MS" w:hAnsi="Comic Sans MS"/>
              </w:rPr>
              <w:t>Use a calendar to count down the days to a birthday or special holiday. Help your child see the connection between a number like ‘5’ and the word five.</w:t>
            </w:r>
          </w:p>
          <w:p w:rsidR="00C02756" w:rsidRPr="00C02756" w:rsidRDefault="00C02756" w:rsidP="00B63A73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610" w:type="dxa"/>
          </w:tcPr>
          <w:p w:rsidR="00B63A73" w:rsidRPr="00C02756" w:rsidRDefault="00B63A73" w:rsidP="00B63A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B4CB9" w:rsidRPr="00C02756" w:rsidRDefault="00FB4CB9" w:rsidP="00B63A73">
            <w:pPr>
              <w:jc w:val="center"/>
              <w:rPr>
                <w:rFonts w:ascii="Comic Sans MS" w:hAnsi="Comic Sans MS"/>
              </w:rPr>
            </w:pPr>
            <w:r w:rsidRPr="00C02756">
              <w:rPr>
                <w:rFonts w:ascii="Comic Sans MS" w:hAnsi="Comic Sans MS"/>
              </w:rPr>
              <w:t>Count toys, number of stairs</w:t>
            </w:r>
            <w:r w:rsidR="00B63A73" w:rsidRPr="00C02756">
              <w:rPr>
                <w:rFonts w:ascii="Comic Sans MS" w:hAnsi="Comic Sans MS"/>
              </w:rPr>
              <w:t xml:space="preserve"> going to your house</w:t>
            </w:r>
            <w:r w:rsidRPr="00C02756">
              <w:rPr>
                <w:rFonts w:ascii="Comic Sans MS" w:hAnsi="Comic Sans MS"/>
              </w:rPr>
              <w:t>, number of utensils at dinner,</w:t>
            </w:r>
            <w:r w:rsidR="00B63A73" w:rsidRPr="00C02756">
              <w:rPr>
                <w:rFonts w:ascii="Comic Sans MS" w:hAnsi="Comic Sans MS"/>
              </w:rPr>
              <w:t xml:space="preserve"> shoes in your house, crayons, books, etc.</w:t>
            </w:r>
          </w:p>
        </w:tc>
        <w:tc>
          <w:tcPr>
            <w:tcW w:w="2610" w:type="dxa"/>
          </w:tcPr>
          <w:p w:rsidR="00B63A73" w:rsidRPr="00C02756" w:rsidRDefault="00B63A73" w:rsidP="00B63A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B4CB9" w:rsidRPr="00C02756" w:rsidRDefault="00B63A73" w:rsidP="00B63A73">
            <w:pPr>
              <w:jc w:val="center"/>
              <w:rPr>
                <w:rFonts w:ascii="Comic Sans MS" w:hAnsi="Comic Sans MS"/>
              </w:rPr>
            </w:pPr>
            <w:r w:rsidRPr="00C02756">
              <w:rPr>
                <w:rFonts w:ascii="Comic Sans MS" w:hAnsi="Comic Sans MS"/>
              </w:rPr>
              <w:t>Find items on a nature walk and bring them home to count them. Sort them into piles and count how many in each pile.</w:t>
            </w:r>
          </w:p>
        </w:tc>
      </w:tr>
      <w:tr w:rsidR="00FB4CB9" w:rsidTr="00C02756">
        <w:trPr>
          <w:trHeight w:val="2389"/>
        </w:trPr>
        <w:tc>
          <w:tcPr>
            <w:tcW w:w="2700" w:type="dxa"/>
          </w:tcPr>
          <w:p w:rsidR="00C02756" w:rsidRPr="00C02756" w:rsidRDefault="00C02756" w:rsidP="00B63A73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</w:p>
          <w:p w:rsidR="00FB4CB9" w:rsidRPr="00C02756" w:rsidRDefault="00FB4CB9" w:rsidP="00B63A73">
            <w:pPr>
              <w:jc w:val="center"/>
              <w:rPr>
                <w:rFonts w:ascii="Comic Sans MS" w:hAnsi="Comic Sans MS"/>
              </w:rPr>
            </w:pPr>
            <w:r w:rsidRPr="00C02756">
              <w:rPr>
                <w:rFonts w:ascii="Comic Sans MS" w:hAnsi="Comic Sans MS"/>
              </w:rPr>
              <w:t>Play simple games where your child moves a game piece from one position to the next (</w:t>
            </w:r>
            <w:proofErr w:type="spellStart"/>
            <w:r w:rsidRPr="00C02756">
              <w:rPr>
                <w:rFonts w:ascii="Comic Sans MS" w:hAnsi="Comic Sans MS"/>
              </w:rPr>
              <w:t>Candyland</w:t>
            </w:r>
            <w:proofErr w:type="spellEnd"/>
            <w:r w:rsidRPr="00C02756">
              <w:rPr>
                <w:rFonts w:ascii="Comic Sans MS" w:hAnsi="Comic Sans MS"/>
              </w:rPr>
              <w:t>, Trouble, Chutes and Ladders, Sorry, etc.)</w:t>
            </w:r>
          </w:p>
        </w:tc>
        <w:tc>
          <w:tcPr>
            <w:tcW w:w="2790" w:type="dxa"/>
          </w:tcPr>
          <w:p w:rsidR="00B63A73" w:rsidRPr="00C02756" w:rsidRDefault="00B63A73" w:rsidP="00B63A73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</w:p>
          <w:p w:rsidR="00C02756" w:rsidRDefault="00C02756" w:rsidP="00B63A73">
            <w:pPr>
              <w:jc w:val="center"/>
              <w:rPr>
                <w:rFonts w:ascii="Comic Sans MS" w:hAnsi="Comic Sans MS"/>
              </w:rPr>
            </w:pPr>
          </w:p>
          <w:p w:rsidR="00C02756" w:rsidRDefault="00C02756" w:rsidP="00B63A73">
            <w:pPr>
              <w:jc w:val="center"/>
              <w:rPr>
                <w:rFonts w:ascii="Comic Sans MS" w:hAnsi="Comic Sans MS"/>
              </w:rPr>
            </w:pPr>
          </w:p>
          <w:p w:rsidR="00C02756" w:rsidRDefault="00C02756" w:rsidP="00B63A73">
            <w:pPr>
              <w:jc w:val="center"/>
              <w:rPr>
                <w:rFonts w:ascii="Comic Sans MS" w:hAnsi="Comic Sans MS"/>
              </w:rPr>
            </w:pPr>
            <w:r w:rsidRPr="00C02756">
              <w:rPr>
                <w:rFonts w:ascii="Comic Sans MS" w:hAnsi="Comic Sans MS"/>
              </w:rPr>
              <w:t>Identify shapes in your home (light switches, windows, clocks, etc.)</w:t>
            </w:r>
          </w:p>
          <w:p w:rsidR="00C02756" w:rsidRPr="00C02756" w:rsidRDefault="00C02756" w:rsidP="00B63A7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10" w:type="dxa"/>
          </w:tcPr>
          <w:p w:rsidR="00C02756" w:rsidRPr="00C02756" w:rsidRDefault="00C02756" w:rsidP="00C02756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C02756" w:rsidRDefault="00C02756" w:rsidP="00B63A73">
            <w:pPr>
              <w:jc w:val="center"/>
              <w:rPr>
                <w:rFonts w:ascii="Comic Sans MS" w:hAnsi="Comic Sans MS"/>
              </w:rPr>
            </w:pPr>
            <w:r w:rsidRPr="00C02756">
              <w:rPr>
                <w:rFonts w:ascii="Comic Sans MS" w:hAnsi="Comic Sans MS"/>
              </w:rPr>
              <w:t>Play war with a deck of cards (start with smaller numbers if needed). Each player turns over a card, the higher card gets to keep both cards.</w:t>
            </w:r>
          </w:p>
          <w:p w:rsidR="00C02756" w:rsidRPr="00C02756" w:rsidRDefault="00C02756" w:rsidP="00B63A73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610" w:type="dxa"/>
          </w:tcPr>
          <w:p w:rsidR="00B63A73" w:rsidRPr="00C02756" w:rsidRDefault="00B63A73" w:rsidP="00B63A73">
            <w:pPr>
              <w:jc w:val="center"/>
              <w:rPr>
                <w:rFonts w:ascii="Comic Sans MS" w:hAnsi="Comic Sans MS"/>
              </w:rPr>
            </w:pPr>
          </w:p>
          <w:p w:rsidR="00B63A73" w:rsidRPr="00C02756" w:rsidRDefault="00B63A73" w:rsidP="00B63A73">
            <w:pPr>
              <w:jc w:val="center"/>
              <w:rPr>
                <w:rFonts w:ascii="Comic Sans MS" w:hAnsi="Comic Sans MS"/>
              </w:rPr>
            </w:pPr>
          </w:p>
          <w:p w:rsidR="00FB4CB9" w:rsidRPr="00C02756" w:rsidRDefault="00FB4CB9" w:rsidP="00B63A73">
            <w:pPr>
              <w:jc w:val="center"/>
              <w:rPr>
                <w:rFonts w:ascii="Comic Sans MS" w:hAnsi="Comic Sans MS"/>
              </w:rPr>
            </w:pPr>
            <w:r w:rsidRPr="00C02756">
              <w:rPr>
                <w:rFonts w:ascii="Comic Sans MS" w:hAnsi="Comic Sans MS"/>
              </w:rPr>
              <w:t>Have your child name numbers they see while driving (on speed limit signs).</w:t>
            </w:r>
          </w:p>
        </w:tc>
      </w:tr>
      <w:tr w:rsidR="00FB4CB9" w:rsidTr="00C02756">
        <w:trPr>
          <w:trHeight w:val="3295"/>
        </w:trPr>
        <w:tc>
          <w:tcPr>
            <w:tcW w:w="2700" w:type="dxa"/>
          </w:tcPr>
          <w:p w:rsidR="00B63A73" w:rsidRPr="00C02756" w:rsidRDefault="00B63A73" w:rsidP="00B63A73">
            <w:pPr>
              <w:jc w:val="center"/>
              <w:rPr>
                <w:rFonts w:ascii="Comic Sans MS" w:hAnsi="Comic Sans MS"/>
              </w:rPr>
            </w:pPr>
          </w:p>
          <w:p w:rsidR="00B63A73" w:rsidRPr="00C02756" w:rsidRDefault="00B63A73" w:rsidP="00B63A73">
            <w:pPr>
              <w:jc w:val="center"/>
              <w:rPr>
                <w:rFonts w:ascii="Comic Sans MS" w:hAnsi="Comic Sans MS"/>
              </w:rPr>
            </w:pPr>
          </w:p>
          <w:p w:rsidR="00B63A73" w:rsidRPr="00C02756" w:rsidRDefault="00B63A73" w:rsidP="00B63A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B4CB9" w:rsidRPr="00C02756" w:rsidRDefault="00FB4CB9" w:rsidP="00B63A73">
            <w:pPr>
              <w:jc w:val="center"/>
              <w:rPr>
                <w:rFonts w:ascii="Comic Sans MS" w:hAnsi="Comic Sans MS"/>
              </w:rPr>
            </w:pPr>
            <w:r w:rsidRPr="00C02756">
              <w:rPr>
                <w:rFonts w:ascii="Comic Sans MS" w:hAnsi="Comic Sans MS"/>
              </w:rPr>
              <w:t>Gather some coins and have your child point and count to each one, then ask them how many coins are there?</w:t>
            </w:r>
          </w:p>
        </w:tc>
        <w:tc>
          <w:tcPr>
            <w:tcW w:w="2790" w:type="dxa"/>
          </w:tcPr>
          <w:p w:rsidR="00B63A73" w:rsidRPr="00C02756" w:rsidRDefault="00B63A73" w:rsidP="00B63A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B4CB9" w:rsidRDefault="00C02756" w:rsidP="00B63A73">
            <w:pPr>
              <w:jc w:val="center"/>
              <w:rPr>
                <w:rFonts w:ascii="Comic Sans MS" w:hAnsi="Comic Sans MS"/>
              </w:rPr>
            </w:pPr>
            <w:r w:rsidRPr="00C02756">
              <w:rPr>
                <w:rFonts w:ascii="Comic Sans MS" w:hAnsi="Comic Sans MS"/>
              </w:rPr>
              <w:t>While at the grocery store, go on a number hunt by finding as many numbers as possible or focus on one number and count how many times you find that one number during your shopping trip.</w:t>
            </w:r>
          </w:p>
          <w:p w:rsidR="00C02756" w:rsidRPr="00C02756" w:rsidRDefault="00C02756" w:rsidP="00B63A73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610" w:type="dxa"/>
          </w:tcPr>
          <w:p w:rsidR="00C02756" w:rsidRDefault="00C02756" w:rsidP="00B63A73">
            <w:pPr>
              <w:jc w:val="center"/>
              <w:rPr>
                <w:rFonts w:ascii="Comic Sans MS" w:hAnsi="Comic Sans MS"/>
              </w:rPr>
            </w:pPr>
          </w:p>
          <w:p w:rsidR="00C02756" w:rsidRDefault="00C02756" w:rsidP="00B63A73">
            <w:pPr>
              <w:jc w:val="center"/>
              <w:rPr>
                <w:rFonts w:ascii="Comic Sans MS" w:hAnsi="Comic Sans MS"/>
              </w:rPr>
            </w:pPr>
          </w:p>
          <w:p w:rsidR="00C02756" w:rsidRDefault="00C02756" w:rsidP="00B63A73">
            <w:pPr>
              <w:jc w:val="center"/>
              <w:rPr>
                <w:rFonts w:ascii="Comic Sans MS" w:hAnsi="Comic Sans MS"/>
              </w:rPr>
            </w:pPr>
          </w:p>
          <w:p w:rsidR="00C02756" w:rsidRPr="00C02756" w:rsidRDefault="00C02756" w:rsidP="00B63A73">
            <w:pPr>
              <w:jc w:val="center"/>
              <w:rPr>
                <w:rFonts w:ascii="Comic Sans MS" w:hAnsi="Comic Sans MS"/>
              </w:rPr>
            </w:pPr>
            <w:r w:rsidRPr="00C02756">
              <w:rPr>
                <w:rFonts w:ascii="Comic Sans MS" w:hAnsi="Comic Sans MS"/>
              </w:rPr>
              <w:t>Arrange cookie cutters in patterns on a cookie sheet or placemat.</w:t>
            </w:r>
          </w:p>
        </w:tc>
        <w:tc>
          <w:tcPr>
            <w:tcW w:w="2610" w:type="dxa"/>
          </w:tcPr>
          <w:p w:rsidR="00B63A73" w:rsidRPr="00C02756" w:rsidRDefault="00B63A73" w:rsidP="00B63A73">
            <w:pPr>
              <w:jc w:val="center"/>
              <w:rPr>
                <w:rFonts w:ascii="Comic Sans MS" w:hAnsi="Comic Sans MS"/>
              </w:rPr>
            </w:pPr>
          </w:p>
          <w:p w:rsidR="00FB4CB9" w:rsidRPr="00C02756" w:rsidRDefault="00FB4CB9" w:rsidP="00B63A73">
            <w:pPr>
              <w:jc w:val="center"/>
              <w:rPr>
                <w:rFonts w:ascii="Comic Sans MS" w:hAnsi="Comic Sans MS"/>
              </w:rPr>
            </w:pPr>
            <w:r w:rsidRPr="00C02756">
              <w:rPr>
                <w:rFonts w:ascii="Comic Sans MS" w:hAnsi="Comic Sans MS"/>
              </w:rPr>
              <w:t>While at the grocery store, have children predict which food item is heavier. (Example, ask, which is heavier a box of crackers or a can of soup? Go to the scale and weigh them.</w:t>
            </w:r>
          </w:p>
        </w:tc>
      </w:tr>
    </w:tbl>
    <w:p w:rsidR="004A7F7B" w:rsidRDefault="004A7F7B" w:rsidP="00B63A73"/>
    <w:sectPr w:rsidR="004A7F7B" w:rsidSect="00C0275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range juice">
    <w:panose1 w:val="02000000000000000000"/>
    <w:charset w:val="00"/>
    <w:family w:val="auto"/>
    <w:pitch w:val="variable"/>
    <w:sig w:usb0="A00000AF" w:usb1="40000042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A7F7B"/>
    <w:rsid w:val="00173510"/>
    <w:rsid w:val="001F0A4F"/>
    <w:rsid w:val="00413241"/>
    <w:rsid w:val="004A7F7B"/>
    <w:rsid w:val="009251CD"/>
    <w:rsid w:val="00A110A6"/>
    <w:rsid w:val="00A46382"/>
    <w:rsid w:val="00B63A73"/>
    <w:rsid w:val="00C02756"/>
    <w:rsid w:val="00E334F7"/>
    <w:rsid w:val="00F152EB"/>
    <w:rsid w:val="00F220C9"/>
    <w:rsid w:val="00FB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1CD"/>
    <w:pPr>
      <w:spacing w:after="0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FB4CB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1</cp:revision>
  <dcterms:created xsi:type="dcterms:W3CDTF">2016-10-31T21:29:00Z</dcterms:created>
  <dcterms:modified xsi:type="dcterms:W3CDTF">2016-10-31T22:16:00Z</dcterms:modified>
</cp:coreProperties>
</file>